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E" w:rsidRPr="00D81086" w:rsidRDefault="00EF5D2E" w:rsidP="00D81086">
      <w:pPr>
        <w:jc w:val="both"/>
      </w:pPr>
    </w:p>
    <w:p w:rsidR="00D81086" w:rsidRPr="00D81086" w:rsidRDefault="00D81086" w:rsidP="00D81086">
      <w:pPr>
        <w:jc w:val="both"/>
      </w:pPr>
    </w:p>
    <w:p w:rsidR="00D81086" w:rsidRPr="00D81086" w:rsidRDefault="00D81086" w:rsidP="00D81086">
      <w:pPr>
        <w:jc w:val="both"/>
      </w:pPr>
    </w:p>
    <w:p w:rsidR="00D81086" w:rsidRPr="00D81086" w:rsidRDefault="00C042DC" w:rsidP="00C042DC">
      <w:pPr>
        <w:jc w:val="center"/>
      </w:pPr>
      <w:r>
        <w:t>č</w:t>
      </w:r>
      <w:bookmarkStart w:id="0" w:name="_GoBack"/>
      <w:bookmarkEnd w:id="0"/>
      <w:r w:rsidR="00D81086" w:rsidRPr="00D81086">
        <w:t>.</w:t>
      </w:r>
      <w:r>
        <w:t xml:space="preserve"> 220</w:t>
      </w:r>
    </w:p>
    <w:p w:rsidR="00D81086" w:rsidRPr="00D81086" w:rsidRDefault="00D81086" w:rsidP="00D81086">
      <w:pPr>
        <w:jc w:val="both"/>
      </w:pPr>
    </w:p>
    <w:p w:rsidR="00D81086" w:rsidRPr="00D81086" w:rsidRDefault="00D81086" w:rsidP="00D81086">
      <w:pPr>
        <w:jc w:val="both"/>
        <w:rPr>
          <w:sz w:val="20"/>
        </w:rPr>
      </w:pPr>
    </w:p>
    <w:p w:rsidR="00D81086" w:rsidRPr="00D81086" w:rsidRDefault="00D81086" w:rsidP="00904F74">
      <w:pPr>
        <w:pStyle w:val="Odstavecseseznamem"/>
        <w:numPr>
          <w:ilvl w:val="0"/>
          <w:numId w:val="21"/>
        </w:numPr>
        <w:ind w:hanging="720"/>
        <w:jc w:val="both"/>
      </w:pPr>
      <w:proofErr w:type="gramStart"/>
      <w:r w:rsidRPr="00D81086">
        <w:t>B e r e   n a   v ě d o m í</w:t>
      </w:r>
      <w:proofErr w:type="gramEnd"/>
    </w:p>
    <w:p w:rsidR="00904F74" w:rsidRDefault="00904F74" w:rsidP="00D81086">
      <w:pPr>
        <w:jc w:val="both"/>
      </w:pPr>
    </w:p>
    <w:p w:rsidR="00D81086" w:rsidRPr="00D81086" w:rsidRDefault="00D81086" w:rsidP="00904F74">
      <w:pPr>
        <w:pStyle w:val="Odstavecseseznamem"/>
        <w:numPr>
          <w:ilvl w:val="0"/>
          <w:numId w:val="22"/>
        </w:numPr>
        <w:ind w:left="426" w:hanging="426"/>
        <w:jc w:val="both"/>
      </w:pPr>
      <w:r w:rsidRPr="00D81086">
        <w:t>Skutečnost, že pro vydání stavebního povolení pro stavbu „Nová Valcha – 6. fáze/RD“ je třeba uzavřít smlouvy o smlouvách budoucích kupních.</w:t>
      </w:r>
    </w:p>
    <w:p w:rsidR="00D81086" w:rsidRPr="00D81086" w:rsidRDefault="00D81086" w:rsidP="00904F74">
      <w:pPr>
        <w:pStyle w:val="Odstavecseseznamem"/>
        <w:numPr>
          <w:ilvl w:val="0"/>
          <w:numId w:val="22"/>
        </w:numPr>
        <w:ind w:left="426" w:hanging="426"/>
        <w:jc w:val="both"/>
      </w:pPr>
      <w:r w:rsidRPr="00D81086">
        <w:t xml:space="preserve">Uzavření smlouvy o smlouvě budoucí kupní na převod TDI vybudované v rámci výstavby „Nová Valcha - 6. fáze/RD“ bylo schváleno RMP dne 9. 6. 2020.  </w:t>
      </w:r>
    </w:p>
    <w:p w:rsidR="00D81086" w:rsidRPr="00D81086" w:rsidRDefault="00D81086" w:rsidP="00D81086">
      <w:pPr>
        <w:jc w:val="both"/>
      </w:pPr>
    </w:p>
    <w:p w:rsidR="00D81086" w:rsidRPr="00D81086" w:rsidRDefault="00D81086" w:rsidP="00904F74">
      <w:pPr>
        <w:pStyle w:val="Odstavecseseznamem"/>
        <w:numPr>
          <w:ilvl w:val="0"/>
          <w:numId w:val="21"/>
        </w:numPr>
        <w:ind w:hanging="720"/>
        <w:jc w:val="both"/>
      </w:pPr>
      <w:r w:rsidRPr="00D81086">
        <w:t>S c h v a l u j e</w:t>
      </w:r>
    </w:p>
    <w:p w:rsidR="00904F74" w:rsidRDefault="00904F74" w:rsidP="00D81086">
      <w:pPr>
        <w:jc w:val="both"/>
        <w:rPr>
          <w:szCs w:val="24"/>
        </w:rPr>
      </w:pPr>
    </w:p>
    <w:p w:rsidR="00D81086" w:rsidRPr="00D81086" w:rsidRDefault="00D81086" w:rsidP="00904F74">
      <w:pPr>
        <w:jc w:val="both"/>
        <w:rPr>
          <w:szCs w:val="24"/>
        </w:rPr>
      </w:pPr>
      <w:r w:rsidRPr="00D81086">
        <w:rPr>
          <w:szCs w:val="24"/>
        </w:rPr>
        <w:t xml:space="preserve">uzavření smlouvy o smlouvě budoucí kupní mezi městem Plzní jako budoucím kupujícím </w:t>
      </w:r>
      <w:r w:rsidRPr="00D81086">
        <w:rPr>
          <w:szCs w:val="24"/>
        </w:rPr>
        <w:br/>
        <w:t xml:space="preserve">a společností Valcha </w:t>
      </w:r>
      <w:proofErr w:type="spellStart"/>
      <w:r w:rsidRPr="00D81086">
        <w:rPr>
          <w:szCs w:val="24"/>
        </w:rPr>
        <w:t>Property</w:t>
      </w:r>
      <w:proofErr w:type="spellEnd"/>
      <w:r w:rsidRPr="00D81086">
        <w:rPr>
          <w:szCs w:val="24"/>
        </w:rPr>
        <w:t xml:space="preserve"> </w:t>
      </w:r>
      <w:proofErr w:type="spellStart"/>
      <w:r w:rsidRPr="00D81086">
        <w:rPr>
          <w:szCs w:val="24"/>
        </w:rPr>
        <w:t>Development</w:t>
      </w:r>
      <w:proofErr w:type="spellEnd"/>
      <w:r w:rsidRPr="00D81086">
        <w:rPr>
          <w:szCs w:val="24"/>
        </w:rPr>
        <w:t xml:space="preserve"> a.s., se sídlem Praha 5, Walterovo nám. 329/3, </w:t>
      </w:r>
      <w:r w:rsidRPr="00D81086">
        <w:rPr>
          <w:szCs w:val="24"/>
        </w:rPr>
        <w:br/>
        <w:t xml:space="preserve">IČ 27926931, jako budoucím prodávajícím na převod části pozemku </w:t>
      </w:r>
      <w:proofErr w:type="spellStart"/>
      <w:r w:rsidRPr="00D81086">
        <w:rPr>
          <w:szCs w:val="24"/>
        </w:rPr>
        <w:t>parc</w:t>
      </w:r>
      <w:proofErr w:type="spellEnd"/>
      <w:r w:rsidRPr="00D81086">
        <w:rPr>
          <w:szCs w:val="24"/>
        </w:rPr>
        <w:t xml:space="preserve">. </w:t>
      </w:r>
      <w:proofErr w:type="gramStart"/>
      <w:r w:rsidRPr="00D81086">
        <w:rPr>
          <w:szCs w:val="24"/>
        </w:rPr>
        <w:t>č.</w:t>
      </w:r>
      <w:proofErr w:type="gramEnd"/>
      <w:r w:rsidRPr="00D81086">
        <w:rPr>
          <w:szCs w:val="24"/>
        </w:rPr>
        <w:t xml:space="preserve"> 2429/284 </w:t>
      </w:r>
      <w:r w:rsidRPr="00D81086">
        <w:rPr>
          <w:szCs w:val="24"/>
        </w:rPr>
        <w:br/>
        <w:t>o výměře cca 68 m</w:t>
      </w:r>
      <w:r w:rsidRPr="00D81086">
        <w:rPr>
          <w:szCs w:val="24"/>
          <w:vertAlign w:val="superscript"/>
        </w:rPr>
        <w:t>2</w:t>
      </w:r>
      <w:r w:rsidRPr="00D81086">
        <w:rPr>
          <w:szCs w:val="24"/>
        </w:rPr>
        <w:t xml:space="preserve">, ostatní plocha, jiná plocha, k. </w:t>
      </w:r>
      <w:proofErr w:type="spellStart"/>
      <w:r w:rsidRPr="00D81086">
        <w:rPr>
          <w:szCs w:val="24"/>
        </w:rPr>
        <w:t>ú.</w:t>
      </w:r>
      <w:proofErr w:type="spellEnd"/>
      <w:r w:rsidRPr="00D81086">
        <w:rPr>
          <w:szCs w:val="24"/>
        </w:rPr>
        <w:t xml:space="preserve"> Valcha, na které budou realizovány sadové úpravy, do majetku města Plzně. Pozemek bude převeden do majetku města Plzně </w:t>
      </w:r>
      <w:r w:rsidRPr="00D81086">
        <w:rPr>
          <w:szCs w:val="24"/>
        </w:rPr>
        <w:br/>
        <w:t>za smluvní kupní cenu 40 Kč/m</w:t>
      </w:r>
      <w:r w:rsidRPr="00D81086">
        <w:rPr>
          <w:szCs w:val="24"/>
          <w:vertAlign w:val="superscript"/>
        </w:rPr>
        <w:t>2</w:t>
      </w:r>
      <w:r w:rsidRPr="00D81086">
        <w:rPr>
          <w:szCs w:val="24"/>
        </w:rPr>
        <w:t xml:space="preserve">. </w:t>
      </w:r>
    </w:p>
    <w:p w:rsidR="00D81086" w:rsidRPr="00D81086" w:rsidRDefault="00D81086" w:rsidP="00904F74">
      <w:pPr>
        <w:jc w:val="both"/>
        <w:rPr>
          <w:szCs w:val="24"/>
        </w:rPr>
      </w:pPr>
      <w:r w:rsidRPr="00D81086">
        <w:rPr>
          <w:szCs w:val="24"/>
        </w:rPr>
        <w:t xml:space="preserve">Daň z nabytí nemovitých věcí a DPH bude řešena dle platných právních předpisů v době uzavření konečné kupní smlouvy. </w:t>
      </w:r>
    </w:p>
    <w:p w:rsidR="00D81086" w:rsidRPr="00D81086" w:rsidRDefault="00D81086" w:rsidP="00904F74">
      <w:pPr>
        <w:jc w:val="both"/>
        <w:rPr>
          <w:szCs w:val="24"/>
        </w:rPr>
      </w:pPr>
      <w:r w:rsidRPr="00D81086">
        <w:rPr>
          <w:szCs w:val="24"/>
        </w:rPr>
        <w:t>Součástí smlouvy o smlouvě budoucí kupní budou ustanovení a podmínky, které jso</w:t>
      </w:r>
      <w:r w:rsidR="005F1199">
        <w:rPr>
          <w:szCs w:val="24"/>
        </w:rPr>
        <w:t>u přílohou č. 1 tohoto usnesení</w:t>
      </w:r>
      <w:r w:rsidRPr="00D81086">
        <w:rPr>
          <w:szCs w:val="24"/>
        </w:rPr>
        <w:t>.</w:t>
      </w:r>
    </w:p>
    <w:p w:rsidR="00D81086" w:rsidRPr="00D81086" w:rsidRDefault="00D81086" w:rsidP="00904F74">
      <w:pPr>
        <w:jc w:val="both"/>
        <w:rPr>
          <w:szCs w:val="24"/>
        </w:rPr>
      </w:pPr>
    </w:p>
    <w:p w:rsidR="00D81086" w:rsidRPr="00D81086" w:rsidRDefault="00D81086" w:rsidP="00904F74">
      <w:pPr>
        <w:pStyle w:val="Odstavecseseznamem"/>
        <w:numPr>
          <w:ilvl w:val="0"/>
          <w:numId w:val="21"/>
        </w:numPr>
        <w:ind w:hanging="720"/>
        <w:jc w:val="both"/>
      </w:pPr>
      <w:r w:rsidRPr="00D81086">
        <w:t>U k l á d á</w:t>
      </w:r>
    </w:p>
    <w:p w:rsidR="00904F74" w:rsidRDefault="00904F74" w:rsidP="00D81086">
      <w:pPr>
        <w:jc w:val="both"/>
        <w:rPr>
          <w:szCs w:val="24"/>
        </w:rPr>
      </w:pPr>
    </w:p>
    <w:p w:rsidR="00D81086" w:rsidRPr="00D81086" w:rsidRDefault="00D81086" w:rsidP="00D81086">
      <w:pPr>
        <w:jc w:val="both"/>
        <w:rPr>
          <w:szCs w:val="24"/>
        </w:rPr>
      </w:pPr>
      <w:r w:rsidRPr="00D81086">
        <w:rPr>
          <w:szCs w:val="24"/>
        </w:rPr>
        <w:t>Radě města Plzně</w:t>
      </w:r>
    </w:p>
    <w:p w:rsidR="00D81086" w:rsidRPr="00D81086" w:rsidRDefault="00D81086" w:rsidP="00D81086">
      <w:pPr>
        <w:jc w:val="both"/>
        <w:rPr>
          <w:szCs w:val="24"/>
        </w:rPr>
      </w:pPr>
      <w:r w:rsidRPr="00D81086">
        <w:rPr>
          <w:szCs w:val="24"/>
        </w:rPr>
        <w:t>zajistit realizaci smluvního vztahu dle bodu II. tohoto usnesení.</w:t>
      </w:r>
    </w:p>
    <w:p w:rsidR="00D81086" w:rsidRPr="00D81086" w:rsidRDefault="00D81086" w:rsidP="00D81086">
      <w:pPr>
        <w:jc w:val="both"/>
        <w:rPr>
          <w:szCs w:val="24"/>
        </w:rPr>
      </w:pPr>
      <w:r w:rsidRPr="00D81086">
        <w:rPr>
          <w:szCs w:val="24"/>
        </w:rPr>
        <w:t>Termín: 20. 6. 2021</w:t>
      </w:r>
      <w:r w:rsidR="00904F74">
        <w:rPr>
          <w:szCs w:val="24"/>
        </w:rPr>
        <w:tab/>
      </w:r>
      <w:r w:rsidR="00904F74">
        <w:rPr>
          <w:szCs w:val="24"/>
        </w:rPr>
        <w:tab/>
      </w:r>
      <w:r w:rsidR="00904F74">
        <w:rPr>
          <w:szCs w:val="24"/>
        </w:rPr>
        <w:tab/>
      </w:r>
      <w:r w:rsidR="00904F74">
        <w:rPr>
          <w:szCs w:val="24"/>
        </w:rPr>
        <w:tab/>
      </w:r>
      <w:r w:rsidR="00904F74">
        <w:rPr>
          <w:szCs w:val="24"/>
        </w:rPr>
        <w:tab/>
        <w:t>Z</w:t>
      </w:r>
      <w:r w:rsidRPr="00D81086">
        <w:rPr>
          <w:szCs w:val="24"/>
        </w:rPr>
        <w:t>odpovídá: Bc. Šlouf, MBA</w:t>
      </w:r>
      <w:r w:rsidRPr="00D81086">
        <w:rPr>
          <w:szCs w:val="24"/>
        </w:rPr>
        <w:tab/>
      </w:r>
    </w:p>
    <w:p w:rsidR="00D81086" w:rsidRPr="00D81086" w:rsidRDefault="00904F74" w:rsidP="00904F74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D81086" w:rsidRPr="00D81086">
        <w:rPr>
          <w:szCs w:val="24"/>
        </w:rPr>
        <w:t>Mgr. Šneberková</w:t>
      </w:r>
    </w:p>
    <w:sectPr w:rsidR="00D81086" w:rsidRPr="00D81086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042DC">
      <w:rPr>
        <w:rStyle w:val="slostrnky"/>
        <w:noProof/>
      </w:rPr>
      <w:t>1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D81086">
      <w:rPr>
        <w:i/>
        <w:color w:val="808080"/>
      </w:rPr>
      <w:t>MAJ/7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F7349"/>
    <w:multiLevelType w:val="hybridMultilevel"/>
    <w:tmpl w:val="08EE1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612F7"/>
    <w:multiLevelType w:val="hybridMultilevel"/>
    <w:tmpl w:val="783E646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5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E652BF7"/>
    <w:multiLevelType w:val="hybridMultilevel"/>
    <w:tmpl w:val="086A2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1"/>
  </w:num>
  <w:num w:numId="9">
    <w:abstractNumId w:val="15"/>
  </w:num>
  <w:num w:numId="10">
    <w:abstractNumId w:val="16"/>
  </w:num>
  <w:num w:numId="11">
    <w:abstractNumId w:val="17"/>
  </w:num>
  <w:num w:numId="12">
    <w:abstractNumId w:val="7"/>
  </w:num>
  <w:num w:numId="13">
    <w:abstractNumId w:val="19"/>
  </w:num>
  <w:num w:numId="14">
    <w:abstractNumId w:val="18"/>
  </w:num>
  <w:num w:numId="15">
    <w:abstractNumId w:val="13"/>
  </w:num>
  <w:num w:numId="16">
    <w:abstractNumId w:val="3"/>
  </w:num>
  <w:num w:numId="17">
    <w:abstractNumId w:val="11"/>
  </w:num>
  <w:num w:numId="18">
    <w:abstractNumId w:val="20"/>
  </w:num>
  <w:num w:numId="19">
    <w:abstractNumId w:val="21"/>
    <w:lvlOverride w:ilvl="0">
      <w:startOverride w:val="1"/>
    </w:lvlOverride>
  </w:num>
  <w:num w:numId="20">
    <w:abstractNumId w:val="9"/>
  </w:num>
  <w:num w:numId="21">
    <w:abstractNumId w:val="12"/>
  </w:num>
  <w:num w:numId="2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1199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04F74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397B"/>
    <w:rsid w:val="00BE411F"/>
    <w:rsid w:val="00BF0460"/>
    <w:rsid w:val="00C042DC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1086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B572-80BE-42C8-8EC7-819FA7FC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209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2020-06-22T17:23:00Z</dcterms:created>
  <dcterms:modified xsi:type="dcterms:W3CDTF">2020-06-22T17:23:00Z</dcterms:modified>
</cp:coreProperties>
</file>