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A81517" w:rsidRDefault="00EF5D2E" w:rsidP="00A81517">
      <w:pPr>
        <w:jc w:val="both"/>
      </w:pPr>
    </w:p>
    <w:p w:rsidR="00A81517" w:rsidRPr="00A81517" w:rsidRDefault="00A81517" w:rsidP="00A81517">
      <w:pPr>
        <w:jc w:val="both"/>
      </w:pPr>
    </w:p>
    <w:p w:rsidR="00A81517" w:rsidRPr="00A81517" w:rsidRDefault="00A81517" w:rsidP="00A81517">
      <w:pPr>
        <w:jc w:val="both"/>
      </w:pPr>
    </w:p>
    <w:p w:rsidR="00A81517" w:rsidRPr="00A81517" w:rsidRDefault="005F5B89" w:rsidP="005F5B89">
      <w:pPr>
        <w:jc w:val="center"/>
      </w:pPr>
      <w:r>
        <w:t>č</w:t>
      </w:r>
      <w:bookmarkStart w:id="0" w:name="_GoBack"/>
      <w:bookmarkEnd w:id="0"/>
      <w:r w:rsidR="00A81517" w:rsidRPr="00A81517">
        <w:t>.</w:t>
      </w:r>
      <w:r>
        <w:t xml:space="preserve"> 227</w:t>
      </w:r>
    </w:p>
    <w:p w:rsidR="00A81517" w:rsidRPr="00A81517" w:rsidRDefault="00A81517" w:rsidP="00A81517">
      <w:pPr>
        <w:jc w:val="both"/>
      </w:pPr>
    </w:p>
    <w:p w:rsidR="00A81517" w:rsidRPr="00A81517" w:rsidRDefault="00A81517" w:rsidP="00A81517">
      <w:pPr>
        <w:jc w:val="both"/>
        <w:rPr>
          <w:szCs w:val="24"/>
        </w:rPr>
      </w:pPr>
    </w:p>
    <w:p w:rsidR="00A81517" w:rsidRPr="00A81517" w:rsidRDefault="00A81517" w:rsidP="003D47C6">
      <w:pPr>
        <w:pStyle w:val="Odstavecseseznamem"/>
        <w:numPr>
          <w:ilvl w:val="0"/>
          <w:numId w:val="21"/>
        </w:numPr>
        <w:ind w:hanging="720"/>
        <w:jc w:val="both"/>
      </w:pPr>
      <w:proofErr w:type="gramStart"/>
      <w:r w:rsidRPr="00A81517">
        <w:t>B e r e   n a   v ě d o m í</w:t>
      </w:r>
      <w:proofErr w:type="gramEnd"/>
      <w:r w:rsidRPr="00A81517">
        <w:t xml:space="preserve">   </w:t>
      </w:r>
    </w:p>
    <w:p w:rsidR="003D47C6" w:rsidRDefault="003D47C6" w:rsidP="00A81517">
      <w:pPr>
        <w:jc w:val="both"/>
      </w:pPr>
    </w:p>
    <w:p w:rsidR="00A81517" w:rsidRPr="00A81517" w:rsidRDefault="00A81517" w:rsidP="00A81517">
      <w:pPr>
        <w:jc w:val="both"/>
      </w:pPr>
      <w:r w:rsidRPr="00A81517">
        <w:t xml:space="preserve">skutečnost, že společnost </w:t>
      </w:r>
      <w:proofErr w:type="gramStart"/>
      <w:r w:rsidRPr="00A81517">
        <w:t>M.A.</w:t>
      </w:r>
      <w:proofErr w:type="gramEnd"/>
      <w:r w:rsidRPr="00A81517">
        <w:t xml:space="preserve">T. Group, s.r.o. podala žádost o prodej části pozemku p. č. 12568/4 v k. </w:t>
      </w:r>
      <w:proofErr w:type="spellStart"/>
      <w:r w:rsidRPr="00A81517">
        <w:t>ú.</w:t>
      </w:r>
      <w:proofErr w:type="spellEnd"/>
      <w:r w:rsidRPr="00A81517">
        <w:t xml:space="preserve"> Plzeň.</w:t>
      </w:r>
    </w:p>
    <w:p w:rsidR="00A81517" w:rsidRPr="00A81517" w:rsidRDefault="00A81517" w:rsidP="00A81517">
      <w:pPr>
        <w:jc w:val="both"/>
      </w:pPr>
    </w:p>
    <w:p w:rsidR="00A81517" w:rsidRPr="00A81517" w:rsidRDefault="00A81517" w:rsidP="00A81517">
      <w:pPr>
        <w:jc w:val="both"/>
      </w:pPr>
      <w:r w:rsidRPr="00A81517">
        <w:t>II.</w:t>
      </w:r>
      <w:r w:rsidRPr="00A81517">
        <w:tab/>
        <w:t xml:space="preserve">S c h v a l u j e   </w:t>
      </w:r>
    </w:p>
    <w:p w:rsidR="003D47C6" w:rsidRDefault="003D47C6" w:rsidP="00A81517">
      <w:pPr>
        <w:jc w:val="both"/>
      </w:pPr>
    </w:p>
    <w:p w:rsidR="00A81517" w:rsidRPr="00A81517" w:rsidRDefault="00A81517" w:rsidP="00A81517">
      <w:pPr>
        <w:jc w:val="both"/>
      </w:pPr>
      <w:r w:rsidRPr="00A81517">
        <w:t>prodej nově vzniklého pozemku p. č. 12568/16, ostatní plocha, jiná plocha, o výměře 614 m</w:t>
      </w:r>
      <w:r w:rsidRPr="00A81517">
        <w:rPr>
          <w:vertAlign w:val="superscript"/>
        </w:rPr>
        <w:t>2</w:t>
      </w:r>
      <w:r w:rsidRPr="00A81517">
        <w:t>, geometricky odděleného z pozemku p. č. 12568/4, ostatní plocha, jiná plocha, o výměře 6 278 m</w:t>
      </w:r>
      <w:r w:rsidRPr="00A81517">
        <w:rPr>
          <w:vertAlign w:val="superscript"/>
        </w:rPr>
        <w:t xml:space="preserve">2 </w:t>
      </w:r>
      <w:r w:rsidRPr="00A81517">
        <w:t xml:space="preserve">v k. </w:t>
      </w:r>
      <w:proofErr w:type="spellStart"/>
      <w:r w:rsidRPr="00A81517">
        <w:t>ú.</w:t>
      </w:r>
      <w:proofErr w:type="spellEnd"/>
      <w:r w:rsidRPr="00A81517">
        <w:t xml:space="preserve"> Plzeň obchodní společnosti </w:t>
      </w:r>
      <w:proofErr w:type="gramStart"/>
      <w:r w:rsidRPr="00A81517">
        <w:t>M.A.</w:t>
      </w:r>
      <w:proofErr w:type="gramEnd"/>
      <w:r w:rsidRPr="00A81517">
        <w:t>T. Group, s.r.o. (dále jen kupující), IČ 26367505, se sídlem Plzeň, Na Roudné 324/176, PSČ 301 62.</w:t>
      </w:r>
    </w:p>
    <w:p w:rsidR="00A81517" w:rsidRPr="00A81517" w:rsidRDefault="00A81517" w:rsidP="00A81517">
      <w:pPr>
        <w:jc w:val="both"/>
      </w:pPr>
    </w:p>
    <w:p w:rsidR="00A81517" w:rsidRPr="00A81517" w:rsidRDefault="00A81517" w:rsidP="00A81517">
      <w:pPr>
        <w:jc w:val="both"/>
      </w:pPr>
      <w:r w:rsidRPr="00A81517">
        <w:t>Kupní cena činí 800 Kč/m</w:t>
      </w:r>
      <w:r w:rsidRPr="00A81517">
        <w:rPr>
          <w:vertAlign w:val="superscript"/>
        </w:rPr>
        <w:t>2</w:t>
      </w:r>
      <w:r w:rsidRPr="00A81517">
        <w:t>, tj. (při výměře 614 m</w:t>
      </w:r>
      <w:r w:rsidRPr="00A81517">
        <w:rPr>
          <w:vertAlign w:val="superscript"/>
        </w:rPr>
        <w:t>2</w:t>
      </w:r>
      <w:r w:rsidRPr="00A81517">
        <w:t>) celkem 491 200 Kč. K této ceně bude připočtena DPH ve výši 21 %, tj. 103 152 Kč. Celková kupní cena je 594 352 Kč.</w:t>
      </w:r>
    </w:p>
    <w:p w:rsidR="00A81517" w:rsidRPr="00A81517" w:rsidRDefault="00A81517" w:rsidP="00A81517">
      <w:pPr>
        <w:jc w:val="both"/>
      </w:pPr>
      <w:r w:rsidRPr="00A81517">
        <w:t>Kupní cena bude uhrazena před podpisem kupní smlouvy kupujícím.</w:t>
      </w:r>
    </w:p>
    <w:p w:rsidR="00A81517" w:rsidRPr="00A81517" w:rsidRDefault="00A81517" w:rsidP="00A81517">
      <w:pPr>
        <w:jc w:val="both"/>
      </w:pPr>
    </w:p>
    <w:p w:rsidR="00A81517" w:rsidRPr="00A81517" w:rsidRDefault="00A81517" w:rsidP="00A81517">
      <w:pPr>
        <w:jc w:val="both"/>
      </w:pPr>
      <w:r w:rsidRPr="00A81517">
        <w:t>Kupující bere na vědomí, že:</w:t>
      </w:r>
    </w:p>
    <w:p w:rsidR="00A81517" w:rsidRPr="00A81517" w:rsidRDefault="00A81517" w:rsidP="003D47C6">
      <w:pPr>
        <w:pStyle w:val="Odstavecseseznamem"/>
        <w:numPr>
          <w:ilvl w:val="0"/>
          <w:numId w:val="22"/>
        </w:numPr>
        <w:ind w:left="426" w:hanging="426"/>
        <w:jc w:val="both"/>
      </w:pPr>
      <w:r w:rsidRPr="00A81517">
        <w:t xml:space="preserve">přes prodávaný pozemek vede STL plynovod a vedení vysokého napětí, </w:t>
      </w:r>
    </w:p>
    <w:p w:rsidR="00A81517" w:rsidRPr="00A81517" w:rsidRDefault="00A81517" w:rsidP="003D47C6">
      <w:pPr>
        <w:pStyle w:val="Odstavecseseznamem"/>
        <w:numPr>
          <w:ilvl w:val="0"/>
          <w:numId w:val="22"/>
        </w:numPr>
        <w:ind w:left="426" w:hanging="426"/>
        <w:jc w:val="both"/>
      </w:pPr>
      <w:r w:rsidRPr="00A81517">
        <w:t>prodávaný pozemek je zatížen věcným břemenem zřizování a provozování vedení inženýrské sítě ve prospěch společnosti ČEZ Distribuce, a. s.</w:t>
      </w:r>
      <w:r w:rsidR="00061D06">
        <w:t>,</w:t>
      </w:r>
    </w:p>
    <w:p w:rsidR="00A81517" w:rsidRPr="00A81517" w:rsidRDefault="00A81517" w:rsidP="003D47C6">
      <w:pPr>
        <w:pStyle w:val="Odstavecseseznamem"/>
        <w:numPr>
          <w:ilvl w:val="0"/>
          <w:numId w:val="22"/>
        </w:numPr>
        <w:ind w:left="426" w:hanging="426"/>
        <w:jc w:val="both"/>
      </w:pPr>
      <w:r w:rsidRPr="00A81517">
        <w:t>na prodávaném pozemku se mohou nacházet zařízení, která městu Plzni (prodávajícímu) nejsou známá; v této souvislosti nebude kupující uplatňovat na prodávajícím náhradu škody</w:t>
      </w:r>
      <w:r w:rsidRPr="003D47C6">
        <w:rPr>
          <w:szCs w:val="24"/>
        </w:rPr>
        <w:t>.</w:t>
      </w:r>
    </w:p>
    <w:p w:rsidR="00A81517" w:rsidRPr="00A81517" w:rsidRDefault="00A81517" w:rsidP="00A81517">
      <w:pPr>
        <w:jc w:val="both"/>
      </w:pPr>
    </w:p>
    <w:p w:rsidR="00A81517" w:rsidRPr="00A81517" w:rsidRDefault="00A81517" w:rsidP="00A81517">
      <w:pPr>
        <w:jc w:val="both"/>
      </w:pPr>
      <w:r w:rsidRPr="00A81517">
        <w:t>III.</w:t>
      </w:r>
      <w:r w:rsidRPr="00A81517">
        <w:tab/>
        <w:t>U k l á d á</w:t>
      </w:r>
    </w:p>
    <w:p w:rsidR="003D47C6" w:rsidRDefault="003D47C6" w:rsidP="00A81517">
      <w:pPr>
        <w:jc w:val="both"/>
      </w:pPr>
    </w:p>
    <w:p w:rsidR="00A81517" w:rsidRPr="00A81517" w:rsidRDefault="00A81517" w:rsidP="00A81517">
      <w:pPr>
        <w:jc w:val="both"/>
      </w:pPr>
      <w:r w:rsidRPr="00A81517">
        <w:t>Radě města Plzně</w:t>
      </w:r>
    </w:p>
    <w:p w:rsidR="00A81517" w:rsidRPr="00A81517" w:rsidRDefault="00A81517" w:rsidP="00A81517">
      <w:pPr>
        <w:jc w:val="both"/>
      </w:pPr>
      <w:r w:rsidRPr="00A81517">
        <w:t>zajistit realizaci ve smyslu bodu II. tohoto usnesení.</w:t>
      </w:r>
    </w:p>
    <w:p w:rsidR="00A81517" w:rsidRPr="00A81517" w:rsidRDefault="003D47C6" w:rsidP="00A81517">
      <w:pPr>
        <w:jc w:val="both"/>
      </w:pPr>
      <w:r>
        <w:t>Termín: 31. 3.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517" w:rsidRPr="00A81517">
        <w:t>Zodpov</w:t>
      </w:r>
      <w:r>
        <w:t>ídá: Bc. Šlouf, 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81517" w:rsidRPr="00A81517">
        <w:t>Ing. Kobernová</w:t>
      </w:r>
    </w:p>
    <w:sectPr w:rsidR="00A81517" w:rsidRPr="00A81517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F5B89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81517">
      <w:rPr>
        <w:i/>
        <w:color w:val="808080"/>
      </w:rPr>
      <w:t>PROM/22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4BE2"/>
    <w:multiLevelType w:val="hybridMultilevel"/>
    <w:tmpl w:val="B6A0B9E6"/>
    <w:lvl w:ilvl="0" w:tplc="5DF4BDD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588E"/>
    <w:multiLevelType w:val="hybridMultilevel"/>
    <w:tmpl w:val="2F9863B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E7A63"/>
    <w:multiLevelType w:val="hybridMultilevel"/>
    <w:tmpl w:val="FA26371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4288C"/>
    <w:multiLevelType w:val="hybridMultilevel"/>
    <w:tmpl w:val="1E5CFEB6"/>
    <w:lvl w:ilvl="0" w:tplc="4432B18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3"/>
  </w:num>
  <w:num w:numId="9">
    <w:abstractNumId w:val="17"/>
  </w:num>
  <w:num w:numId="10">
    <w:abstractNumId w:val="18"/>
  </w:num>
  <w:num w:numId="11">
    <w:abstractNumId w:val="19"/>
  </w:num>
  <w:num w:numId="12">
    <w:abstractNumId w:val="10"/>
  </w:num>
  <w:num w:numId="13">
    <w:abstractNumId w:val="21"/>
  </w:num>
  <w:num w:numId="14">
    <w:abstractNumId w:val="20"/>
  </w:num>
  <w:num w:numId="15">
    <w:abstractNumId w:val="14"/>
  </w:num>
  <w:num w:numId="16">
    <w:abstractNumId w:val="3"/>
  </w:num>
  <w:num w:numId="17">
    <w:abstractNumId w:val="13"/>
  </w:num>
  <w:num w:numId="18">
    <w:abstractNumId w:val="22"/>
  </w:num>
  <w:num w:numId="19">
    <w:abstractNumId w:val="9"/>
  </w:num>
  <w:num w:numId="20">
    <w:abstractNumId w:val="15"/>
  </w:num>
  <w:num w:numId="21">
    <w:abstractNumId w:val="8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61D06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D47C6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5B89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81517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9B40-CCBC-406E-BDE4-D6080544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230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2020-06-19T05:43:00Z</cp:lastPrinted>
  <dcterms:created xsi:type="dcterms:W3CDTF">2020-06-22T17:27:00Z</dcterms:created>
  <dcterms:modified xsi:type="dcterms:W3CDTF">2020-06-22T17:27:00Z</dcterms:modified>
</cp:coreProperties>
</file>