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0C" w:rsidRPr="00A70961" w:rsidRDefault="0022070C" w:rsidP="00A45D12">
      <w:pPr>
        <w:rPr>
          <w:szCs w:val="24"/>
        </w:rPr>
      </w:pPr>
    </w:p>
    <w:p w:rsidR="007B0CF8" w:rsidRPr="00A70961" w:rsidRDefault="007B0CF8" w:rsidP="00A45D12">
      <w:pPr>
        <w:rPr>
          <w:szCs w:val="24"/>
        </w:rPr>
      </w:pPr>
    </w:p>
    <w:p w:rsidR="007B0CF8" w:rsidRPr="00A70961" w:rsidRDefault="007B0CF8" w:rsidP="00A45D12">
      <w:pPr>
        <w:rPr>
          <w:szCs w:val="24"/>
        </w:rPr>
      </w:pPr>
    </w:p>
    <w:p w:rsidR="007B0CF8" w:rsidRPr="00A70961" w:rsidRDefault="00ED0D02" w:rsidP="00ED0D02">
      <w:pPr>
        <w:jc w:val="center"/>
        <w:rPr>
          <w:szCs w:val="24"/>
        </w:rPr>
      </w:pPr>
      <w:r>
        <w:rPr>
          <w:szCs w:val="24"/>
        </w:rPr>
        <w:t>č</w:t>
      </w:r>
      <w:r w:rsidR="007B0CF8" w:rsidRPr="00A70961">
        <w:rPr>
          <w:szCs w:val="24"/>
        </w:rPr>
        <w:t>.</w:t>
      </w:r>
      <w:r>
        <w:rPr>
          <w:szCs w:val="24"/>
        </w:rPr>
        <w:t xml:space="preserve"> 133</w:t>
      </w:r>
    </w:p>
    <w:p w:rsidR="009C5EC8" w:rsidRPr="00A70961" w:rsidRDefault="009C5EC8" w:rsidP="00A45D12">
      <w:pPr>
        <w:rPr>
          <w:szCs w:val="24"/>
        </w:rPr>
      </w:pPr>
    </w:p>
    <w:p w:rsidR="009C5EC8" w:rsidRPr="00A70961" w:rsidRDefault="009C5EC8" w:rsidP="00A70961">
      <w:pPr>
        <w:pStyle w:val="Odstavecseseznamem"/>
        <w:numPr>
          <w:ilvl w:val="0"/>
          <w:numId w:val="43"/>
        </w:numPr>
        <w:ind w:hanging="720"/>
        <w:rPr>
          <w:szCs w:val="24"/>
        </w:rPr>
      </w:pPr>
      <w:r w:rsidRPr="00A70961">
        <w:rPr>
          <w:szCs w:val="24"/>
        </w:rPr>
        <w:t>B e r e   n a   v ě d o m í</w:t>
      </w:r>
    </w:p>
    <w:p w:rsidR="00A70961" w:rsidRPr="00A70961" w:rsidRDefault="00A70961" w:rsidP="00A45D12">
      <w:pPr>
        <w:rPr>
          <w:szCs w:val="24"/>
        </w:rPr>
      </w:pPr>
    </w:p>
    <w:p w:rsidR="009C5EC8" w:rsidRPr="00A70961" w:rsidRDefault="009C5EC8" w:rsidP="00A70961">
      <w:pPr>
        <w:jc w:val="both"/>
        <w:rPr>
          <w:szCs w:val="24"/>
        </w:rPr>
      </w:pPr>
      <w:r w:rsidRPr="00A70961">
        <w:rPr>
          <w:szCs w:val="24"/>
        </w:rPr>
        <w:t>důvodovou zprávu ve věci poskytnutí dotací prostřednictvím Dotačního programu pro rozvoj cestovního ruchu a prezentaci města Plzně v roce 2021 včetně příloh č. 1 až 3</w:t>
      </w:r>
      <w:r w:rsidR="00BD1C79">
        <w:rPr>
          <w:szCs w:val="24"/>
        </w:rPr>
        <w:t xml:space="preserve"> podkladových materiálů.</w:t>
      </w:r>
    </w:p>
    <w:p w:rsidR="009C5EC8" w:rsidRPr="00A70961" w:rsidRDefault="009C5EC8" w:rsidP="00A70961">
      <w:pPr>
        <w:jc w:val="both"/>
        <w:rPr>
          <w:szCs w:val="24"/>
        </w:rPr>
      </w:pPr>
    </w:p>
    <w:p w:rsidR="009C5EC8" w:rsidRPr="00A70961" w:rsidRDefault="009C5EC8" w:rsidP="00A70961">
      <w:pPr>
        <w:pStyle w:val="Odstavecseseznamem"/>
        <w:numPr>
          <w:ilvl w:val="0"/>
          <w:numId w:val="43"/>
        </w:numPr>
        <w:ind w:hanging="720"/>
        <w:rPr>
          <w:szCs w:val="24"/>
        </w:rPr>
      </w:pPr>
      <w:r w:rsidRPr="00A70961">
        <w:rPr>
          <w:szCs w:val="24"/>
        </w:rPr>
        <w:t>S c h v a l u j e</w:t>
      </w:r>
    </w:p>
    <w:p w:rsidR="00A70961" w:rsidRPr="00A70961" w:rsidRDefault="00A70961" w:rsidP="00A45D12">
      <w:pPr>
        <w:rPr>
          <w:szCs w:val="24"/>
        </w:rPr>
      </w:pPr>
    </w:p>
    <w:p w:rsidR="009C5EC8" w:rsidRPr="00A70961" w:rsidRDefault="009C5EC8" w:rsidP="00A70961">
      <w:pPr>
        <w:pStyle w:val="Odstavecseseznamem"/>
        <w:numPr>
          <w:ilvl w:val="0"/>
          <w:numId w:val="44"/>
        </w:numPr>
        <w:ind w:left="426" w:hanging="426"/>
        <w:jc w:val="both"/>
        <w:rPr>
          <w:szCs w:val="24"/>
        </w:rPr>
      </w:pPr>
      <w:r w:rsidRPr="00A70961">
        <w:rPr>
          <w:szCs w:val="24"/>
        </w:rPr>
        <w:t>Poskytnutí dotace v oblasti prezentace města Plzně a cestovního ruchu v roce 2021 podle znění důvodových zpráv a též uzavření veřejnoprávních smluv o poskytnutí dotace níže uvedeným žadatelům:</w:t>
      </w:r>
    </w:p>
    <w:p w:rsidR="009C5EC8" w:rsidRPr="00A70961" w:rsidRDefault="009C5EC8" w:rsidP="00A70961">
      <w:pPr>
        <w:jc w:val="both"/>
        <w:rPr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134"/>
        <w:gridCol w:w="3544"/>
      </w:tblGrid>
      <w:tr w:rsidR="009C5EC8" w:rsidRPr="00A70961" w:rsidTr="00B914B3">
        <w:trPr>
          <w:trHeight w:val="637"/>
        </w:trPr>
        <w:tc>
          <w:tcPr>
            <w:tcW w:w="993" w:type="dxa"/>
            <w:shd w:val="clear" w:color="auto" w:fill="auto"/>
            <w:vAlign w:val="center"/>
          </w:tcPr>
          <w:p w:rsidR="009C5EC8" w:rsidRPr="00A70961" w:rsidRDefault="009C5EC8" w:rsidP="00B914B3">
            <w:pPr>
              <w:jc w:val="center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bCs/>
                <w:sz w:val="20"/>
              </w:rPr>
              <w:t>Číslo žádosti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EC8" w:rsidRPr="00A70961" w:rsidRDefault="009C5EC8" w:rsidP="00B914B3">
            <w:pPr>
              <w:jc w:val="center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bCs/>
                <w:sz w:val="20"/>
              </w:rPr>
              <w:t>Název organizace a projektu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C8" w:rsidRPr="00A70961" w:rsidRDefault="009C5EC8" w:rsidP="00B914B3">
            <w:pPr>
              <w:jc w:val="center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bCs/>
                <w:sz w:val="20"/>
              </w:rPr>
              <w:t>IČ/</w:t>
            </w:r>
            <w:proofErr w:type="spellStart"/>
            <w:r w:rsidRPr="00A70961">
              <w:rPr>
                <w:rFonts w:eastAsia="Calibri"/>
                <w:bCs/>
                <w:sz w:val="20"/>
              </w:rPr>
              <w:t>r.č</w:t>
            </w:r>
            <w:proofErr w:type="spellEnd"/>
            <w:r w:rsidRPr="00A70961">
              <w:rPr>
                <w:rFonts w:eastAsia="Calibri"/>
                <w:bCs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C8" w:rsidRPr="00A70961" w:rsidRDefault="009C5EC8" w:rsidP="00B914B3">
            <w:pPr>
              <w:jc w:val="center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bCs/>
                <w:sz w:val="20"/>
              </w:rPr>
              <w:t xml:space="preserve">Schválená částka </w:t>
            </w:r>
            <w:r w:rsidR="00B914B3">
              <w:rPr>
                <w:rFonts w:eastAsia="Calibri"/>
                <w:bCs/>
                <w:sz w:val="20"/>
              </w:rPr>
              <w:t xml:space="preserve">        </w:t>
            </w:r>
            <w:r w:rsidRPr="00A70961">
              <w:rPr>
                <w:rFonts w:eastAsia="Calibri"/>
                <w:bCs/>
                <w:sz w:val="20"/>
              </w:rPr>
              <w:t>v Kč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5EC8" w:rsidRPr="00A70961" w:rsidRDefault="009C5EC8" w:rsidP="00B914B3">
            <w:pPr>
              <w:jc w:val="center"/>
              <w:rPr>
                <w:rFonts w:eastAsia="Calibri"/>
                <w:bCs/>
                <w:sz w:val="20"/>
              </w:rPr>
            </w:pPr>
            <w:r w:rsidRPr="00A70961">
              <w:rPr>
                <w:rFonts w:eastAsia="Calibri"/>
                <w:bCs/>
                <w:sz w:val="20"/>
              </w:rPr>
              <w:t>Odůvodnění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4"/>
                <w:sz w:val="20"/>
              </w:rPr>
              <w:t>Biskupství plzeňské</w:t>
            </w:r>
          </w:p>
          <w:p w:rsidR="009C5EC8" w:rsidRPr="00A70961" w:rsidRDefault="009C5EC8" w:rsidP="00A45D12">
            <w:pPr>
              <w:rPr>
                <w:color w:val="000000"/>
                <w:sz w:val="20"/>
              </w:rPr>
            </w:pPr>
            <w:r w:rsidRPr="00A70961">
              <w:rPr>
                <w:color w:val="000000"/>
                <w:sz w:val="20"/>
              </w:rPr>
              <w:t>Katedrála sv. Bartoloměje v Plzni – turistický cíl s novými možnostmi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45334439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80</w:t>
            </w:r>
            <w:r w:rsidR="00775B5B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6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2/21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4"/>
                <w:sz w:val="20"/>
              </w:rPr>
              <w:t>Pěstuj prostor</w:t>
            </w:r>
          </w:p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 xml:space="preserve">Plzeňský architektonický manuál (PAM)–audionahrávky Stezky Adolf </w:t>
            </w:r>
            <w:proofErr w:type="spellStart"/>
            <w:r w:rsidRPr="00A70961">
              <w:rPr>
                <w:rFonts w:eastAsia="Calibri"/>
                <w:sz w:val="20"/>
              </w:rPr>
              <w:t>Loos</w:t>
            </w:r>
            <w:proofErr w:type="spellEnd"/>
            <w:r w:rsidRPr="00A70961">
              <w:rPr>
                <w:rFonts w:eastAsia="Calibri"/>
                <w:sz w:val="20"/>
              </w:rPr>
              <w:t xml:space="preserve"> a německá verze stezky C1 staré a nové centrum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03388140</w:t>
            </w:r>
          </w:p>
          <w:p w:rsidR="009C5EC8" w:rsidRPr="00A70961" w:rsidRDefault="009C5EC8" w:rsidP="00A45D12">
            <w:pPr>
              <w:rPr>
                <w:sz w:val="20"/>
              </w:rPr>
            </w:pPr>
          </w:p>
          <w:p w:rsidR="009C5EC8" w:rsidRPr="00A70961" w:rsidRDefault="009C5EC8" w:rsidP="00A45D12">
            <w:pPr>
              <w:rPr>
                <w:sz w:val="20"/>
              </w:rPr>
            </w:pPr>
          </w:p>
          <w:p w:rsidR="009C5EC8" w:rsidRPr="00A70961" w:rsidRDefault="009C5EC8" w:rsidP="00A45D1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30</w:t>
            </w:r>
            <w:r w:rsidR="00775B5B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3/21</w:t>
            </w:r>
          </w:p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proofErr w:type="spellStart"/>
            <w:r w:rsidRPr="00A70961">
              <w:rPr>
                <w:sz w:val="20"/>
              </w:rPr>
              <w:t>PaNaMo</w:t>
            </w:r>
            <w:proofErr w:type="spellEnd"/>
          </w:p>
          <w:p w:rsidR="009C5EC8" w:rsidRPr="00A70961" w:rsidRDefault="009C5EC8" w:rsidP="00A45D12">
            <w:pPr>
              <w:rPr>
                <w:color w:val="000000"/>
                <w:sz w:val="20"/>
              </w:rPr>
            </w:pPr>
            <w:r w:rsidRPr="00A70961">
              <w:rPr>
                <w:sz w:val="20"/>
              </w:rPr>
              <w:t>Divadelní léto pod plzeňským nebem - 14. ročník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26985641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120</w:t>
            </w:r>
            <w:r w:rsidR="00775B5B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4/21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Západočeská univerzita v Plzni</w:t>
            </w:r>
          </w:p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Aplikace Stopovačka Zažij Plzeň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bCs/>
                <w:sz w:val="20"/>
              </w:rPr>
              <w:t>49777513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sz w:val="20"/>
              </w:rPr>
            </w:pPr>
            <w:r w:rsidRPr="00A70961">
              <w:rPr>
                <w:sz w:val="20"/>
              </w:rPr>
              <w:t>25</w:t>
            </w:r>
            <w:r w:rsidR="00775B5B">
              <w:rPr>
                <w:sz w:val="20"/>
              </w:rPr>
              <w:t xml:space="preserve"> </w:t>
            </w:r>
            <w:r w:rsidRPr="00A70961">
              <w:rPr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6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5/21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 xml:space="preserve">CONEXIS </w:t>
            </w:r>
            <w:proofErr w:type="spellStart"/>
            <w:r w:rsidRPr="00A70961">
              <w:rPr>
                <w:sz w:val="20"/>
              </w:rPr>
              <w:t>z.s</w:t>
            </w:r>
            <w:proofErr w:type="spellEnd"/>
            <w:r w:rsidRPr="00A70961">
              <w:rPr>
                <w:sz w:val="20"/>
              </w:rPr>
              <w:t>.</w:t>
            </w:r>
          </w:p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proofErr w:type="spellStart"/>
            <w:r w:rsidRPr="00A70961">
              <w:rPr>
                <w:rFonts w:eastAsia="Calibri"/>
                <w:sz w:val="20"/>
              </w:rPr>
              <w:t>Pilsen</w:t>
            </w:r>
            <w:proofErr w:type="spellEnd"/>
            <w:r w:rsidRPr="00A70961">
              <w:rPr>
                <w:rFonts w:eastAsia="Calibri"/>
                <w:sz w:val="20"/>
              </w:rPr>
              <w:t xml:space="preserve"> </w:t>
            </w:r>
            <w:proofErr w:type="spellStart"/>
            <w:r w:rsidRPr="00A70961">
              <w:rPr>
                <w:rFonts w:eastAsia="Calibri"/>
                <w:sz w:val="20"/>
              </w:rPr>
              <w:t>Busking</w:t>
            </w:r>
            <w:proofErr w:type="spellEnd"/>
            <w:r w:rsidRPr="00A70961">
              <w:rPr>
                <w:rFonts w:eastAsia="Calibri"/>
                <w:sz w:val="20"/>
              </w:rPr>
              <w:t xml:space="preserve"> </w:t>
            </w:r>
            <w:proofErr w:type="spellStart"/>
            <w:r w:rsidRPr="00A70961">
              <w:rPr>
                <w:rFonts w:eastAsia="Calibri"/>
                <w:sz w:val="20"/>
              </w:rPr>
              <w:t>Fest</w:t>
            </w:r>
            <w:proofErr w:type="spellEnd"/>
            <w:r w:rsidRPr="00A70961">
              <w:rPr>
                <w:rFonts w:eastAsia="Calibri"/>
                <w:sz w:val="20"/>
              </w:rPr>
              <w:t xml:space="preserve"> 2021</w:t>
            </w:r>
          </w:p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03863816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90</w:t>
            </w:r>
            <w:r w:rsidR="00775B5B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6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6/21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Film Servis Plzeň s.r.o.</w:t>
            </w:r>
          </w:p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Finále Plzeň – ENJOY FESTIVAL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02748053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150</w:t>
            </w:r>
            <w:r w:rsidR="00147E9F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6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993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7/21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 xml:space="preserve">Západočeské muzeum v Plzni, </w:t>
            </w:r>
            <w:proofErr w:type="spellStart"/>
            <w:r w:rsidRPr="00A70961">
              <w:rPr>
                <w:sz w:val="20"/>
              </w:rPr>
              <w:t>p.o</w:t>
            </w:r>
            <w:proofErr w:type="spellEnd"/>
            <w:r w:rsidRPr="00A70961">
              <w:rPr>
                <w:sz w:val="20"/>
              </w:rPr>
              <w:t>.</w:t>
            </w:r>
          </w:p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Překlad a modifikace interaktivní edukační hry a aplikace hedvábná stezka v expozici užité umění/umělecké řemeslo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00228745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40</w:t>
            </w:r>
            <w:r w:rsidR="00147E9F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6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</w:tbl>
    <w:p w:rsidR="00147E9F" w:rsidRDefault="00147E9F"/>
    <w:p w:rsidR="00147E9F" w:rsidRDefault="00147E9F"/>
    <w:p w:rsidR="00147E9F" w:rsidRDefault="00147E9F" w:rsidP="00340E28">
      <w:pPr>
        <w:ind w:left="4956" w:firstLine="708"/>
      </w:pPr>
      <w:bookmarkStart w:id="0" w:name="_GoBack"/>
      <w:bookmarkEnd w:id="0"/>
      <w:r>
        <w:lastRenderedPageBreak/>
        <w:t xml:space="preserve">Pokračování </w:t>
      </w:r>
      <w:proofErr w:type="spellStart"/>
      <w:r>
        <w:t>usn</w:t>
      </w:r>
      <w:proofErr w:type="spellEnd"/>
      <w:r>
        <w:t xml:space="preserve">. č. </w:t>
      </w:r>
      <w:r w:rsidR="00ED0D02">
        <w:t>133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260"/>
        <w:gridCol w:w="1134"/>
        <w:gridCol w:w="1134"/>
        <w:gridCol w:w="3544"/>
      </w:tblGrid>
      <w:tr w:rsidR="009C5EC8" w:rsidRPr="00A70961" w:rsidTr="00B914B3">
        <w:tc>
          <w:tcPr>
            <w:tcW w:w="681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8/21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 xml:space="preserve">Západočeské muzeum v Plzni, </w:t>
            </w:r>
            <w:proofErr w:type="spellStart"/>
            <w:r w:rsidRPr="00A70961">
              <w:rPr>
                <w:sz w:val="20"/>
              </w:rPr>
              <w:t>p.o</w:t>
            </w:r>
            <w:proofErr w:type="spellEnd"/>
            <w:r w:rsidRPr="00A70961">
              <w:rPr>
                <w:sz w:val="20"/>
              </w:rPr>
              <w:t>.</w:t>
            </w:r>
          </w:p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Dioráma Svatba u Broučků od Jiřího Trnky, e-výstava jako podpora nové expozice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00228745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147E9F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65</w:t>
            </w:r>
            <w:r w:rsidR="00147E9F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6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681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10/21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 xml:space="preserve">JUNIORFEST, </w:t>
            </w:r>
            <w:proofErr w:type="spellStart"/>
            <w:r w:rsidRPr="00A70961">
              <w:rPr>
                <w:sz w:val="20"/>
              </w:rPr>
              <w:t>z.s</w:t>
            </w:r>
            <w:proofErr w:type="spellEnd"/>
            <w:r w:rsidRPr="00A70961">
              <w:rPr>
                <w:sz w:val="20"/>
              </w:rPr>
              <w:t>.</w:t>
            </w:r>
          </w:p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 xml:space="preserve">Mezinárodní filmový festival pro děti a mládež </w:t>
            </w:r>
            <w:proofErr w:type="spellStart"/>
            <w:r w:rsidRPr="00A70961">
              <w:rPr>
                <w:sz w:val="20"/>
              </w:rPr>
              <w:t>Juniorfest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22734473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B02357">
            <w:pPr>
              <w:jc w:val="right"/>
              <w:rPr>
                <w:sz w:val="20"/>
              </w:rPr>
            </w:pPr>
            <w:r w:rsidRPr="00A70961">
              <w:rPr>
                <w:sz w:val="20"/>
              </w:rPr>
              <w:t>150</w:t>
            </w:r>
            <w:r w:rsidR="009D7506">
              <w:rPr>
                <w:sz w:val="20"/>
              </w:rPr>
              <w:t xml:space="preserve"> </w:t>
            </w:r>
            <w:r w:rsidRPr="00A70961">
              <w:rPr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681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11/21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SPOLEK K.R.O.K.</w:t>
            </w:r>
          </w:p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Plzeňský festival stepu 2021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01830686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B02357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80</w:t>
            </w:r>
            <w:r w:rsidR="00B02357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  <w:tr w:rsidR="009C5EC8" w:rsidRPr="00A70961" w:rsidTr="00B914B3">
        <w:tc>
          <w:tcPr>
            <w:tcW w:w="681" w:type="dxa"/>
            <w:shd w:val="clear" w:color="auto" w:fill="auto"/>
          </w:tcPr>
          <w:p w:rsidR="009C5EC8" w:rsidRPr="00A70961" w:rsidRDefault="009C5EC8" w:rsidP="00A45D12">
            <w:pPr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12/21</w:t>
            </w:r>
          </w:p>
        </w:tc>
        <w:tc>
          <w:tcPr>
            <w:tcW w:w="3260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Svět knihy, s.r.o.</w:t>
            </w:r>
          </w:p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4. ročník mezinárodního knižního veletrhu a literárního festivalu Svět knihy Plzeň 2021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A45D12">
            <w:pPr>
              <w:rPr>
                <w:sz w:val="20"/>
              </w:rPr>
            </w:pPr>
            <w:r w:rsidRPr="00A70961">
              <w:rPr>
                <w:sz w:val="20"/>
              </w:rPr>
              <w:t>25603990</w:t>
            </w:r>
          </w:p>
        </w:tc>
        <w:tc>
          <w:tcPr>
            <w:tcW w:w="1134" w:type="dxa"/>
            <w:shd w:val="clear" w:color="auto" w:fill="auto"/>
          </w:tcPr>
          <w:p w:rsidR="009C5EC8" w:rsidRPr="00A70961" w:rsidRDefault="009C5EC8" w:rsidP="00B02357">
            <w:pPr>
              <w:jc w:val="right"/>
              <w:rPr>
                <w:rFonts w:eastAsia="Calibri"/>
                <w:sz w:val="20"/>
              </w:rPr>
            </w:pPr>
            <w:r w:rsidRPr="00A70961">
              <w:rPr>
                <w:rFonts w:eastAsia="Calibri"/>
                <w:sz w:val="20"/>
              </w:rPr>
              <w:t>120</w:t>
            </w:r>
            <w:r w:rsidR="00147E9F">
              <w:rPr>
                <w:rFonts w:eastAsia="Calibri"/>
                <w:sz w:val="20"/>
              </w:rPr>
              <w:t xml:space="preserve"> </w:t>
            </w:r>
            <w:r w:rsidRPr="00A70961">
              <w:rPr>
                <w:rFonts w:eastAsia="Calibri"/>
                <w:sz w:val="20"/>
              </w:rPr>
              <w:t>000</w:t>
            </w:r>
          </w:p>
        </w:tc>
        <w:tc>
          <w:tcPr>
            <w:tcW w:w="3544" w:type="dxa"/>
          </w:tcPr>
          <w:p w:rsidR="009C5EC8" w:rsidRPr="00A70961" w:rsidRDefault="009C5EC8" w:rsidP="00A45D12">
            <w:pPr>
              <w:rPr>
                <w:rFonts w:eastAsia="Calibri"/>
                <w:spacing w:val="-4"/>
                <w:sz w:val="20"/>
              </w:rPr>
            </w:pPr>
            <w:r w:rsidRPr="00A70961">
              <w:rPr>
                <w:rFonts w:eastAsia="Calibri"/>
                <w:spacing w:val="-6"/>
                <w:sz w:val="20"/>
              </w:rPr>
              <w:t>Výše doporučené částky dotace byla určena na základě návrhu členů KPM RMP, který získal při jejím hlasování největší podporu.</w:t>
            </w:r>
          </w:p>
        </w:tc>
      </w:tr>
    </w:tbl>
    <w:p w:rsidR="009C5EC8" w:rsidRPr="00A70961" w:rsidRDefault="009C5EC8" w:rsidP="00A45D12">
      <w:pPr>
        <w:rPr>
          <w:szCs w:val="24"/>
        </w:rPr>
      </w:pPr>
    </w:p>
    <w:p w:rsidR="009C5EC8" w:rsidRPr="00B914B3" w:rsidRDefault="009C5EC8" w:rsidP="00B914B3">
      <w:pPr>
        <w:pStyle w:val="Odstavecseseznamem"/>
        <w:numPr>
          <w:ilvl w:val="0"/>
          <w:numId w:val="44"/>
        </w:numPr>
        <w:ind w:left="426" w:hanging="426"/>
        <w:rPr>
          <w:szCs w:val="24"/>
        </w:rPr>
      </w:pPr>
      <w:r w:rsidRPr="00B914B3">
        <w:rPr>
          <w:szCs w:val="24"/>
        </w:rPr>
        <w:t>V případě, že nebude smlouva o poskytnutí dotace uzavřena z důvodů na straně některého žadatele o dotaci uvedeného v bodě II. 1</w:t>
      </w:r>
      <w:r w:rsidR="00BD1C79">
        <w:rPr>
          <w:szCs w:val="24"/>
        </w:rPr>
        <w:t xml:space="preserve"> tohoto usnesení</w:t>
      </w:r>
      <w:r w:rsidRPr="00B914B3">
        <w:rPr>
          <w:szCs w:val="24"/>
        </w:rPr>
        <w:t xml:space="preserve"> nejpozději do dvou měsíců ode dne doručení výzvy k podpisu smlouvy, pozbývá usnesení vůči tomuto žadateli účinnosti.</w:t>
      </w:r>
    </w:p>
    <w:p w:rsidR="009C5EC8" w:rsidRPr="00A70961" w:rsidRDefault="009C5EC8" w:rsidP="00A45D12">
      <w:pPr>
        <w:rPr>
          <w:szCs w:val="24"/>
        </w:rPr>
      </w:pPr>
    </w:p>
    <w:p w:rsidR="009C5EC8" w:rsidRPr="00D723B9" w:rsidRDefault="009C5EC8" w:rsidP="00D723B9">
      <w:pPr>
        <w:pStyle w:val="Odstavecseseznamem"/>
        <w:numPr>
          <w:ilvl w:val="0"/>
          <w:numId w:val="43"/>
        </w:numPr>
        <w:ind w:hanging="720"/>
        <w:rPr>
          <w:szCs w:val="24"/>
        </w:rPr>
      </w:pPr>
      <w:r w:rsidRPr="00D723B9">
        <w:rPr>
          <w:szCs w:val="24"/>
        </w:rPr>
        <w:t>N e s c h v a l u j e</w:t>
      </w:r>
    </w:p>
    <w:p w:rsidR="00B914B3" w:rsidRDefault="00B914B3" w:rsidP="00A45D12">
      <w:pPr>
        <w:rPr>
          <w:szCs w:val="24"/>
        </w:rPr>
      </w:pPr>
    </w:p>
    <w:p w:rsidR="009C5EC8" w:rsidRPr="00A70961" w:rsidRDefault="009C5EC8" w:rsidP="00A45D12">
      <w:pPr>
        <w:rPr>
          <w:szCs w:val="24"/>
        </w:rPr>
      </w:pPr>
      <w:r w:rsidRPr="00A70961">
        <w:rPr>
          <w:szCs w:val="24"/>
        </w:rPr>
        <w:t>poskytnutí dotace v oblasti prezentace města Plzně a cestovního ruchu v roce 2021 podle znění důvodových zpráv níže uvedeným žadatelům: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304"/>
        <w:gridCol w:w="1276"/>
        <w:gridCol w:w="3515"/>
      </w:tblGrid>
      <w:tr w:rsidR="009C5EC8" w:rsidRPr="00A70961" w:rsidTr="00D723B9">
        <w:trPr>
          <w:trHeight w:val="637"/>
        </w:trPr>
        <w:tc>
          <w:tcPr>
            <w:tcW w:w="993" w:type="dxa"/>
            <w:shd w:val="clear" w:color="auto" w:fill="auto"/>
            <w:vAlign w:val="center"/>
          </w:tcPr>
          <w:p w:rsidR="009C5EC8" w:rsidRPr="00D723B9" w:rsidRDefault="009C5EC8" w:rsidP="00D723B9">
            <w:pPr>
              <w:jc w:val="center"/>
              <w:rPr>
                <w:rFonts w:eastAsia="Calibri"/>
                <w:sz w:val="20"/>
              </w:rPr>
            </w:pPr>
            <w:r w:rsidRPr="00D723B9">
              <w:rPr>
                <w:rFonts w:eastAsia="Calibri"/>
                <w:bCs/>
                <w:sz w:val="20"/>
              </w:rPr>
              <w:t>Číslo žádosti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EC8" w:rsidRPr="00D723B9" w:rsidRDefault="009C5EC8" w:rsidP="00D723B9">
            <w:pPr>
              <w:jc w:val="center"/>
              <w:rPr>
                <w:rFonts w:eastAsia="Calibri"/>
                <w:sz w:val="20"/>
              </w:rPr>
            </w:pPr>
            <w:r w:rsidRPr="00D723B9">
              <w:rPr>
                <w:rFonts w:eastAsia="Calibri"/>
                <w:bCs/>
                <w:sz w:val="20"/>
              </w:rPr>
              <w:t>Název organizace a projektu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C5EC8" w:rsidRPr="00D723B9" w:rsidRDefault="009C5EC8" w:rsidP="00D723B9">
            <w:pPr>
              <w:jc w:val="center"/>
              <w:rPr>
                <w:rFonts w:eastAsia="Calibri"/>
                <w:sz w:val="20"/>
              </w:rPr>
            </w:pPr>
            <w:r w:rsidRPr="00D723B9">
              <w:rPr>
                <w:rFonts w:eastAsia="Calibri"/>
                <w:bCs/>
                <w:sz w:val="20"/>
              </w:rPr>
              <w:t>IČ/</w:t>
            </w:r>
            <w:proofErr w:type="spellStart"/>
            <w:r w:rsidRPr="00D723B9">
              <w:rPr>
                <w:rFonts w:eastAsia="Calibri"/>
                <w:bCs/>
                <w:sz w:val="20"/>
              </w:rPr>
              <w:t>r.č</w:t>
            </w:r>
            <w:proofErr w:type="spellEnd"/>
            <w:r w:rsidRPr="00D723B9">
              <w:rPr>
                <w:rFonts w:eastAsia="Calibri"/>
                <w:bCs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EC8" w:rsidRPr="00D723B9" w:rsidRDefault="009C5EC8" w:rsidP="00D723B9">
            <w:pPr>
              <w:jc w:val="center"/>
              <w:rPr>
                <w:rFonts w:eastAsia="Calibri"/>
                <w:sz w:val="20"/>
              </w:rPr>
            </w:pPr>
            <w:r w:rsidRPr="00D723B9">
              <w:rPr>
                <w:rFonts w:eastAsia="Calibri"/>
                <w:bCs/>
                <w:sz w:val="20"/>
              </w:rPr>
              <w:t>Požadovaná částka v Kč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C5EC8" w:rsidRPr="00D723B9" w:rsidRDefault="009C5EC8" w:rsidP="00D723B9">
            <w:pPr>
              <w:jc w:val="center"/>
              <w:rPr>
                <w:rFonts w:eastAsia="Calibri"/>
                <w:bCs/>
                <w:sz w:val="20"/>
              </w:rPr>
            </w:pPr>
            <w:r w:rsidRPr="00D723B9">
              <w:rPr>
                <w:rFonts w:eastAsia="Calibri"/>
                <w:bCs/>
                <w:sz w:val="20"/>
              </w:rPr>
              <w:t>Odůvodnění</w:t>
            </w:r>
          </w:p>
        </w:tc>
      </w:tr>
      <w:tr w:rsidR="009C5EC8" w:rsidRPr="00A70961" w:rsidTr="00D723B9">
        <w:tc>
          <w:tcPr>
            <w:tcW w:w="993" w:type="dxa"/>
            <w:shd w:val="clear" w:color="auto" w:fill="auto"/>
          </w:tcPr>
          <w:p w:rsidR="009C5EC8" w:rsidRPr="00D723B9" w:rsidRDefault="009C5EC8" w:rsidP="00A45D12">
            <w:pPr>
              <w:rPr>
                <w:sz w:val="20"/>
              </w:rPr>
            </w:pPr>
            <w:r w:rsidRPr="00D723B9">
              <w:rPr>
                <w:sz w:val="20"/>
              </w:rPr>
              <w:t>9/21</w:t>
            </w:r>
          </w:p>
        </w:tc>
        <w:tc>
          <w:tcPr>
            <w:tcW w:w="3260" w:type="dxa"/>
            <w:shd w:val="clear" w:color="auto" w:fill="auto"/>
          </w:tcPr>
          <w:p w:rsidR="009C5EC8" w:rsidRPr="00D723B9" w:rsidRDefault="009C5EC8" w:rsidP="00A45D12">
            <w:pPr>
              <w:rPr>
                <w:sz w:val="20"/>
              </w:rPr>
            </w:pPr>
            <w:proofErr w:type="spellStart"/>
            <w:r w:rsidRPr="00D723B9">
              <w:rPr>
                <w:sz w:val="20"/>
              </w:rPr>
              <w:t>Pigs</w:t>
            </w:r>
            <w:proofErr w:type="spellEnd"/>
            <w:r w:rsidRPr="00D723B9">
              <w:rPr>
                <w:sz w:val="20"/>
              </w:rPr>
              <w:t xml:space="preserve"> </w:t>
            </w:r>
            <w:proofErr w:type="spellStart"/>
            <w:r w:rsidRPr="00D723B9">
              <w:rPr>
                <w:sz w:val="20"/>
              </w:rPr>
              <w:t>production</w:t>
            </w:r>
            <w:proofErr w:type="spellEnd"/>
            <w:r w:rsidRPr="00D723B9">
              <w:rPr>
                <w:sz w:val="20"/>
              </w:rPr>
              <w:t xml:space="preserve"> s.r.o.</w:t>
            </w:r>
          </w:p>
          <w:p w:rsidR="009C5EC8" w:rsidRPr="00D723B9" w:rsidRDefault="009C5EC8" w:rsidP="00A45D12">
            <w:pPr>
              <w:rPr>
                <w:color w:val="000000"/>
                <w:sz w:val="20"/>
              </w:rPr>
            </w:pPr>
            <w:r w:rsidRPr="00D723B9">
              <w:rPr>
                <w:sz w:val="20"/>
              </w:rPr>
              <w:t xml:space="preserve">Prima </w:t>
            </w:r>
            <w:proofErr w:type="spellStart"/>
            <w:r w:rsidRPr="00D723B9">
              <w:rPr>
                <w:sz w:val="20"/>
              </w:rPr>
              <w:t>Fresh</w:t>
            </w:r>
            <w:proofErr w:type="spellEnd"/>
            <w:r w:rsidRPr="00D723B9">
              <w:rPr>
                <w:sz w:val="20"/>
              </w:rPr>
              <w:t xml:space="preserve"> festival Plzeň</w:t>
            </w:r>
          </w:p>
        </w:tc>
        <w:tc>
          <w:tcPr>
            <w:tcW w:w="1304" w:type="dxa"/>
            <w:shd w:val="clear" w:color="auto" w:fill="auto"/>
          </w:tcPr>
          <w:p w:rsidR="009C5EC8" w:rsidRPr="00D723B9" w:rsidRDefault="009C5EC8" w:rsidP="00A45D12">
            <w:pPr>
              <w:rPr>
                <w:sz w:val="20"/>
              </w:rPr>
            </w:pPr>
            <w:r w:rsidRPr="00D723B9">
              <w:rPr>
                <w:sz w:val="20"/>
              </w:rPr>
              <w:t>29091667</w:t>
            </w:r>
          </w:p>
        </w:tc>
        <w:tc>
          <w:tcPr>
            <w:tcW w:w="1276" w:type="dxa"/>
            <w:shd w:val="clear" w:color="auto" w:fill="auto"/>
          </w:tcPr>
          <w:p w:rsidR="009C5EC8" w:rsidRPr="00D723B9" w:rsidRDefault="009C5EC8" w:rsidP="00D723B9">
            <w:pPr>
              <w:jc w:val="right"/>
              <w:rPr>
                <w:sz w:val="20"/>
              </w:rPr>
            </w:pPr>
            <w:r w:rsidRPr="00D723B9">
              <w:rPr>
                <w:sz w:val="20"/>
              </w:rPr>
              <w:t>150 000</w:t>
            </w:r>
          </w:p>
        </w:tc>
        <w:tc>
          <w:tcPr>
            <w:tcW w:w="3515" w:type="dxa"/>
          </w:tcPr>
          <w:p w:rsidR="009C5EC8" w:rsidRPr="00D723B9" w:rsidRDefault="009C5EC8" w:rsidP="00A45D12">
            <w:pPr>
              <w:rPr>
                <w:rFonts w:eastAsia="Calibri"/>
                <w:sz w:val="20"/>
              </w:rPr>
            </w:pPr>
            <w:r w:rsidRPr="00D723B9">
              <w:rPr>
                <w:rFonts w:eastAsia="Calibri"/>
                <w:sz w:val="20"/>
              </w:rPr>
              <w:t>Neposkytnutí dotace bylo doporučeno na základě návrhu a hlasování členů KPM RMP.</w:t>
            </w:r>
          </w:p>
        </w:tc>
      </w:tr>
    </w:tbl>
    <w:p w:rsidR="009C5EC8" w:rsidRPr="00A70961" w:rsidRDefault="009C5EC8" w:rsidP="00A45D12">
      <w:pPr>
        <w:rPr>
          <w:szCs w:val="24"/>
        </w:rPr>
      </w:pPr>
    </w:p>
    <w:p w:rsidR="009C5EC8" w:rsidRPr="00D723B9" w:rsidRDefault="009C5EC8" w:rsidP="00D723B9">
      <w:pPr>
        <w:pStyle w:val="Odstavecseseznamem"/>
        <w:numPr>
          <w:ilvl w:val="0"/>
          <w:numId w:val="43"/>
        </w:numPr>
        <w:ind w:hanging="720"/>
        <w:rPr>
          <w:szCs w:val="24"/>
        </w:rPr>
      </w:pPr>
      <w:r w:rsidRPr="00D723B9">
        <w:rPr>
          <w:szCs w:val="24"/>
        </w:rPr>
        <w:t>U k l á d á</w:t>
      </w:r>
    </w:p>
    <w:p w:rsidR="00D723B9" w:rsidRDefault="00D723B9" w:rsidP="00A45D12">
      <w:pPr>
        <w:rPr>
          <w:szCs w:val="24"/>
        </w:rPr>
      </w:pPr>
    </w:p>
    <w:p w:rsidR="009C5EC8" w:rsidRPr="00A70961" w:rsidRDefault="009C5EC8" w:rsidP="00A45D12">
      <w:pPr>
        <w:rPr>
          <w:szCs w:val="24"/>
        </w:rPr>
      </w:pPr>
      <w:r w:rsidRPr="00A70961">
        <w:rPr>
          <w:szCs w:val="24"/>
        </w:rPr>
        <w:t xml:space="preserve">Radě města Plzně </w:t>
      </w:r>
    </w:p>
    <w:p w:rsidR="009C5EC8" w:rsidRPr="00A70961" w:rsidRDefault="009C5EC8" w:rsidP="00A45D12">
      <w:pPr>
        <w:rPr>
          <w:szCs w:val="24"/>
        </w:rPr>
      </w:pPr>
      <w:r w:rsidRPr="00A70961">
        <w:rPr>
          <w:szCs w:val="24"/>
        </w:rPr>
        <w:t xml:space="preserve">zajistit realizaci tohoto usnesení. </w:t>
      </w:r>
    </w:p>
    <w:p w:rsidR="00D723B9" w:rsidRDefault="009C5EC8" w:rsidP="00A45D12">
      <w:pPr>
        <w:rPr>
          <w:szCs w:val="24"/>
        </w:rPr>
      </w:pPr>
      <w:r w:rsidRPr="00A70961">
        <w:rPr>
          <w:szCs w:val="24"/>
        </w:rPr>
        <w:t>Termín: 1.</w:t>
      </w:r>
      <w:r w:rsidR="00D723B9">
        <w:rPr>
          <w:szCs w:val="24"/>
        </w:rPr>
        <w:t xml:space="preserve"> 1</w:t>
      </w:r>
      <w:r w:rsidRPr="00A70961">
        <w:rPr>
          <w:szCs w:val="24"/>
        </w:rPr>
        <w:t>0. 2021</w:t>
      </w:r>
      <w:r w:rsidRPr="00A70961">
        <w:rPr>
          <w:szCs w:val="24"/>
        </w:rPr>
        <w:tab/>
      </w:r>
      <w:r w:rsidRPr="00A70961">
        <w:rPr>
          <w:szCs w:val="24"/>
        </w:rPr>
        <w:tab/>
      </w:r>
      <w:r w:rsidRPr="00A70961">
        <w:rPr>
          <w:szCs w:val="24"/>
        </w:rPr>
        <w:tab/>
      </w:r>
      <w:r w:rsidRPr="00A70961">
        <w:rPr>
          <w:szCs w:val="24"/>
        </w:rPr>
        <w:tab/>
      </w:r>
      <w:r w:rsidRPr="00A70961">
        <w:rPr>
          <w:szCs w:val="24"/>
        </w:rPr>
        <w:tab/>
      </w:r>
      <w:r w:rsidR="00D723B9">
        <w:rPr>
          <w:szCs w:val="24"/>
        </w:rPr>
        <w:tab/>
      </w:r>
      <w:r w:rsidRPr="00A70961">
        <w:rPr>
          <w:szCs w:val="24"/>
        </w:rPr>
        <w:t xml:space="preserve">Zodpovídá: </w:t>
      </w:r>
      <w:r w:rsidR="00D723B9">
        <w:rPr>
          <w:szCs w:val="24"/>
        </w:rPr>
        <w:t>p. primátor</w:t>
      </w:r>
    </w:p>
    <w:p w:rsidR="009C5EC8" w:rsidRPr="00A70961" w:rsidRDefault="00D723B9" w:rsidP="00D723B9">
      <w:pPr>
        <w:ind w:left="5664" w:firstLine="708"/>
        <w:rPr>
          <w:szCs w:val="24"/>
        </w:rPr>
      </w:pPr>
      <w:r>
        <w:rPr>
          <w:szCs w:val="24"/>
        </w:rPr>
        <w:t xml:space="preserve">        </w:t>
      </w:r>
      <w:r w:rsidR="009C5EC8" w:rsidRPr="00A70961">
        <w:rPr>
          <w:szCs w:val="24"/>
        </w:rPr>
        <w:t>Mgr. Komišová</w:t>
      </w:r>
    </w:p>
    <w:p w:rsidR="009C5EC8" w:rsidRPr="00A70961" w:rsidRDefault="009C5EC8" w:rsidP="00A45D12">
      <w:pPr>
        <w:rPr>
          <w:szCs w:val="24"/>
        </w:rPr>
      </w:pPr>
    </w:p>
    <w:sectPr w:rsidR="009C5EC8" w:rsidRPr="00A70961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0D400A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0D400A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28272E">
      <w:rPr>
        <w:i/>
        <w:color w:val="808080"/>
      </w:rPr>
      <w:t>1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A71BE0">
      <w:rPr>
        <w:i/>
        <w:color w:val="808080"/>
      </w:rPr>
      <w:t xml:space="preserve"> </w:t>
    </w:r>
    <w:r w:rsidR="0028272E">
      <w:rPr>
        <w:i/>
        <w:color w:val="808080"/>
      </w:rPr>
      <w:t>10. 5. 2021</w:t>
    </w:r>
    <w:r w:rsidR="000D1777">
      <w:rPr>
        <w:i/>
        <w:color w:val="808080"/>
      </w:rPr>
      <w:t xml:space="preserve">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45D12">
      <w:rPr>
        <w:i/>
        <w:color w:val="808080"/>
      </w:rPr>
      <w:t>OPM+KPM/1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2DD6"/>
    <w:multiLevelType w:val="hybridMultilevel"/>
    <w:tmpl w:val="C660CF5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87F38"/>
    <w:multiLevelType w:val="hybridMultilevel"/>
    <w:tmpl w:val="8FC05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E5194"/>
    <w:multiLevelType w:val="hybridMultilevel"/>
    <w:tmpl w:val="4F98F4F4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F7B7D"/>
    <w:multiLevelType w:val="hybridMultilevel"/>
    <w:tmpl w:val="157CA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836B3"/>
    <w:multiLevelType w:val="hybridMultilevel"/>
    <w:tmpl w:val="3ECC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7B1"/>
    <w:multiLevelType w:val="hybridMultilevel"/>
    <w:tmpl w:val="7868CFC0"/>
    <w:lvl w:ilvl="0" w:tplc="79DEA7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A7F0A"/>
    <w:multiLevelType w:val="hybridMultilevel"/>
    <w:tmpl w:val="FE3252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4AC8"/>
    <w:multiLevelType w:val="hybridMultilevel"/>
    <w:tmpl w:val="4E8CD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63E4A"/>
    <w:multiLevelType w:val="hybridMultilevel"/>
    <w:tmpl w:val="43521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13C1"/>
    <w:multiLevelType w:val="hybridMultilevel"/>
    <w:tmpl w:val="FF480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41F4B"/>
    <w:multiLevelType w:val="hybridMultilevel"/>
    <w:tmpl w:val="CD607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03D9"/>
    <w:multiLevelType w:val="hybridMultilevel"/>
    <w:tmpl w:val="8F4CEADC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E183D"/>
    <w:multiLevelType w:val="hybridMultilevel"/>
    <w:tmpl w:val="65003E92"/>
    <w:lvl w:ilvl="0" w:tplc="03D442D6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0EFD"/>
    <w:multiLevelType w:val="hybridMultilevel"/>
    <w:tmpl w:val="7B247F9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278F"/>
    <w:multiLevelType w:val="hybridMultilevel"/>
    <w:tmpl w:val="B8984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D00CF"/>
    <w:multiLevelType w:val="hybridMultilevel"/>
    <w:tmpl w:val="13EA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36E3C"/>
    <w:multiLevelType w:val="hybridMultilevel"/>
    <w:tmpl w:val="D92C2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3" w15:restartNumberingAfterBreak="0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6D66605"/>
    <w:multiLevelType w:val="hybridMultilevel"/>
    <w:tmpl w:val="4FB2C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AF3284"/>
    <w:multiLevelType w:val="hybridMultilevel"/>
    <w:tmpl w:val="35F086E2"/>
    <w:lvl w:ilvl="0" w:tplc="06F4FE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8EBD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DBE15D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194C"/>
    <w:multiLevelType w:val="hybridMultilevel"/>
    <w:tmpl w:val="BB58A0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D766705"/>
    <w:multiLevelType w:val="hybridMultilevel"/>
    <w:tmpl w:val="B4967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2"/>
  </w:num>
  <w:num w:numId="9">
    <w:abstractNumId w:val="33"/>
  </w:num>
  <w:num w:numId="10">
    <w:abstractNumId w:val="34"/>
  </w:num>
  <w:num w:numId="11">
    <w:abstractNumId w:val="37"/>
  </w:num>
  <w:num w:numId="12">
    <w:abstractNumId w:val="20"/>
  </w:num>
  <w:num w:numId="13">
    <w:abstractNumId w:val="40"/>
  </w:num>
  <w:num w:numId="14">
    <w:abstractNumId w:val="38"/>
  </w:num>
  <w:num w:numId="15">
    <w:abstractNumId w:val="27"/>
  </w:num>
  <w:num w:numId="16">
    <w:abstractNumId w:val="3"/>
  </w:num>
  <w:num w:numId="17">
    <w:abstractNumId w:val="24"/>
  </w:num>
  <w:num w:numId="18">
    <w:abstractNumId w:val="41"/>
  </w:num>
  <w:num w:numId="19">
    <w:abstractNumId w:val="29"/>
  </w:num>
  <w:num w:numId="20">
    <w:abstractNumId w:val="8"/>
  </w:num>
  <w:num w:numId="21">
    <w:abstractNumId w:val="10"/>
  </w:num>
  <w:num w:numId="22">
    <w:abstractNumId w:val="14"/>
  </w:num>
  <w:num w:numId="23">
    <w:abstractNumId w:val="39"/>
  </w:num>
  <w:num w:numId="24">
    <w:abstractNumId w:val="22"/>
  </w:num>
  <w:num w:numId="25">
    <w:abstractNumId w:val="42"/>
    <w:lvlOverride w:ilvl="0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2"/>
  </w:num>
  <w:num w:numId="29">
    <w:abstractNumId w:val="13"/>
  </w:num>
  <w:num w:numId="30">
    <w:abstractNumId w:val="18"/>
  </w:num>
  <w:num w:numId="31">
    <w:abstractNumId w:val="16"/>
  </w:num>
  <w:num w:numId="32">
    <w:abstractNumId w:val="43"/>
  </w:num>
  <w:num w:numId="33">
    <w:abstractNumId w:val="36"/>
  </w:num>
  <w:num w:numId="34">
    <w:abstractNumId w:val="35"/>
  </w:num>
  <w:num w:numId="35">
    <w:abstractNumId w:val="4"/>
  </w:num>
  <w:num w:numId="36">
    <w:abstractNumId w:val="30"/>
  </w:num>
  <w:num w:numId="37">
    <w:abstractNumId w:val="25"/>
  </w:num>
  <w:num w:numId="38">
    <w:abstractNumId w:val="28"/>
  </w:num>
  <w:num w:numId="39">
    <w:abstractNumId w:val="19"/>
  </w:num>
  <w:num w:numId="40">
    <w:abstractNumId w:val="11"/>
  </w:num>
  <w:num w:numId="41">
    <w:abstractNumId w:val="17"/>
  </w:num>
  <w:num w:numId="42">
    <w:abstractNumId w:val="15"/>
  </w:num>
  <w:num w:numId="43">
    <w:abstractNumId w:val="9"/>
  </w:num>
  <w:num w:numId="4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D400A"/>
    <w:rsid w:val="000E2206"/>
    <w:rsid w:val="00107F92"/>
    <w:rsid w:val="001269D3"/>
    <w:rsid w:val="00132CAB"/>
    <w:rsid w:val="00147E9F"/>
    <w:rsid w:val="001748A9"/>
    <w:rsid w:val="00181738"/>
    <w:rsid w:val="001971AC"/>
    <w:rsid w:val="001B109D"/>
    <w:rsid w:val="001B3277"/>
    <w:rsid w:val="001C5434"/>
    <w:rsid w:val="001C6BF8"/>
    <w:rsid w:val="001F2B5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0E28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B35A2"/>
    <w:rsid w:val="003C277A"/>
    <w:rsid w:val="003C33E1"/>
    <w:rsid w:val="003C45B8"/>
    <w:rsid w:val="003C518C"/>
    <w:rsid w:val="003D0F27"/>
    <w:rsid w:val="003D43E0"/>
    <w:rsid w:val="003E1BC7"/>
    <w:rsid w:val="003E54A9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428"/>
    <w:rsid w:val="005B0073"/>
    <w:rsid w:val="005B5B1D"/>
    <w:rsid w:val="005D1A6E"/>
    <w:rsid w:val="005D3EC4"/>
    <w:rsid w:val="005F59B0"/>
    <w:rsid w:val="005F7BF0"/>
    <w:rsid w:val="00600F7E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5B5B"/>
    <w:rsid w:val="00776E5F"/>
    <w:rsid w:val="00781497"/>
    <w:rsid w:val="00791EBA"/>
    <w:rsid w:val="007942D4"/>
    <w:rsid w:val="007A0572"/>
    <w:rsid w:val="007A267C"/>
    <w:rsid w:val="007A3396"/>
    <w:rsid w:val="007A7F43"/>
    <w:rsid w:val="007B072F"/>
    <w:rsid w:val="007B0CF8"/>
    <w:rsid w:val="007C4CA5"/>
    <w:rsid w:val="007E2176"/>
    <w:rsid w:val="007F6B92"/>
    <w:rsid w:val="0080247B"/>
    <w:rsid w:val="00802EB1"/>
    <w:rsid w:val="00810744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D351D"/>
    <w:rsid w:val="008E58C3"/>
    <w:rsid w:val="008F23C5"/>
    <w:rsid w:val="009006F2"/>
    <w:rsid w:val="009046D1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C5EC8"/>
    <w:rsid w:val="009D596B"/>
    <w:rsid w:val="009D7506"/>
    <w:rsid w:val="009F3E6A"/>
    <w:rsid w:val="00A12378"/>
    <w:rsid w:val="00A12815"/>
    <w:rsid w:val="00A31E11"/>
    <w:rsid w:val="00A45D12"/>
    <w:rsid w:val="00A46BC3"/>
    <w:rsid w:val="00A70602"/>
    <w:rsid w:val="00A70961"/>
    <w:rsid w:val="00A70BE6"/>
    <w:rsid w:val="00A71BE0"/>
    <w:rsid w:val="00A81C4B"/>
    <w:rsid w:val="00AB1E31"/>
    <w:rsid w:val="00AC5822"/>
    <w:rsid w:val="00AF00F0"/>
    <w:rsid w:val="00AF2703"/>
    <w:rsid w:val="00AF6D31"/>
    <w:rsid w:val="00B02357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4B3"/>
    <w:rsid w:val="00B91766"/>
    <w:rsid w:val="00BA7E04"/>
    <w:rsid w:val="00BB6914"/>
    <w:rsid w:val="00BC0F19"/>
    <w:rsid w:val="00BC5ADC"/>
    <w:rsid w:val="00BD1C79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723B9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A260E"/>
    <w:rsid w:val="00EA793B"/>
    <w:rsid w:val="00EA7ACB"/>
    <w:rsid w:val="00EB0777"/>
    <w:rsid w:val="00EB6671"/>
    <w:rsid w:val="00EC575E"/>
    <w:rsid w:val="00ED0D02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F0E2-F1A9-4B0B-9A7C-6A7376F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613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4</cp:revision>
  <cp:lastPrinted>2020-06-19T13:35:00Z</cp:lastPrinted>
  <dcterms:created xsi:type="dcterms:W3CDTF">2021-05-11T08:50:00Z</dcterms:created>
  <dcterms:modified xsi:type="dcterms:W3CDTF">2021-05-17T06:53:00Z</dcterms:modified>
</cp:coreProperties>
</file>