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9E" w:rsidRPr="001E5C07" w:rsidRDefault="001E419E" w:rsidP="001E5C07">
      <w:pPr>
        <w:jc w:val="both"/>
      </w:pPr>
    </w:p>
    <w:p w:rsidR="001E5C07" w:rsidRPr="001E5C07" w:rsidRDefault="001E5C07" w:rsidP="001E5C07">
      <w:pPr>
        <w:jc w:val="both"/>
      </w:pPr>
    </w:p>
    <w:p w:rsidR="001E5C07" w:rsidRPr="001E5C07" w:rsidRDefault="001E5C07" w:rsidP="00FC097E">
      <w:pPr>
        <w:jc w:val="center"/>
      </w:pPr>
    </w:p>
    <w:p w:rsidR="001E5C07" w:rsidRPr="001E5C07" w:rsidRDefault="00FC097E" w:rsidP="00FC097E">
      <w:pPr>
        <w:jc w:val="center"/>
      </w:pPr>
      <w:r>
        <w:t>č</w:t>
      </w:r>
      <w:bookmarkStart w:id="0" w:name="_GoBack"/>
      <w:bookmarkEnd w:id="0"/>
      <w:r w:rsidR="001E5C07" w:rsidRPr="001E5C07">
        <w:t>.</w:t>
      </w:r>
      <w:r>
        <w:t xml:space="preserve"> 325</w:t>
      </w:r>
    </w:p>
    <w:p w:rsidR="001E5C07" w:rsidRPr="001E5C07" w:rsidRDefault="001E5C07" w:rsidP="001E5C07">
      <w:pPr>
        <w:jc w:val="both"/>
      </w:pPr>
    </w:p>
    <w:p w:rsidR="001E5C07" w:rsidRPr="001E5C07" w:rsidRDefault="001E5C07" w:rsidP="001E5C07">
      <w:pPr>
        <w:jc w:val="both"/>
      </w:pPr>
    </w:p>
    <w:p w:rsidR="001E5C07" w:rsidRPr="001E5C07" w:rsidRDefault="001E5C07" w:rsidP="001D4160">
      <w:pPr>
        <w:pStyle w:val="Odstavecseseznamem"/>
        <w:numPr>
          <w:ilvl w:val="0"/>
          <w:numId w:val="20"/>
        </w:numPr>
        <w:ind w:hanging="720"/>
        <w:jc w:val="both"/>
      </w:pPr>
      <w:r w:rsidRPr="001E5C07">
        <w:t>B e r e   n a   v ě d o m í</w:t>
      </w:r>
    </w:p>
    <w:p w:rsidR="001D4160" w:rsidRDefault="001D4160" w:rsidP="001E5C07">
      <w:pPr>
        <w:jc w:val="both"/>
      </w:pPr>
    </w:p>
    <w:p w:rsidR="001E5C07" w:rsidRPr="001E5C07" w:rsidRDefault="001E5C07" w:rsidP="001D4160">
      <w:pPr>
        <w:pStyle w:val="Odstavecseseznamem"/>
        <w:numPr>
          <w:ilvl w:val="0"/>
          <w:numId w:val="21"/>
        </w:numPr>
        <w:ind w:left="426" w:hanging="426"/>
        <w:jc w:val="both"/>
      </w:pPr>
      <w:r w:rsidRPr="001E5C07">
        <w:t>Skutečnost, že vzhledem k přijatým karanténním opatřením vlády ČR dochází od roku 2020 k výraznému omezení možnosti poskytovat úplatné ubytovací služby a souvisejícímu negativnímu ekonomickému dopadu pro poskytovatele těchto služeb s přesahem i do roku 2021</w:t>
      </w:r>
      <w:r w:rsidR="001D4160">
        <w:t>.</w:t>
      </w:r>
    </w:p>
    <w:p w:rsidR="001E5C07" w:rsidRPr="001E5C07" w:rsidRDefault="001E5C07" w:rsidP="001D4160">
      <w:pPr>
        <w:pStyle w:val="Odstavecseseznamem"/>
        <w:numPr>
          <w:ilvl w:val="0"/>
          <w:numId w:val="21"/>
        </w:numPr>
        <w:ind w:left="426" w:hanging="426"/>
        <w:jc w:val="both"/>
      </w:pPr>
      <w:r w:rsidRPr="001D4160">
        <w:rPr>
          <w:szCs w:val="24"/>
        </w:rPr>
        <w:t xml:space="preserve">Usnesení Zastupitelstva města Plzně č. 10 ze dne 25. 1. 2021, kterým byl schválen záměr poskytnout dary plátcům místního poplatku z pobytu, kteří v souladu s vyhláškou statutárního města Plzně č. 10/2019, o místním poplatku z pobytu, odvedli místní poplatek z pobytu za období od 1. 1. 2020 do doby účinnosti vyhlášky, kterou se ruší obecně závazná vyhláška č. 10/2019, a to ve výši takto odvedeného místního poplatku. Záměr podpory se nevztahuje na příspěvkové organizace zřízené městem Plzní. </w:t>
      </w:r>
    </w:p>
    <w:p w:rsidR="001E5C07" w:rsidRPr="001E5C07" w:rsidRDefault="001E5C07" w:rsidP="001D4160">
      <w:pPr>
        <w:ind w:left="426" w:hanging="426"/>
        <w:jc w:val="both"/>
      </w:pPr>
    </w:p>
    <w:p w:rsidR="001E5C07" w:rsidRPr="001E5C07" w:rsidRDefault="001E5C07" w:rsidP="001D4160">
      <w:pPr>
        <w:pStyle w:val="Odstavecseseznamem"/>
        <w:numPr>
          <w:ilvl w:val="0"/>
          <w:numId w:val="20"/>
        </w:numPr>
        <w:ind w:hanging="720"/>
        <w:jc w:val="both"/>
      </w:pPr>
      <w:r w:rsidRPr="001E5C07">
        <w:t xml:space="preserve">S c h v a l u j e </w:t>
      </w:r>
    </w:p>
    <w:p w:rsidR="001E5C07" w:rsidRPr="001E5C07" w:rsidRDefault="001E5C07" w:rsidP="001E5C07">
      <w:pPr>
        <w:jc w:val="both"/>
      </w:pPr>
    </w:p>
    <w:p w:rsidR="001E5C07" w:rsidRPr="001E5C07" w:rsidRDefault="001E5C07" w:rsidP="001E5C07">
      <w:pPr>
        <w:jc w:val="both"/>
        <w:rPr>
          <w:szCs w:val="24"/>
        </w:rPr>
      </w:pPr>
      <w:r w:rsidRPr="001E5C07">
        <w:rPr>
          <w:szCs w:val="24"/>
        </w:rPr>
        <w:t>poskytnutí peněžitých darů níže uvedeným žadatelům a uzavřením darovacích smluv o jejich poskytnutí:</w:t>
      </w:r>
    </w:p>
    <w:p w:rsidR="001E5C07" w:rsidRPr="001E5C07" w:rsidRDefault="001E5C07" w:rsidP="001E5C07">
      <w:pPr>
        <w:jc w:val="both"/>
      </w:pP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2"/>
        <w:gridCol w:w="1559"/>
        <w:gridCol w:w="2268"/>
      </w:tblGrid>
      <w:tr w:rsidR="001E5C07" w:rsidRPr="001E5C07" w:rsidTr="00702CF2">
        <w:trPr>
          <w:trHeight w:val="476"/>
        </w:trPr>
        <w:tc>
          <w:tcPr>
            <w:tcW w:w="4848" w:type="dxa"/>
            <w:gridSpan w:val="2"/>
            <w:vAlign w:val="center"/>
          </w:tcPr>
          <w:p w:rsidR="001E5C07" w:rsidRPr="001E5C07" w:rsidRDefault="001E5C07" w:rsidP="001E5C07">
            <w:pPr>
              <w:jc w:val="both"/>
              <w:rPr>
                <w:szCs w:val="24"/>
              </w:rPr>
            </w:pPr>
            <w:r w:rsidRPr="001E5C07">
              <w:rPr>
                <w:szCs w:val="24"/>
              </w:rPr>
              <w:t>Žadatel</w:t>
            </w:r>
          </w:p>
        </w:tc>
        <w:tc>
          <w:tcPr>
            <w:tcW w:w="1559" w:type="dxa"/>
            <w:vAlign w:val="center"/>
          </w:tcPr>
          <w:p w:rsidR="001E5C07" w:rsidRPr="001E5C07" w:rsidRDefault="001E5C07" w:rsidP="001E5C07">
            <w:pPr>
              <w:jc w:val="both"/>
              <w:rPr>
                <w:szCs w:val="24"/>
              </w:rPr>
            </w:pPr>
            <w:r w:rsidRPr="001E5C07">
              <w:rPr>
                <w:szCs w:val="24"/>
              </w:rPr>
              <w:t>IČ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5C07" w:rsidRPr="001E5C07" w:rsidRDefault="001E5C07" w:rsidP="001E5C07">
            <w:pPr>
              <w:jc w:val="both"/>
              <w:rPr>
                <w:szCs w:val="24"/>
              </w:rPr>
            </w:pPr>
            <w:r w:rsidRPr="001E5C07">
              <w:rPr>
                <w:color w:val="000000"/>
                <w:szCs w:val="24"/>
              </w:rPr>
              <w:t>Výše daru v Kč</w:t>
            </w:r>
          </w:p>
        </w:tc>
      </w:tr>
      <w:tr w:rsidR="001E5C07" w:rsidRPr="001E5C07" w:rsidTr="00702CF2">
        <w:trPr>
          <w:trHeight w:val="219"/>
        </w:trPr>
        <w:tc>
          <w:tcPr>
            <w:tcW w:w="596" w:type="dxa"/>
          </w:tcPr>
          <w:p w:rsidR="001E5C07" w:rsidRPr="001E5C07" w:rsidRDefault="001E5C07" w:rsidP="001E5C07">
            <w:pPr>
              <w:jc w:val="both"/>
              <w:rPr>
                <w:szCs w:val="24"/>
              </w:rPr>
            </w:pPr>
            <w:r w:rsidRPr="001E5C07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1E5C07" w:rsidRPr="001E5C07" w:rsidRDefault="001E5C07" w:rsidP="001E5C07">
            <w:pPr>
              <w:jc w:val="both"/>
              <w:rPr>
                <w:szCs w:val="24"/>
              </w:rPr>
            </w:pPr>
            <w:r w:rsidRPr="001E5C07">
              <w:rPr>
                <w:szCs w:val="24"/>
              </w:rPr>
              <w:t>Vyšší odborná škola a Střední průmyslová škola elektrotechnická, Plzeň, Koterovská 85</w:t>
            </w:r>
          </w:p>
        </w:tc>
        <w:tc>
          <w:tcPr>
            <w:tcW w:w="1559" w:type="dxa"/>
          </w:tcPr>
          <w:p w:rsidR="001E5C07" w:rsidRPr="001E5C07" w:rsidRDefault="001E5C07" w:rsidP="001D4160">
            <w:pPr>
              <w:jc w:val="center"/>
              <w:rPr>
                <w:szCs w:val="24"/>
              </w:rPr>
            </w:pPr>
          </w:p>
          <w:p w:rsidR="001E5C07" w:rsidRPr="001E5C07" w:rsidRDefault="001E5C07" w:rsidP="001D4160">
            <w:pPr>
              <w:jc w:val="center"/>
              <w:rPr>
                <w:szCs w:val="24"/>
              </w:rPr>
            </w:pPr>
            <w:r w:rsidRPr="001E5C07">
              <w:rPr>
                <w:szCs w:val="24"/>
              </w:rPr>
              <w:t>49774301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5C07" w:rsidRPr="001E5C07" w:rsidRDefault="001E5C07" w:rsidP="001D4160">
            <w:pPr>
              <w:jc w:val="right"/>
              <w:rPr>
                <w:szCs w:val="24"/>
              </w:rPr>
            </w:pPr>
            <w:r w:rsidRPr="001E5C07">
              <w:rPr>
                <w:szCs w:val="24"/>
              </w:rPr>
              <w:t xml:space="preserve">23 541 </w:t>
            </w:r>
          </w:p>
        </w:tc>
      </w:tr>
      <w:tr w:rsidR="001E5C07" w:rsidRPr="001E5C07" w:rsidTr="00702CF2">
        <w:trPr>
          <w:trHeight w:val="219"/>
        </w:trPr>
        <w:tc>
          <w:tcPr>
            <w:tcW w:w="596" w:type="dxa"/>
          </w:tcPr>
          <w:p w:rsidR="001E5C07" w:rsidRPr="001E5C07" w:rsidRDefault="001E5C07" w:rsidP="001E5C07">
            <w:pPr>
              <w:jc w:val="both"/>
              <w:rPr>
                <w:szCs w:val="24"/>
              </w:rPr>
            </w:pPr>
            <w:r w:rsidRPr="001E5C07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1E5C07" w:rsidRPr="001E5C07" w:rsidRDefault="001E5C07" w:rsidP="001E5C07">
            <w:pPr>
              <w:jc w:val="both"/>
              <w:rPr>
                <w:szCs w:val="24"/>
              </w:rPr>
            </w:pPr>
            <w:r w:rsidRPr="001E5C07">
              <w:rPr>
                <w:szCs w:val="24"/>
              </w:rPr>
              <w:t xml:space="preserve">Univerzita Karlova </w:t>
            </w:r>
          </w:p>
        </w:tc>
        <w:tc>
          <w:tcPr>
            <w:tcW w:w="1559" w:type="dxa"/>
          </w:tcPr>
          <w:p w:rsidR="001E5C07" w:rsidRPr="001E5C07" w:rsidRDefault="001E5C07" w:rsidP="001D4160">
            <w:pPr>
              <w:jc w:val="center"/>
              <w:rPr>
                <w:szCs w:val="24"/>
              </w:rPr>
            </w:pPr>
            <w:r w:rsidRPr="001E5C07">
              <w:rPr>
                <w:szCs w:val="24"/>
              </w:rPr>
              <w:t>00216208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5C07" w:rsidRPr="001E5C07" w:rsidRDefault="001E5C07" w:rsidP="001D4160">
            <w:pPr>
              <w:jc w:val="right"/>
              <w:rPr>
                <w:szCs w:val="24"/>
              </w:rPr>
            </w:pPr>
            <w:r w:rsidRPr="001E5C07">
              <w:rPr>
                <w:szCs w:val="24"/>
              </w:rPr>
              <w:t xml:space="preserve">109 515 </w:t>
            </w:r>
          </w:p>
        </w:tc>
      </w:tr>
      <w:tr w:rsidR="001E5C07" w:rsidRPr="001E5C07" w:rsidTr="00702CF2">
        <w:trPr>
          <w:trHeight w:val="291"/>
        </w:trPr>
        <w:tc>
          <w:tcPr>
            <w:tcW w:w="596" w:type="dxa"/>
          </w:tcPr>
          <w:p w:rsidR="001E5C07" w:rsidRPr="001E5C07" w:rsidRDefault="001E5C07" w:rsidP="001E5C07">
            <w:pPr>
              <w:jc w:val="both"/>
              <w:rPr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E5C07" w:rsidRPr="001E5C07" w:rsidRDefault="001E5C07" w:rsidP="001E5C07">
            <w:pPr>
              <w:jc w:val="both"/>
              <w:rPr>
                <w:szCs w:val="24"/>
              </w:rPr>
            </w:pPr>
            <w:r w:rsidRPr="001E5C07">
              <w:rPr>
                <w:szCs w:val="24"/>
              </w:rPr>
              <w:t>Celkem</w:t>
            </w:r>
          </w:p>
        </w:tc>
        <w:tc>
          <w:tcPr>
            <w:tcW w:w="1559" w:type="dxa"/>
          </w:tcPr>
          <w:p w:rsidR="001E5C07" w:rsidRPr="001E5C07" w:rsidRDefault="001E5C07" w:rsidP="001E5C07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5C07" w:rsidRPr="001E5C07" w:rsidRDefault="001E5C07" w:rsidP="001D4160">
            <w:pPr>
              <w:jc w:val="right"/>
              <w:rPr>
                <w:szCs w:val="24"/>
              </w:rPr>
            </w:pPr>
            <w:r w:rsidRPr="001E5C07">
              <w:rPr>
                <w:szCs w:val="24"/>
              </w:rPr>
              <w:t xml:space="preserve">133 056 </w:t>
            </w:r>
          </w:p>
        </w:tc>
      </w:tr>
    </w:tbl>
    <w:p w:rsidR="001E5C07" w:rsidRPr="001E5C07" w:rsidRDefault="001E5C07" w:rsidP="001E5C07">
      <w:pPr>
        <w:jc w:val="both"/>
      </w:pPr>
    </w:p>
    <w:p w:rsidR="001E5C07" w:rsidRPr="001E5C07" w:rsidRDefault="001E5C07" w:rsidP="001E5C07">
      <w:pPr>
        <w:jc w:val="both"/>
      </w:pPr>
      <w:r w:rsidRPr="001E5C07">
        <w:t xml:space="preserve">Částky poskytovaných darů odpovídají částkám uvedeným v žádostech jednotlivých subjektů. </w:t>
      </w:r>
    </w:p>
    <w:p w:rsidR="001E5C07" w:rsidRPr="001E5C07" w:rsidRDefault="001E5C07" w:rsidP="001E5C07">
      <w:pPr>
        <w:jc w:val="both"/>
      </w:pPr>
    </w:p>
    <w:p w:rsidR="001E5C07" w:rsidRPr="001E5C07" w:rsidRDefault="001E5C07" w:rsidP="001D4160">
      <w:pPr>
        <w:pStyle w:val="Odstavecseseznamem"/>
        <w:numPr>
          <w:ilvl w:val="0"/>
          <w:numId w:val="20"/>
        </w:numPr>
        <w:ind w:hanging="720"/>
        <w:jc w:val="both"/>
      </w:pPr>
      <w:r w:rsidRPr="001E5C07">
        <w:t>U k l á d á</w:t>
      </w:r>
    </w:p>
    <w:p w:rsidR="001D4160" w:rsidRDefault="001D4160" w:rsidP="001E5C07">
      <w:pPr>
        <w:jc w:val="both"/>
        <w:rPr>
          <w:szCs w:val="24"/>
        </w:rPr>
      </w:pPr>
    </w:p>
    <w:p w:rsidR="001E5C07" w:rsidRPr="001E5C07" w:rsidRDefault="001E5C07" w:rsidP="001E5C07">
      <w:pPr>
        <w:jc w:val="both"/>
        <w:rPr>
          <w:szCs w:val="24"/>
        </w:rPr>
      </w:pPr>
      <w:r w:rsidRPr="001E5C07">
        <w:rPr>
          <w:szCs w:val="24"/>
        </w:rPr>
        <w:t>Radě města Plzně</w:t>
      </w:r>
    </w:p>
    <w:p w:rsidR="001E5C07" w:rsidRPr="001E5C07" w:rsidRDefault="001E5C07" w:rsidP="001E5C07">
      <w:pPr>
        <w:jc w:val="both"/>
      </w:pPr>
      <w:r w:rsidRPr="001E5C07">
        <w:rPr>
          <w:szCs w:val="24"/>
        </w:rPr>
        <w:t>zajistit uzavření darovacích smluv a poskytnutí darů uvedeným žadatelům dle bodu II. tohoto usnesení.</w:t>
      </w:r>
      <w:r w:rsidRPr="001E5C07">
        <w:t xml:space="preserve"> </w:t>
      </w:r>
    </w:p>
    <w:p w:rsidR="001E5C07" w:rsidRPr="001E5C07" w:rsidRDefault="001E5C07" w:rsidP="001E5C07">
      <w:pPr>
        <w:jc w:val="both"/>
      </w:pPr>
      <w:r w:rsidRPr="001E5C07">
        <w:t xml:space="preserve">Termín: 31. 10. 2021    </w:t>
      </w:r>
      <w:r w:rsidRPr="001E5C07">
        <w:tab/>
      </w:r>
      <w:r w:rsidRPr="001E5C07">
        <w:tab/>
      </w:r>
      <w:r w:rsidRPr="001E5C07">
        <w:tab/>
      </w:r>
      <w:r w:rsidRPr="001E5C07">
        <w:tab/>
        <w:t>Zodpovídá: Bc. Šlouf, MBA</w:t>
      </w:r>
    </w:p>
    <w:p w:rsidR="001E5C07" w:rsidRPr="001E5C07" w:rsidRDefault="001E5C07" w:rsidP="001E5C07">
      <w:pPr>
        <w:jc w:val="both"/>
      </w:pPr>
      <w:r w:rsidRPr="001E5C07">
        <w:t xml:space="preserve"> </w:t>
      </w:r>
      <w:r w:rsidRPr="001E5C07">
        <w:tab/>
      </w:r>
      <w:r w:rsidRPr="001E5C07">
        <w:tab/>
      </w:r>
      <w:r w:rsidRPr="001E5C07">
        <w:tab/>
      </w:r>
      <w:r w:rsidRPr="001E5C07">
        <w:tab/>
      </w:r>
      <w:r w:rsidRPr="001E5C07">
        <w:tab/>
      </w:r>
      <w:r w:rsidRPr="001E5C07">
        <w:tab/>
      </w:r>
      <w:r w:rsidRPr="001E5C07">
        <w:tab/>
      </w:r>
      <w:r w:rsidR="001D4160">
        <w:tab/>
        <w:t xml:space="preserve">        </w:t>
      </w:r>
      <w:r w:rsidRPr="001E5C07">
        <w:t>Ing. Vítová</w:t>
      </w:r>
    </w:p>
    <w:sectPr w:rsidR="001E5C07" w:rsidRPr="001E5C07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B03BE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B03BE">
      <w:rPr>
        <w:i/>
        <w:color w:val="808080"/>
      </w:rPr>
      <w:t xml:space="preserve">13. 9. </w:t>
    </w:r>
    <w:r w:rsidR="00D670FB">
      <w:rPr>
        <w:i/>
        <w:color w:val="808080"/>
      </w:rPr>
      <w:t xml:space="preserve">2021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E419E">
      <w:rPr>
        <w:i/>
        <w:color w:val="808080"/>
      </w:rPr>
      <w:t>ÚČT/1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5690E0E"/>
    <w:multiLevelType w:val="hybridMultilevel"/>
    <w:tmpl w:val="64E88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300C23"/>
    <w:multiLevelType w:val="hybridMultilevel"/>
    <w:tmpl w:val="25D2476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87540"/>
    <w:multiLevelType w:val="hybridMultilevel"/>
    <w:tmpl w:val="D4C04F2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8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7B501172"/>
    <w:multiLevelType w:val="singleLevel"/>
    <w:tmpl w:val="4AAAA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4"/>
  </w:num>
  <w:num w:numId="5">
    <w:abstractNumId w:val="0"/>
  </w:num>
  <w:num w:numId="6">
    <w:abstractNumId w:val="11"/>
  </w:num>
  <w:num w:numId="7">
    <w:abstractNumId w:val="12"/>
  </w:num>
  <w:num w:numId="8">
    <w:abstractNumId w:val="19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5"/>
  </w:num>
  <w:num w:numId="12">
    <w:abstractNumId w:val="18"/>
  </w:num>
  <w:num w:numId="13">
    <w:abstractNumId w:val="7"/>
  </w:num>
  <w:num w:numId="14">
    <w:abstractNumId w:val="8"/>
  </w:num>
  <w:num w:numId="15">
    <w:abstractNumId w:val="10"/>
  </w:num>
  <w:num w:numId="16">
    <w:abstractNumId w:val="16"/>
  </w:num>
  <w:num w:numId="17">
    <w:abstractNumId w:val="21"/>
    <w:lvlOverride w:ilvl="0">
      <w:startOverride w:val="1"/>
    </w:lvlOverride>
  </w:num>
  <w:num w:numId="18">
    <w:abstractNumId w:val="20"/>
  </w:num>
  <w:num w:numId="19">
    <w:abstractNumId w:val="14"/>
  </w:num>
  <w:num w:numId="20">
    <w:abstractNumId w:val="9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D4160"/>
    <w:rsid w:val="001E419E"/>
    <w:rsid w:val="001E5C07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1779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04FD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097E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,"/>
  <w:listSeparator w:val=";"/>
  <w14:docId w14:val="5E809992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130F-27C4-48D1-A286-87635BE6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228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2021-09-13T12:20:00Z</dcterms:created>
  <dcterms:modified xsi:type="dcterms:W3CDTF">2021-09-13T12:20:00Z</dcterms:modified>
</cp:coreProperties>
</file>