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183" w:rsidRPr="00462D96" w:rsidRDefault="00290183" w:rsidP="00462D96">
      <w:pPr>
        <w:jc w:val="both"/>
      </w:pPr>
    </w:p>
    <w:p w:rsidR="00462D96" w:rsidRPr="00462D96" w:rsidRDefault="00462D96" w:rsidP="00462D96">
      <w:pPr>
        <w:jc w:val="both"/>
      </w:pPr>
    </w:p>
    <w:p w:rsidR="00462D96" w:rsidRPr="00462D96" w:rsidRDefault="00462D96" w:rsidP="00285DD2">
      <w:pPr>
        <w:jc w:val="center"/>
      </w:pPr>
    </w:p>
    <w:p w:rsidR="00462D96" w:rsidRPr="00462D96" w:rsidRDefault="00285DD2" w:rsidP="00285DD2">
      <w:pPr>
        <w:jc w:val="center"/>
      </w:pPr>
      <w:r>
        <w:t>č</w:t>
      </w:r>
      <w:r w:rsidR="00462D96" w:rsidRPr="00462D96">
        <w:t>.</w:t>
      </w:r>
      <w:r>
        <w:t xml:space="preserve"> 333</w:t>
      </w:r>
    </w:p>
    <w:p w:rsidR="00462D96" w:rsidRDefault="00462D96" w:rsidP="00462D96">
      <w:pPr>
        <w:jc w:val="both"/>
      </w:pPr>
    </w:p>
    <w:p w:rsidR="00064ED7" w:rsidRPr="00462D96" w:rsidRDefault="00064ED7" w:rsidP="00462D96">
      <w:pPr>
        <w:jc w:val="both"/>
      </w:pPr>
    </w:p>
    <w:p w:rsidR="00462D96" w:rsidRPr="00064ED7" w:rsidRDefault="00462D96" w:rsidP="00064ED7">
      <w:pPr>
        <w:pStyle w:val="Odstavecseseznamem"/>
        <w:numPr>
          <w:ilvl w:val="0"/>
          <w:numId w:val="20"/>
        </w:numPr>
        <w:ind w:hanging="720"/>
        <w:jc w:val="both"/>
        <w:rPr>
          <w:szCs w:val="24"/>
        </w:rPr>
      </w:pPr>
      <w:r w:rsidRPr="00064ED7">
        <w:rPr>
          <w:szCs w:val="24"/>
        </w:rPr>
        <w:t>B e r e   n a   v ě d o m í</w:t>
      </w:r>
    </w:p>
    <w:p w:rsidR="00064ED7" w:rsidRDefault="00064ED7" w:rsidP="00462D96">
      <w:pPr>
        <w:jc w:val="both"/>
        <w:rPr>
          <w:szCs w:val="24"/>
        </w:rPr>
      </w:pPr>
    </w:p>
    <w:p w:rsidR="00462D96" w:rsidRPr="00064ED7" w:rsidRDefault="00462D96" w:rsidP="00064ED7">
      <w:pPr>
        <w:pStyle w:val="Odstavecseseznamem"/>
        <w:numPr>
          <w:ilvl w:val="0"/>
          <w:numId w:val="21"/>
        </w:numPr>
        <w:ind w:left="426" w:hanging="426"/>
        <w:jc w:val="both"/>
        <w:rPr>
          <w:szCs w:val="24"/>
        </w:rPr>
      </w:pPr>
      <w:r w:rsidRPr="00064ED7">
        <w:rPr>
          <w:szCs w:val="24"/>
        </w:rPr>
        <w:t xml:space="preserve">Usnesení vlády České republiky č. 957 ze dne 30. září 2020, kterým vláda v souladu s čl. 5 a 6 ústavního zákona č. 110/1998 Sb., o bezpečnosti České republiky, vyhlásila pro území České republiky z důvodu ohrožení zdraví v souvislosti s prokázáním výskytu </w:t>
      </w:r>
      <w:proofErr w:type="spellStart"/>
      <w:r w:rsidRPr="00064ED7">
        <w:rPr>
          <w:szCs w:val="24"/>
        </w:rPr>
        <w:t>koronaviru</w:t>
      </w:r>
      <w:proofErr w:type="spellEnd"/>
      <w:r w:rsidR="00527FA5">
        <w:rPr>
          <w:szCs w:val="24"/>
        </w:rPr>
        <w:t xml:space="preserve"> </w:t>
      </w:r>
      <w:r w:rsidRPr="00064ED7">
        <w:rPr>
          <w:szCs w:val="24"/>
        </w:rPr>
        <w:t xml:space="preserve">označovaný jako SARS CoV-2/ na území České republiky nouzový stav, který byl opakovaně prodlužován naposledy usnesením Vlády ze dne 26. března 2021 pod č. 314. </w:t>
      </w:r>
    </w:p>
    <w:p w:rsidR="00462D96" w:rsidRPr="00064ED7" w:rsidRDefault="00462D96" w:rsidP="00064ED7">
      <w:pPr>
        <w:pStyle w:val="Odstavecseseznamem"/>
        <w:numPr>
          <w:ilvl w:val="0"/>
          <w:numId w:val="21"/>
        </w:numPr>
        <w:ind w:left="426" w:hanging="426"/>
        <w:jc w:val="both"/>
        <w:rPr>
          <w:szCs w:val="24"/>
        </w:rPr>
      </w:pPr>
      <w:r w:rsidRPr="00064ED7">
        <w:rPr>
          <w:szCs w:val="24"/>
        </w:rPr>
        <w:t>Přijatá karanténní opatření, zejména opatření týkající se provozu maloobchodu a služeb v rámci nouzového stavu dle zákona č. 240/2000 Sb., o krizovém řízení a následně od 12. 4. 2021 dle zákona č. 94/2021 Sb., o mimořádných opatřeních při epidemii onemocnění COVID-19.</w:t>
      </w:r>
    </w:p>
    <w:p w:rsidR="00462D96" w:rsidRPr="00064ED7" w:rsidRDefault="00462D96" w:rsidP="00064ED7">
      <w:pPr>
        <w:pStyle w:val="Odstavecseseznamem"/>
        <w:numPr>
          <w:ilvl w:val="0"/>
          <w:numId w:val="21"/>
        </w:numPr>
        <w:ind w:left="426" w:hanging="426"/>
        <w:jc w:val="both"/>
        <w:rPr>
          <w:szCs w:val="24"/>
        </w:rPr>
      </w:pPr>
      <w:r w:rsidRPr="00064ED7">
        <w:rPr>
          <w:szCs w:val="24"/>
        </w:rPr>
        <w:t>Usnesení Rady města Plzeň č. 106 ze dne 25. ledna 2021, kterým byla schválena opatření na zmírnění negativních dopadů vládou přijatých krizových opatření souvisejících s nouzovým stavem za účelem podpory nájemcům prostorů ve vlastnictví statutárního města Plzeň včetně prostorů sloužících podnikání v návaznosti na „Výzvu 3“ z dotačního programu vlády „COVID-Nájemné“ za období 4. čtvrtletí roku 2020 ve výši 50</w:t>
      </w:r>
      <w:r w:rsidR="00877A6A">
        <w:rPr>
          <w:szCs w:val="24"/>
        </w:rPr>
        <w:t xml:space="preserve"> </w:t>
      </w:r>
      <w:bookmarkStart w:id="0" w:name="_GoBack"/>
      <w:bookmarkEnd w:id="0"/>
      <w:r w:rsidRPr="00064ED7">
        <w:rPr>
          <w:szCs w:val="24"/>
        </w:rPr>
        <w:t>% nájemného.</w:t>
      </w:r>
    </w:p>
    <w:p w:rsidR="00462D96" w:rsidRPr="00064ED7" w:rsidRDefault="00462D96" w:rsidP="00064ED7">
      <w:pPr>
        <w:pStyle w:val="Odstavecseseznamem"/>
        <w:numPr>
          <w:ilvl w:val="0"/>
          <w:numId w:val="21"/>
        </w:numPr>
        <w:ind w:left="426" w:hanging="426"/>
        <w:jc w:val="both"/>
        <w:rPr>
          <w:szCs w:val="24"/>
        </w:rPr>
      </w:pPr>
      <w:r w:rsidRPr="00064ED7">
        <w:rPr>
          <w:szCs w:val="24"/>
        </w:rPr>
        <w:t xml:space="preserve">Nájemní vztah společnosti </w:t>
      </w:r>
      <w:proofErr w:type="spellStart"/>
      <w:r w:rsidRPr="00064ED7">
        <w:rPr>
          <w:szCs w:val="24"/>
        </w:rPr>
        <w:t>Palaxo</w:t>
      </w:r>
      <w:proofErr w:type="spellEnd"/>
      <w:r w:rsidRPr="00064ED7">
        <w:rPr>
          <w:szCs w:val="24"/>
        </w:rPr>
        <w:t xml:space="preserve"> </w:t>
      </w:r>
      <w:proofErr w:type="spellStart"/>
      <w:r w:rsidRPr="00064ED7">
        <w:rPr>
          <w:szCs w:val="24"/>
        </w:rPr>
        <w:t>Development</w:t>
      </w:r>
      <w:proofErr w:type="spellEnd"/>
      <w:r w:rsidRPr="00064ED7">
        <w:rPr>
          <w:szCs w:val="24"/>
        </w:rPr>
        <w:t xml:space="preserve"> s.r.o., IČ 02233924</w:t>
      </w:r>
      <w:r w:rsidR="00527FA5">
        <w:rPr>
          <w:szCs w:val="24"/>
        </w:rPr>
        <w:t>,</w:t>
      </w:r>
      <w:r w:rsidRPr="00064ED7">
        <w:rPr>
          <w:szCs w:val="24"/>
        </w:rPr>
        <w:t xml:space="preserve"> pronájem prostor sloužících podnikání v objektu E (Teslova 1266/7, 301 00 Plzeň), který byl sjednán nájemní smlouvou </w:t>
      </w:r>
      <w:r w:rsidR="00064ED7">
        <w:rPr>
          <w:szCs w:val="24"/>
        </w:rPr>
        <w:t xml:space="preserve">          </w:t>
      </w:r>
      <w:r w:rsidRPr="00064ED7">
        <w:rPr>
          <w:szCs w:val="24"/>
        </w:rPr>
        <w:t>č. 2018/006877 uzavřenou dne 19. prosince 2018.</w:t>
      </w:r>
    </w:p>
    <w:p w:rsidR="00462D96" w:rsidRPr="00064ED7" w:rsidRDefault="00462D96" w:rsidP="00064ED7">
      <w:pPr>
        <w:pStyle w:val="Odstavecseseznamem"/>
        <w:numPr>
          <w:ilvl w:val="0"/>
          <w:numId w:val="21"/>
        </w:numPr>
        <w:ind w:left="426" w:hanging="426"/>
        <w:jc w:val="both"/>
        <w:rPr>
          <w:szCs w:val="24"/>
        </w:rPr>
      </w:pPr>
      <w:r w:rsidRPr="00064ED7">
        <w:rPr>
          <w:szCs w:val="24"/>
        </w:rPr>
        <w:t xml:space="preserve">Žádost jednatele této společnosti o možné prominutí nájemného za výše uvedený nájemní vztah z důvodu snížení efektivity práce a značného ztížení zaškolování nových pracovníků při práci z domova po dobu nouzového stavu a následně z důvodu zotavování ekonomiky po skončení krizových opatření.   </w:t>
      </w:r>
    </w:p>
    <w:p w:rsidR="00462D96" w:rsidRPr="00064ED7" w:rsidRDefault="00462D96" w:rsidP="00064ED7">
      <w:pPr>
        <w:pStyle w:val="Odstavecseseznamem"/>
        <w:numPr>
          <w:ilvl w:val="0"/>
          <w:numId w:val="21"/>
        </w:numPr>
        <w:ind w:left="426" w:hanging="426"/>
        <w:jc w:val="both"/>
        <w:rPr>
          <w:szCs w:val="24"/>
        </w:rPr>
      </w:pPr>
      <w:r w:rsidRPr="00064ED7">
        <w:rPr>
          <w:szCs w:val="24"/>
        </w:rPr>
        <w:t xml:space="preserve">Sdělení Evropské komise – Změna dočasného rámce pro opatření státní podpory na podporu hospodářství při stávajícím šíření </w:t>
      </w:r>
      <w:proofErr w:type="spellStart"/>
      <w:r w:rsidRPr="00064ED7">
        <w:rPr>
          <w:szCs w:val="24"/>
        </w:rPr>
        <w:t>koronavirové</w:t>
      </w:r>
      <w:proofErr w:type="spellEnd"/>
      <w:r w:rsidRPr="00064ED7">
        <w:rPr>
          <w:szCs w:val="24"/>
        </w:rPr>
        <w:t xml:space="preserve"> nákazy „COVID-19“ stanovisko Ministerstva průmyslu a obchodu České republiky, dle kterého podpora poskytnutá v rámci dotačního programu vlády „COVID-Nájemné“ splňuje všechny podmínky dočasného rámce Evropské komise, dle kterého lze poskytovat přímé granty (dotace) do 31. prosince 2021 až do výše 1 800 000 € společnostem na řešení naléhavých potřeb likvidity (limit dočasného rámce byl navýšen z 800 000 € dne 28. ledna 2021).</w:t>
      </w:r>
    </w:p>
    <w:p w:rsidR="00462D96" w:rsidRDefault="00462D96" w:rsidP="00064ED7">
      <w:pPr>
        <w:pStyle w:val="Odstavecseseznamem"/>
        <w:numPr>
          <w:ilvl w:val="0"/>
          <w:numId w:val="21"/>
        </w:numPr>
        <w:ind w:left="426" w:hanging="426"/>
        <w:jc w:val="both"/>
        <w:rPr>
          <w:szCs w:val="24"/>
        </w:rPr>
      </w:pPr>
      <w:r w:rsidRPr="00064ED7">
        <w:rPr>
          <w:szCs w:val="24"/>
        </w:rPr>
        <w:t>Stanovisko Odboru veřejné správy, dozoru a kontroly Ministerstva vnitra České republiky, dle kterého</w:t>
      </w:r>
      <w:r w:rsidR="00527FA5">
        <w:rPr>
          <w:szCs w:val="24"/>
        </w:rPr>
        <w:t>,</w:t>
      </w:r>
      <w:r w:rsidRPr="00064ED7">
        <w:rPr>
          <w:szCs w:val="24"/>
        </w:rPr>
        <w:t xml:space="preserve"> sleduje-li obec poskytnutím úlevy na nájemném řešení negativních dopadů nouzového stavu, podporu obyvatel, podnikatelů, snížení rizika nezaměstnanosti apod., bude takové snížení učiněné na dobu nouzového stavu či do vyřešení důsledků nouzového stavu akceptovatelné i z hlediska péče řádného hospodáře podle § 38 odst. 1 zákona č. 128/2000 Sb., o obcích, ve znění pozdějších předpisů.</w:t>
      </w:r>
    </w:p>
    <w:p w:rsidR="005E4EA3" w:rsidRDefault="005E4EA3" w:rsidP="005E4EA3">
      <w:pPr>
        <w:jc w:val="both"/>
        <w:rPr>
          <w:szCs w:val="24"/>
        </w:rPr>
      </w:pPr>
    </w:p>
    <w:p w:rsidR="005E4EA3" w:rsidRPr="005E4EA3" w:rsidRDefault="005E4EA3" w:rsidP="005E4EA3">
      <w:pPr>
        <w:ind w:left="5664" w:firstLine="708"/>
        <w:jc w:val="both"/>
        <w:rPr>
          <w:szCs w:val="24"/>
        </w:rPr>
      </w:pPr>
      <w:r>
        <w:rPr>
          <w:szCs w:val="24"/>
        </w:rPr>
        <w:lastRenderedPageBreak/>
        <w:t xml:space="preserve">Pokračování </w:t>
      </w:r>
      <w:proofErr w:type="spellStart"/>
      <w:r>
        <w:rPr>
          <w:szCs w:val="24"/>
        </w:rPr>
        <w:t>usn</w:t>
      </w:r>
      <w:proofErr w:type="spellEnd"/>
      <w:r>
        <w:rPr>
          <w:szCs w:val="24"/>
        </w:rPr>
        <w:t>. č.</w:t>
      </w:r>
      <w:r w:rsidR="00285DD2">
        <w:rPr>
          <w:szCs w:val="24"/>
        </w:rPr>
        <w:t xml:space="preserve"> 333</w:t>
      </w:r>
    </w:p>
    <w:p w:rsidR="00462D96" w:rsidRPr="00064ED7" w:rsidRDefault="00462D96" w:rsidP="00064ED7">
      <w:pPr>
        <w:pStyle w:val="Odstavecseseznamem"/>
        <w:numPr>
          <w:ilvl w:val="0"/>
          <w:numId w:val="20"/>
        </w:numPr>
        <w:ind w:hanging="720"/>
        <w:jc w:val="both"/>
        <w:rPr>
          <w:szCs w:val="24"/>
        </w:rPr>
      </w:pPr>
      <w:r w:rsidRPr="00064ED7">
        <w:rPr>
          <w:szCs w:val="24"/>
        </w:rPr>
        <w:t>N e s c h v a l u j e</w:t>
      </w:r>
    </w:p>
    <w:p w:rsidR="00064ED7" w:rsidRDefault="00064ED7" w:rsidP="00462D96">
      <w:pPr>
        <w:jc w:val="both"/>
        <w:rPr>
          <w:szCs w:val="24"/>
        </w:rPr>
      </w:pPr>
    </w:p>
    <w:p w:rsidR="00462D96" w:rsidRPr="00462D96" w:rsidRDefault="00462D96" w:rsidP="00462D96">
      <w:pPr>
        <w:jc w:val="both"/>
        <w:rPr>
          <w:szCs w:val="24"/>
        </w:rPr>
      </w:pPr>
      <w:r w:rsidRPr="00462D96">
        <w:rPr>
          <w:szCs w:val="24"/>
        </w:rPr>
        <w:t xml:space="preserve">prominutí nájemného za období 4. čtvrtletí roku 2020 ve výši 50 % nájemného stávajícímu nájemci v prostorách sloužících podnikání ve III. nadzemním podlaží objektu E, budova č. p. 1266, na adrese Teslova 1266/7 v Plzni, postaveném na pozemku </w:t>
      </w:r>
      <w:proofErr w:type="spellStart"/>
      <w:r w:rsidRPr="00462D96">
        <w:rPr>
          <w:szCs w:val="24"/>
        </w:rPr>
        <w:t>parc</w:t>
      </w:r>
      <w:proofErr w:type="spellEnd"/>
      <w:r w:rsidRPr="00462D96">
        <w:rPr>
          <w:szCs w:val="24"/>
        </w:rPr>
        <w:t>. č. 1538/184 o celkové výměře 92,99 m</w:t>
      </w:r>
      <w:r w:rsidRPr="00462D96">
        <w:rPr>
          <w:szCs w:val="24"/>
          <w:vertAlign w:val="superscript"/>
        </w:rPr>
        <w:t>2</w:t>
      </w:r>
      <w:r w:rsidRPr="00462D96">
        <w:rPr>
          <w:szCs w:val="24"/>
        </w:rPr>
        <w:t xml:space="preserve"> (kancelář č. 306 vybavená nábytkem), s možností využití 8 (osmi) volných vyhrazených parkovacích míst na pozemku </w:t>
      </w:r>
      <w:proofErr w:type="spellStart"/>
      <w:r w:rsidRPr="00462D96">
        <w:rPr>
          <w:szCs w:val="24"/>
        </w:rPr>
        <w:t>parc</w:t>
      </w:r>
      <w:proofErr w:type="spellEnd"/>
      <w:r w:rsidRPr="00462D96">
        <w:rPr>
          <w:szCs w:val="24"/>
        </w:rPr>
        <w:t>. č. 1538/157, vše v k.</w:t>
      </w:r>
      <w:r w:rsidR="005E4EA3">
        <w:rPr>
          <w:szCs w:val="24"/>
        </w:rPr>
        <w:t xml:space="preserve"> </w:t>
      </w:r>
      <w:proofErr w:type="spellStart"/>
      <w:r w:rsidRPr="00462D96">
        <w:rPr>
          <w:szCs w:val="24"/>
        </w:rPr>
        <w:t>ú.</w:t>
      </w:r>
      <w:proofErr w:type="spellEnd"/>
      <w:r w:rsidRPr="00462D96">
        <w:rPr>
          <w:szCs w:val="24"/>
        </w:rPr>
        <w:t xml:space="preserve"> </w:t>
      </w:r>
      <w:proofErr w:type="spellStart"/>
      <w:r w:rsidRPr="00462D96">
        <w:rPr>
          <w:szCs w:val="24"/>
        </w:rPr>
        <w:t>Skvrňany</w:t>
      </w:r>
      <w:proofErr w:type="spellEnd"/>
      <w:r w:rsidRPr="00462D96">
        <w:rPr>
          <w:szCs w:val="24"/>
        </w:rPr>
        <w:t>, obec Plzeň, okres Plzeň-město</w:t>
      </w:r>
      <w:r w:rsidR="00527FA5">
        <w:rPr>
          <w:szCs w:val="24"/>
        </w:rPr>
        <w:t>,</w:t>
      </w:r>
      <w:r w:rsidRPr="00462D96">
        <w:rPr>
          <w:szCs w:val="24"/>
        </w:rPr>
        <w:t xml:space="preserve"> za účelem inovačního podnikání v souladu s předmětem činnosti nájemce, takto:</w:t>
      </w:r>
    </w:p>
    <w:p w:rsidR="00462D96" w:rsidRPr="00462D96" w:rsidRDefault="00462D96" w:rsidP="00462D96">
      <w:pPr>
        <w:jc w:val="both"/>
      </w:pPr>
    </w:p>
    <w:p w:rsidR="00462D96" w:rsidRPr="00462D96" w:rsidRDefault="00462D96" w:rsidP="00462D96">
      <w:pPr>
        <w:jc w:val="both"/>
      </w:pPr>
      <w:bookmarkStart w:id="1" w:name="_Hlk73088850"/>
      <w:r w:rsidRPr="00462D96">
        <w:t>Stávající nájemce:</w:t>
      </w:r>
      <w:r w:rsidRPr="00462D96">
        <w:tab/>
      </w:r>
      <w:proofErr w:type="spellStart"/>
      <w:r w:rsidRPr="00462D96">
        <w:t>Palaxo</w:t>
      </w:r>
      <w:proofErr w:type="spellEnd"/>
      <w:r w:rsidRPr="00462D96">
        <w:t xml:space="preserve"> </w:t>
      </w:r>
      <w:proofErr w:type="spellStart"/>
      <w:r w:rsidRPr="00462D96">
        <w:t>Development</w:t>
      </w:r>
      <w:proofErr w:type="spellEnd"/>
      <w:r w:rsidRPr="00462D96">
        <w:t xml:space="preserve"> s. r. o., </w:t>
      </w:r>
    </w:p>
    <w:p w:rsidR="00462D96" w:rsidRPr="00462D96" w:rsidRDefault="00462D96" w:rsidP="00462D96">
      <w:pPr>
        <w:jc w:val="both"/>
      </w:pPr>
      <w:r w:rsidRPr="00462D96">
        <w:tab/>
      </w:r>
      <w:r w:rsidR="005E4EA3">
        <w:tab/>
      </w:r>
      <w:r w:rsidR="005E4EA3">
        <w:tab/>
      </w:r>
      <w:r w:rsidRPr="00462D96">
        <w:t>IČ 02233924, DIČ CZ02233924.</w:t>
      </w:r>
    </w:p>
    <w:p w:rsidR="00462D96" w:rsidRPr="00462D96" w:rsidRDefault="00462D96" w:rsidP="005E4EA3">
      <w:pPr>
        <w:ind w:left="2124" w:hanging="2124"/>
        <w:jc w:val="both"/>
      </w:pPr>
      <w:r w:rsidRPr="00462D96">
        <w:t>Předmět nájmu:</w:t>
      </w:r>
      <w:r w:rsidRPr="00462D96">
        <w:tab/>
        <w:t xml:space="preserve">prostory sloužící podnikání ve III. nadzemním podlaží objektu E, budova č. p. 1266, na adrese Teslova 1266/7 v Plzni, postaveném na pozemku </w:t>
      </w:r>
      <w:proofErr w:type="spellStart"/>
      <w:r w:rsidRPr="00462D96">
        <w:t>parc</w:t>
      </w:r>
      <w:proofErr w:type="spellEnd"/>
      <w:r w:rsidRPr="00462D96">
        <w:t>. č. 1538/184 o celkové výměře 92,99 m</w:t>
      </w:r>
      <w:r w:rsidRPr="00462D96">
        <w:rPr>
          <w:vertAlign w:val="superscript"/>
        </w:rPr>
        <w:t>2</w:t>
      </w:r>
      <w:r w:rsidRPr="00462D96">
        <w:t xml:space="preserve"> (kancelář č. 306 vybavená nábytkem</w:t>
      </w:r>
      <w:proofErr w:type="gramStart"/>
      <w:r w:rsidRPr="00462D96">
        <w:t xml:space="preserve">), </w:t>
      </w:r>
      <w:r w:rsidR="005E4EA3">
        <w:t xml:space="preserve">  </w:t>
      </w:r>
      <w:proofErr w:type="gramEnd"/>
      <w:r w:rsidR="005E4EA3">
        <w:t xml:space="preserve">    </w:t>
      </w:r>
      <w:r w:rsidRPr="00462D96">
        <w:t xml:space="preserve">s možností využití 8 (osmi) volných vyhrazených parkovacích míst na pozemku </w:t>
      </w:r>
      <w:proofErr w:type="spellStart"/>
      <w:r w:rsidRPr="00462D96">
        <w:t>parc</w:t>
      </w:r>
      <w:proofErr w:type="spellEnd"/>
      <w:r w:rsidRPr="00462D96">
        <w:t>. č. 1538/157, vše v k.</w:t>
      </w:r>
      <w:r w:rsidR="00527FA5">
        <w:t xml:space="preserve"> </w:t>
      </w:r>
      <w:proofErr w:type="spellStart"/>
      <w:r w:rsidRPr="00462D96">
        <w:t>ú.</w:t>
      </w:r>
      <w:proofErr w:type="spellEnd"/>
      <w:r w:rsidRPr="00462D96">
        <w:t xml:space="preserve"> </w:t>
      </w:r>
      <w:proofErr w:type="spellStart"/>
      <w:r w:rsidRPr="00462D96">
        <w:t>Skvrňany</w:t>
      </w:r>
      <w:proofErr w:type="spellEnd"/>
      <w:r w:rsidRPr="00462D96">
        <w:t>, obec Plzeň, okres Plzeň-město.</w:t>
      </w:r>
      <w:bookmarkEnd w:id="1"/>
      <w:r w:rsidRPr="00462D96">
        <w:t xml:space="preserve">  </w:t>
      </w:r>
    </w:p>
    <w:p w:rsidR="00462D96" w:rsidRPr="00462D96" w:rsidRDefault="00462D96" w:rsidP="00462D96">
      <w:pPr>
        <w:jc w:val="both"/>
      </w:pPr>
    </w:p>
    <w:p w:rsidR="00462D96" w:rsidRPr="005E4EA3" w:rsidRDefault="00462D96" w:rsidP="005E4EA3">
      <w:pPr>
        <w:pStyle w:val="Odstavecseseznamem"/>
        <w:numPr>
          <w:ilvl w:val="0"/>
          <w:numId w:val="20"/>
        </w:numPr>
        <w:ind w:hanging="720"/>
        <w:jc w:val="both"/>
        <w:rPr>
          <w:szCs w:val="24"/>
        </w:rPr>
      </w:pPr>
      <w:r w:rsidRPr="005E4EA3">
        <w:rPr>
          <w:szCs w:val="24"/>
        </w:rPr>
        <w:t>U k l á d á</w:t>
      </w:r>
    </w:p>
    <w:p w:rsidR="005E4EA3" w:rsidRDefault="005E4EA3" w:rsidP="00462D96">
      <w:pPr>
        <w:jc w:val="both"/>
      </w:pPr>
    </w:p>
    <w:p w:rsidR="00462D96" w:rsidRPr="00462D96" w:rsidRDefault="00462D96" w:rsidP="00462D96">
      <w:pPr>
        <w:jc w:val="both"/>
      </w:pPr>
      <w:r w:rsidRPr="00462D96">
        <w:t>Radě města Plzně</w:t>
      </w:r>
    </w:p>
    <w:p w:rsidR="00462D96" w:rsidRPr="00462D96" w:rsidRDefault="005E4EA3" w:rsidP="00462D96">
      <w:pPr>
        <w:jc w:val="both"/>
      </w:pPr>
      <w:r>
        <w:t>v</w:t>
      </w:r>
      <w:r w:rsidR="00462D96" w:rsidRPr="00462D96">
        <w:t>yrozumět žadatele a zajistit realizaci dle bodu II</w:t>
      </w:r>
      <w:r>
        <w:t>.</w:t>
      </w:r>
      <w:r w:rsidR="00462D96" w:rsidRPr="00462D96">
        <w:t xml:space="preserve"> tohoto usnesení.</w:t>
      </w:r>
    </w:p>
    <w:p w:rsidR="00527FA5" w:rsidRDefault="00462D96" w:rsidP="00462D96">
      <w:pPr>
        <w:jc w:val="both"/>
      </w:pPr>
      <w:r w:rsidRPr="00462D96">
        <w:t>Termín: 31. 10. 2021</w:t>
      </w:r>
      <w:r w:rsidR="005E4EA3">
        <w:tab/>
      </w:r>
      <w:r w:rsidR="005E4EA3">
        <w:tab/>
      </w:r>
      <w:r w:rsidR="005E4EA3">
        <w:tab/>
      </w:r>
      <w:r w:rsidR="005E4EA3">
        <w:tab/>
      </w:r>
      <w:r w:rsidR="005E4EA3">
        <w:tab/>
      </w:r>
      <w:r w:rsidR="005E4EA3">
        <w:tab/>
      </w:r>
      <w:r w:rsidRPr="00462D96">
        <w:t>Zodpovídá:</w:t>
      </w:r>
      <w:r w:rsidR="00527FA5">
        <w:t xml:space="preserve"> Bc. Šlouf, MBA</w:t>
      </w:r>
    </w:p>
    <w:p w:rsidR="00462D96" w:rsidRPr="00462D96" w:rsidRDefault="00527FA5" w:rsidP="00527FA5">
      <w:pPr>
        <w:ind w:left="5664" w:firstLine="708"/>
        <w:jc w:val="both"/>
      </w:pPr>
      <w:r>
        <w:t xml:space="preserve">        </w:t>
      </w:r>
      <w:r w:rsidR="00462D96" w:rsidRPr="00462D96">
        <w:t>Ing. Z. Švarc</w:t>
      </w:r>
    </w:p>
    <w:p w:rsidR="00462D96" w:rsidRPr="00462D96" w:rsidRDefault="00462D96" w:rsidP="00462D96">
      <w:pPr>
        <w:jc w:val="both"/>
      </w:pPr>
    </w:p>
    <w:sectPr w:rsidR="00462D96" w:rsidRPr="00462D96" w:rsidSect="002477D1">
      <w:headerReference w:type="default" r:id="rId8"/>
      <w:footerReference w:type="even" r:id="rId9"/>
      <w:footerReference w:type="default" r:id="rId10"/>
      <w:pgSz w:w="11906" w:h="16838"/>
      <w:pgMar w:top="1417" w:right="849"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921" w:rsidRDefault="00295921">
      <w:r>
        <w:separator/>
      </w:r>
    </w:p>
  </w:endnote>
  <w:endnote w:type="continuationSeparator" w:id="0">
    <w:p w:rsidR="00295921" w:rsidRDefault="0029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680" w:rsidRDefault="00D8568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85680" w:rsidRDefault="00D8568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96B" w:rsidRDefault="009D596B" w:rsidP="009D596B">
    <w:pPr>
      <w:pStyle w:val="Zpat"/>
      <w:pBdr>
        <w:bottom w:val="single" w:sz="4" w:space="1" w:color="auto"/>
      </w:pBdr>
    </w:pPr>
  </w:p>
  <w:p w:rsidR="009D596B" w:rsidRDefault="009D596B" w:rsidP="009D596B">
    <w:pPr>
      <w:pStyle w:val="Zpat"/>
    </w:pPr>
  </w:p>
  <w:p w:rsidR="009D596B" w:rsidRDefault="009D596B" w:rsidP="009D596B">
    <w:pPr>
      <w:pStyle w:val="Zpat"/>
      <w:rPr>
        <w:i/>
        <w:sz w:val="20"/>
      </w:rPr>
    </w:pPr>
    <w:r>
      <w:rPr>
        <w:i/>
        <w:sz w:val="20"/>
      </w:rPr>
      <w:t xml:space="preserve">Mgr. Martin B a x a </w:t>
    </w:r>
    <w:r>
      <w:rPr>
        <w:i/>
        <w:sz w:val="20"/>
      </w:rPr>
      <w:tab/>
    </w:r>
    <w:r>
      <w:rPr>
        <w:i/>
        <w:sz w:val="20"/>
      </w:rPr>
      <w:tab/>
      <w:t>Mgr. Roman Z a r z y c k ý</w:t>
    </w:r>
  </w:p>
  <w:p w:rsidR="009D596B" w:rsidRDefault="009D596B" w:rsidP="009D596B">
    <w:pPr>
      <w:pStyle w:val="Zpat"/>
      <w:rPr>
        <w:i/>
        <w:sz w:val="20"/>
      </w:rPr>
    </w:pPr>
    <w:r>
      <w:rPr>
        <w:i/>
        <w:sz w:val="20"/>
      </w:rPr>
      <w:t>primátor města Plzně</w:t>
    </w:r>
    <w:r>
      <w:rPr>
        <w:i/>
        <w:sz w:val="20"/>
      </w:rPr>
      <w:tab/>
    </w:r>
    <w:r>
      <w:rPr>
        <w:i/>
        <w:sz w:val="20"/>
      </w:rPr>
      <w:tab/>
      <w:t>zástupce primátora</w:t>
    </w:r>
  </w:p>
  <w:p w:rsidR="003D43E0" w:rsidRDefault="003D43E0" w:rsidP="009D596B">
    <w:pPr>
      <w:pStyle w:val="Zpat"/>
      <w:rPr>
        <w:i/>
        <w:sz w:val="20"/>
      </w:rPr>
    </w:pPr>
  </w:p>
  <w:p w:rsidR="00861383" w:rsidRDefault="00861383" w:rsidP="00861383">
    <w:pPr>
      <w:pStyle w:val="Zpat"/>
      <w:rPr>
        <w:i/>
        <w:sz w:val="20"/>
      </w:rPr>
    </w:pPr>
    <w:r>
      <w:rPr>
        <w:rStyle w:val="slostrnky"/>
      </w:rPr>
      <w:tab/>
    </w:r>
    <w:r>
      <w:rPr>
        <w:rStyle w:val="slostrnky"/>
      </w:rPr>
      <w:tab/>
    </w:r>
    <w:r w:rsidR="005E4EA3">
      <w:rPr>
        <w:rStyle w:val="slostrnky"/>
      </w:rPr>
      <w:t>Strana</w:t>
    </w:r>
    <w:r>
      <w:rPr>
        <w:rStyle w:val="slostrnky"/>
      </w:rPr>
      <w:t xml:space="preserve"> </w:t>
    </w:r>
    <w:r>
      <w:rPr>
        <w:rStyle w:val="slostrnky"/>
      </w:rPr>
      <w:fldChar w:fldCharType="begin"/>
    </w:r>
    <w:r>
      <w:rPr>
        <w:rStyle w:val="slostrnky"/>
      </w:rPr>
      <w:instrText xml:space="preserve"> PAGE </w:instrText>
    </w:r>
    <w:r>
      <w:rPr>
        <w:rStyle w:val="slostrnky"/>
      </w:rPr>
      <w:fldChar w:fldCharType="separate"/>
    </w:r>
    <w:r>
      <w:rPr>
        <w:rStyle w:val="slostrnky"/>
      </w:rPr>
      <w:t>1</w:t>
    </w:r>
    <w:r>
      <w:rPr>
        <w:rStyle w:val="slostrnky"/>
      </w:rPr>
      <w:fldChar w:fldCharType="end"/>
    </w:r>
    <w:r>
      <w:rPr>
        <w:rStyle w:val="slostrnky"/>
      </w:rPr>
      <w:t xml:space="preserve"> </w:t>
    </w:r>
    <w:r w:rsidR="005E4EA3">
      <w:rPr>
        <w:rStyle w:val="slostrnky"/>
      </w:rPr>
      <w:t>ze 2</w:t>
    </w:r>
  </w:p>
  <w:p w:rsidR="008A0F53" w:rsidRDefault="004008AB" w:rsidP="00D2011E">
    <w:pPr>
      <w:pStyle w:val="Zpat"/>
      <w:rPr>
        <w:i/>
        <w:sz w:val="20"/>
      </w:rPr>
    </w:pPr>
    <w:r>
      <w:rPr>
        <w:rStyle w:val="slostrnk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921" w:rsidRDefault="00295921">
      <w:r>
        <w:separator/>
      </w:r>
    </w:p>
  </w:footnote>
  <w:footnote w:type="continuationSeparator" w:id="0">
    <w:p w:rsidR="00295921" w:rsidRDefault="00295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680" w:rsidRDefault="00D85680">
    <w:pPr>
      <w:pStyle w:val="Zhlav"/>
      <w:jc w:val="center"/>
      <w:rPr>
        <w:i/>
        <w:color w:val="808080"/>
        <w:sz w:val="28"/>
      </w:rPr>
    </w:pPr>
    <w:r>
      <w:rPr>
        <w:i/>
        <w:color w:val="808080"/>
        <w:sz w:val="28"/>
      </w:rPr>
      <w:t xml:space="preserve">Usnesení Zastupitelstva města Plzně </w:t>
    </w:r>
  </w:p>
  <w:p w:rsidR="00D85680" w:rsidRDefault="00D85680">
    <w:pPr>
      <w:pStyle w:val="Zhlav"/>
      <w:jc w:val="center"/>
      <w:rPr>
        <w:i/>
        <w:sz w:val="28"/>
      </w:rPr>
    </w:pPr>
  </w:p>
  <w:p w:rsidR="00D85680" w:rsidRDefault="00D85680" w:rsidP="0056327A">
    <w:pPr>
      <w:pStyle w:val="Zhlav"/>
      <w:tabs>
        <w:tab w:val="clear" w:pos="4536"/>
        <w:tab w:val="clear" w:pos="9072"/>
        <w:tab w:val="right" w:pos="9639"/>
      </w:tabs>
      <w:jc w:val="center"/>
      <w:rPr>
        <w:i/>
        <w:sz w:val="28"/>
      </w:rPr>
    </w:pPr>
  </w:p>
  <w:p w:rsidR="00D85680" w:rsidRDefault="00D85680">
    <w:pPr>
      <w:pStyle w:val="Zhlav"/>
      <w:jc w:val="center"/>
      <w:rPr>
        <w:i/>
        <w:sz w:val="28"/>
      </w:rPr>
    </w:pPr>
  </w:p>
  <w:p w:rsidR="00D85680" w:rsidRDefault="00347118">
    <w:pPr>
      <w:pStyle w:val="Zhlav"/>
      <w:rPr>
        <w:i/>
        <w:color w:val="808080"/>
      </w:rPr>
    </w:pPr>
    <w:r>
      <w:rPr>
        <w:i/>
        <w:color w:val="808080"/>
      </w:rPr>
      <w:t>Číslo ZMP: 0</w:t>
    </w:r>
    <w:r w:rsidR="00A81C4B">
      <w:rPr>
        <w:i/>
        <w:color w:val="808080"/>
      </w:rPr>
      <w:t>2</w:t>
    </w:r>
    <w:r w:rsidR="001B03BE">
      <w:rPr>
        <w:i/>
        <w:color w:val="808080"/>
      </w:rPr>
      <w:t>5</w:t>
    </w:r>
  </w:p>
  <w:p w:rsidR="00D85680" w:rsidRDefault="00D85680">
    <w:pPr>
      <w:pStyle w:val="Zhlav"/>
      <w:pBdr>
        <w:bottom w:val="single" w:sz="4" w:space="1" w:color="auto"/>
      </w:pBdr>
      <w:rPr>
        <w:i/>
        <w:color w:val="808080"/>
      </w:rPr>
    </w:pPr>
    <w:r>
      <w:rPr>
        <w:i/>
        <w:color w:val="808080"/>
      </w:rPr>
      <w:t>Dat</w:t>
    </w:r>
    <w:r w:rsidR="00347118">
      <w:rPr>
        <w:i/>
        <w:color w:val="808080"/>
      </w:rPr>
      <w:t>um konání ZMP:</w:t>
    </w:r>
    <w:r w:rsidR="00D670FB">
      <w:rPr>
        <w:i/>
        <w:color w:val="808080"/>
      </w:rPr>
      <w:t xml:space="preserve"> </w:t>
    </w:r>
    <w:r w:rsidR="001B03BE">
      <w:rPr>
        <w:i/>
        <w:color w:val="808080"/>
      </w:rPr>
      <w:t xml:space="preserve">13. 9. </w:t>
    </w:r>
    <w:r w:rsidR="00D670FB">
      <w:rPr>
        <w:i/>
        <w:color w:val="808080"/>
      </w:rPr>
      <w:t xml:space="preserve">2021   </w:t>
    </w:r>
    <w:r w:rsidR="007308E0">
      <w:rPr>
        <w:i/>
        <w:color w:val="808080"/>
      </w:rPr>
      <w:tab/>
    </w:r>
    <w:r>
      <w:rPr>
        <w:i/>
        <w:color w:val="808080"/>
      </w:rPr>
      <w:t xml:space="preserve">           </w:t>
    </w:r>
    <w:r w:rsidR="00132CAB">
      <w:rPr>
        <w:i/>
        <w:color w:val="808080"/>
      </w:rPr>
      <w:t xml:space="preserve">  </w:t>
    </w:r>
    <w:r>
      <w:rPr>
        <w:i/>
        <w:color w:val="808080"/>
      </w:rPr>
      <w:t xml:space="preserve">    </w:t>
    </w:r>
    <w:r w:rsidR="007308E0">
      <w:rPr>
        <w:i/>
        <w:color w:val="808080"/>
      </w:rPr>
      <w:t xml:space="preserve">  </w:t>
    </w:r>
    <w:r w:rsidR="0053547F">
      <w:rPr>
        <w:i/>
        <w:color w:val="808080"/>
      </w:rPr>
      <w:t xml:space="preserve"> </w:t>
    </w:r>
    <w:r w:rsidR="00C40AD5">
      <w:rPr>
        <w:i/>
        <w:color w:val="808080"/>
      </w:rPr>
      <w:t xml:space="preserve">    </w:t>
    </w:r>
    <w:r w:rsidR="0053547F">
      <w:rPr>
        <w:i/>
        <w:color w:val="808080"/>
      </w:rPr>
      <w:t xml:space="preserve"> </w:t>
    </w:r>
    <w:r w:rsidR="007308E0">
      <w:rPr>
        <w:i/>
        <w:color w:val="808080"/>
      </w:rPr>
      <w:t xml:space="preserve">      </w:t>
    </w:r>
    <w:r>
      <w:rPr>
        <w:i/>
        <w:color w:val="808080"/>
      </w:rPr>
      <w:t xml:space="preserve">    Označení návrhu usnesení:</w:t>
    </w:r>
    <w:r w:rsidR="00CA6B48">
      <w:rPr>
        <w:i/>
        <w:color w:val="808080"/>
      </w:rPr>
      <w:t xml:space="preserve"> </w:t>
    </w:r>
    <w:r w:rsidR="00F73FC0">
      <w:rPr>
        <w:i/>
        <w:color w:val="808080"/>
      </w:rPr>
      <w:t>BYT/5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A326546"/>
    <w:lvl w:ilvl="0">
      <w:start w:val="1"/>
      <w:numFmt w:val="decimal"/>
      <w:pStyle w:val="slovanseznam"/>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6"/>
    <w:multiLevelType w:val="singleLevel"/>
    <w:tmpl w:val="00000006"/>
    <w:name w:val="WW8Num6"/>
    <w:lvl w:ilvl="0">
      <w:start w:val="1"/>
      <w:numFmt w:val="upperRoman"/>
      <w:lvlText w:val="%1."/>
      <w:lvlJc w:val="left"/>
      <w:pPr>
        <w:tabs>
          <w:tab w:val="num" w:pos="720"/>
        </w:tabs>
        <w:ind w:left="720" w:hanging="720"/>
      </w:pPr>
    </w:lvl>
  </w:abstractNum>
  <w:abstractNum w:abstractNumId="3" w15:restartNumberingAfterBreak="0">
    <w:nsid w:val="01AC5445"/>
    <w:multiLevelType w:val="hybridMultilevel"/>
    <w:tmpl w:val="44CE1078"/>
    <w:lvl w:ilvl="0" w:tplc="3E5000B6">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AB7EB9"/>
    <w:multiLevelType w:val="hybridMultilevel"/>
    <w:tmpl w:val="FE4C3634"/>
    <w:lvl w:ilvl="0" w:tplc="49A6CEA6">
      <w:start w:val="1"/>
      <w:numFmt w:val="decimal"/>
      <w:pStyle w:val="vlevo"/>
      <w:lvlText w:val="%1."/>
      <w:lvlJc w:val="left"/>
      <w:pPr>
        <w:ind w:left="360" w:hanging="360"/>
      </w:pPr>
      <w:rPr>
        <w:rFonts w:hint="default"/>
      </w:rPr>
    </w:lvl>
    <w:lvl w:ilvl="1" w:tplc="3BCEDC08">
      <w:start w:val="1"/>
      <w:numFmt w:val="lowerLetter"/>
      <w:lvlText w:val="%2."/>
      <w:lvlJc w:val="left"/>
      <w:pPr>
        <w:ind w:left="1440" w:hanging="360"/>
      </w:pPr>
    </w:lvl>
    <w:lvl w:ilvl="2" w:tplc="CF0808EA">
      <w:start w:val="1"/>
      <w:numFmt w:val="lowerRoman"/>
      <w:lvlText w:val="%3."/>
      <w:lvlJc w:val="right"/>
      <w:pPr>
        <w:ind w:left="2160" w:hanging="180"/>
      </w:pPr>
    </w:lvl>
    <w:lvl w:ilvl="3" w:tplc="6FBACB36">
      <w:start w:val="1"/>
      <w:numFmt w:val="decimal"/>
      <w:lvlText w:val="%4."/>
      <w:lvlJc w:val="left"/>
      <w:pPr>
        <w:ind w:left="2880" w:hanging="360"/>
      </w:pPr>
    </w:lvl>
    <w:lvl w:ilvl="4" w:tplc="4B289866">
      <w:start w:val="1"/>
      <w:numFmt w:val="lowerLetter"/>
      <w:lvlText w:val="%5."/>
      <w:lvlJc w:val="left"/>
      <w:pPr>
        <w:ind w:left="3600" w:hanging="360"/>
      </w:pPr>
    </w:lvl>
    <w:lvl w:ilvl="5" w:tplc="2AB49648">
      <w:start w:val="1"/>
      <w:numFmt w:val="lowerRoman"/>
      <w:lvlText w:val="%6."/>
      <w:lvlJc w:val="right"/>
      <w:pPr>
        <w:ind w:left="4320" w:hanging="180"/>
      </w:pPr>
    </w:lvl>
    <w:lvl w:ilvl="6" w:tplc="C654099A">
      <w:start w:val="1"/>
      <w:numFmt w:val="decimal"/>
      <w:lvlText w:val="%7."/>
      <w:lvlJc w:val="left"/>
      <w:pPr>
        <w:ind w:left="5040" w:hanging="360"/>
      </w:pPr>
    </w:lvl>
    <w:lvl w:ilvl="7" w:tplc="D468555C">
      <w:start w:val="1"/>
      <w:numFmt w:val="lowerLetter"/>
      <w:lvlText w:val="%8."/>
      <w:lvlJc w:val="left"/>
      <w:pPr>
        <w:ind w:left="5760" w:hanging="360"/>
      </w:pPr>
    </w:lvl>
    <w:lvl w:ilvl="8" w:tplc="FB465FA8">
      <w:start w:val="1"/>
      <w:numFmt w:val="lowerRoman"/>
      <w:lvlText w:val="%9."/>
      <w:lvlJc w:val="right"/>
      <w:pPr>
        <w:ind w:left="6480" w:hanging="180"/>
      </w:pPr>
    </w:lvl>
  </w:abstractNum>
  <w:abstractNum w:abstractNumId="5" w15:restartNumberingAfterBreak="0">
    <w:nsid w:val="10F95342"/>
    <w:multiLevelType w:val="hybridMultilevel"/>
    <w:tmpl w:val="CD6E948A"/>
    <w:lvl w:ilvl="0" w:tplc="4138604C">
      <w:start w:val="1"/>
      <w:numFmt w:val="decimal"/>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6" w15:restartNumberingAfterBreak="0">
    <w:nsid w:val="243E11A6"/>
    <w:multiLevelType w:val="hybridMultilevel"/>
    <w:tmpl w:val="DC7290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DF238F"/>
    <w:multiLevelType w:val="hybridMultilevel"/>
    <w:tmpl w:val="52169F4A"/>
    <w:lvl w:ilvl="0" w:tplc="5636E49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966214"/>
    <w:multiLevelType w:val="hybridMultilevel"/>
    <w:tmpl w:val="02E08984"/>
    <w:lvl w:ilvl="0" w:tplc="715EADB2">
      <w:start w:val="3"/>
      <w:numFmt w:val="bullet"/>
      <w:lvlText w:val="-"/>
      <w:lvlJc w:val="left"/>
      <w:pPr>
        <w:ind w:left="1074" w:hanging="360"/>
      </w:pPr>
      <w:rPr>
        <w:rFonts w:ascii="Times New Roman" w:eastAsia="Times New Roman" w:hAnsi="Times New Roman" w:cs="Times New Roman"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9" w15:restartNumberingAfterBreak="0">
    <w:nsid w:val="36A7696F"/>
    <w:multiLevelType w:val="hybridMultilevel"/>
    <w:tmpl w:val="6FD229E0"/>
    <w:lvl w:ilvl="0" w:tplc="0F30EF0E">
      <w:start w:val="1"/>
      <w:numFmt w:val="decimal"/>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3F030C4E"/>
    <w:multiLevelType w:val="hybridMultilevel"/>
    <w:tmpl w:val="6C4AEC84"/>
    <w:lvl w:ilvl="0" w:tplc="2B0A6920">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4AFD0F46"/>
    <w:multiLevelType w:val="hybridMultilevel"/>
    <w:tmpl w:val="438E1E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DCA7A35"/>
    <w:multiLevelType w:val="hybridMultilevel"/>
    <w:tmpl w:val="0A6C15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E677A05"/>
    <w:multiLevelType w:val="hybridMultilevel"/>
    <w:tmpl w:val="4A843436"/>
    <w:lvl w:ilvl="0" w:tplc="4DD4442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F4C5961"/>
    <w:multiLevelType w:val="multilevel"/>
    <w:tmpl w:val="B492E67E"/>
    <w:lvl w:ilvl="0">
      <w:start w:val="1"/>
      <w:numFmt w:val="upperRoman"/>
      <w:pStyle w:val="Nadpis8"/>
      <w:lvlText w:val="%1."/>
      <w:lvlJc w:val="left"/>
      <w:pPr>
        <w:tabs>
          <w:tab w:val="num" w:pos="720"/>
        </w:tabs>
        <w:ind w:left="720" w:hanging="720"/>
      </w:pPr>
    </w:lvl>
    <w:lvl w:ilvl="1">
      <w:start w:val="1"/>
      <w:numFmt w:val="decimal"/>
      <w:pStyle w:val="cistext"/>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36C2646"/>
    <w:multiLevelType w:val="singleLevel"/>
    <w:tmpl w:val="637CF280"/>
    <w:lvl w:ilvl="0">
      <w:start w:val="1"/>
      <w:numFmt w:val="upperRoman"/>
      <w:pStyle w:val="vlevot"/>
      <w:lvlText w:val="%1."/>
      <w:lvlJc w:val="left"/>
      <w:pPr>
        <w:tabs>
          <w:tab w:val="num" w:pos="720"/>
        </w:tabs>
        <w:ind w:left="720" w:hanging="720"/>
      </w:pPr>
    </w:lvl>
  </w:abstractNum>
  <w:abstractNum w:abstractNumId="16" w15:restartNumberingAfterBreak="0">
    <w:nsid w:val="549F2A8C"/>
    <w:multiLevelType w:val="singleLevel"/>
    <w:tmpl w:val="0405000F"/>
    <w:lvl w:ilvl="0">
      <w:start w:val="1"/>
      <w:numFmt w:val="decimal"/>
      <w:lvlText w:val="%1."/>
      <w:lvlJc w:val="left"/>
      <w:pPr>
        <w:tabs>
          <w:tab w:val="num" w:pos="360"/>
        </w:tabs>
        <w:ind w:left="360" w:hanging="360"/>
      </w:pPr>
    </w:lvl>
  </w:abstractNum>
  <w:abstractNum w:abstractNumId="17" w15:restartNumberingAfterBreak="0">
    <w:nsid w:val="550C6C52"/>
    <w:multiLevelType w:val="hybridMultilevel"/>
    <w:tmpl w:val="80024C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5E540EF"/>
    <w:multiLevelType w:val="multilevel"/>
    <w:tmpl w:val="372AD812"/>
    <w:lvl w:ilvl="0">
      <w:start w:val="1"/>
      <w:numFmt w:val="upperRoman"/>
      <w:pStyle w:val="Zapusnes"/>
      <w:lvlText w:val="%1."/>
      <w:lvlJc w:val="left"/>
      <w:pPr>
        <w:tabs>
          <w:tab w:val="num" w:pos="680"/>
        </w:tabs>
        <w:ind w:left="680" w:hanging="680"/>
      </w:pPr>
      <w:rPr>
        <w:rFonts w:hint="default"/>
      </w:rPr>
    </w:lvl>
    <w:lvl w:ilvl="1">
      <w:start w:val="1"/>
      <w:numFmt w:val="decimal"/>
      <w:pStyle w:val="zapusnes2"/>
      <w:isLgl/>
      <w:lvlText w:val="%2."/>
      <w:lvlJc w:val="left"/>
      <w:pPr>
        <w:tabs>
          <w:tab w:val="num" w:pos="680"/>
        </w:tabs>
        <w:ind w:left="680" w:hanging="680"/>
      </w:pPr>
      <w:rPr>
        <w:rFonts w:hint="default"/>
        <w:color w:val="auto"/>
      </w:rPr>
    </w:lvl>
    <w:lvl w:ilvl="2">
      <w:start w:val="1"/>
      <w:numFmt w:val="lowerLetter"/>
      <w:lvlText w:val="%3)"/>
      <w:lvlJc w:val="left"/>
      <w:pPr>
        <w:tabs>
          <w:tab w:val="num" w:pos="680"/>
        </w:tabs>
        <w:ind w:left="680" w:hanging="567"/>
      </w:pPr>
      <w:rPr>
        <w:rFonts w:hint="default"/>
      </w:rPr>
    </w:lvl>
    <w:lvl w:ilvl="3">
      <w:start w:val="1"/>
      <w:numFmt w:val="lowerRoman"/>
      <w:lvlText w:val="%4)"/>
      <w:lvlJc w:val="left"/>
      <w:pPr>
        <w:tabs>
          <w:tab w:val="num" w:pos="288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9" w15:restartNumberingAfterBreak="0">
    <w:nsid w:val="6B560641"/>
    <w:multiLevelType w:val="hybridMultilevel"/>
    <w:tmpl w:val="15A4A5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DC7F0E"/>
    <w:multiLevelType w:val="hybridMultilevel"/>
    <w:tmpl w:val="520E5C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A9E3F9E"/>
    <w:multiLevelType w:val="singleLevel"/>
    <w:tmpl w:val="3EC699D4"/>
    <w:lvl w:ilvl="0">
      <w:start w:val="1"/>
      <w:numFmt w:val="upperRoman"/>
      <w:lvlText w:val="%1."/>
      <w:lvlJc w:val="left"/>
      <w:pPr>
        <w:tabs>
          <w:tab w:val="num" w:pos="720"/>
        </w:tabs>
        <w:ind w:left="720" w:hanging="720"/>
      </w:pPr>
    </w:lvl>
  </w:abstractNum>
  <w:num w:numId="1">
    <w:abstractNumId w:val="14"/>
  </w:num>
  <w:num w:numId="2">
    <w:abstractNumId w:val="18"/>
  </w:num>
  <w:num w:numId="3">
    <w:abstractNumId w:val="15"/>
  </w:num>
  <w:num w:numId="4">
    <w:abstractNumId w:val="4"/>
  </w:num>
  <w:num w:numId="5">
    <w:abstractNumId w:val="0"/>
  </w:num>
  <w:num w:numId="6">
    <w:abstractNumId w:val="11"/>
  </w:num>
  <w:num w:numId="7">
    <w:abstractNumId w:val="12"/>
  </w:num>
  <w:num w:numId="8">
    <w:abstractNumId w:val="20"/>
  </w:num>
  <w:num w:numId="9">
    <w:abstractNumId w:val="3"/>
  </w:num>
  <w:num w:numId="10">
    <w:abstractNumId w:val="21"/>
    <w:lvlOverride w:ilvl="0">
      <w:startOverride w:val="1"/>
    </w:lvlOverride>
  </w:num>
  <w:num w:numId="11">
    <w:abstractNumId w:val="5"/>
  </w:num>
  <w:num w:numId="12">
    <w:abstractNumId w:val="19"/>
  </w:num>
  <w:num w:numId="13">
    <w:abstractNumId w:val="8"/>
  </w:num>
  <w:num w:numId="14">
    <w:abstractNumId w:val="9"/>
  </w:num>
  <w:num w:numId="15">
    <w:abstractNumId w:val="10"/>
  </w:num>
  <w:num w:numId="16">
    <w:abstractNumId w:val="17"/>
  </w:num>
  <w:num w:numId="17">
    <w:abstractNumId w:val="21"/>
  </w:num>
  <w:num w:numId="18">
    <w:abstractNumId w:val="7"/>
  </w:num>
  <w:num w:numId="19">
    <w:abstractNumId w:val="16"/>
  </w:num>
  <w:num w:numId="20">
    <w:abstractNumId w:val="13"/>
  </w:num>
  <w:num w:numId="2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32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118"/>
    <w:rsid w:val="000007EC"/>
    <w:rsid w:val="00002E7F"/>
    <w:rsid w:val="000258A9"/>
    <w:rsid w:val="0003760C"/>
    <w:rsid w:val="00052781"/>
    <w:rsid w:val="0005513F"/>
    <w:rsid w:val="00056FEE"/>
    <w:rsid w:val="000572A9"/>
    <w:rsid w:val="00064ED7"/>
    <w:rsid w:val="00087FFD"/>
    <w:rsid w:val="000A403D"/>
    <w:rsid w:val="000B4324"/>
    <w:rsid w:val="000B45DF"/>
    <w:rsid w:val="000C50B1"/>
    <w:rsid w:val="000C64E9"/>
    <w:rsid w:val="000D1777"/>
    <w:rsid w:val="000E2206"/>
    <w:rsid w:val="00107F92"/>
    <w:rsid w:val="001269D3"/>
    <w:rsid w:val="00132CAB"/>
    <w:rsid w:val="001748A9"/>
    <w:rsid w:val="00181738"/>
    <w:rsid w:val="001971AC"/>
    <w:rsid w:val="001B03BE"/>
    <w:rsid w:val="001B109D"/>
    <w:rsid w:val="001B3277"/>
    <w:rsid w:val="001C5434"/>
    <w:rsid w:val="001C6BF8"/>
    <w:rsid w:val="001F2B5D"/>
    <w:rsid w:val="001F3B2D"/>
    <w:rsid w:val="002033D4"/>
    <w:rsid w:val="00204F84"/>
    <w:rsid w:val="002169F7"/>
    <w:rsid w:val="0022070C"/>
    <w:rsid w:val="00220D6E"/>
    <w:rsid w:val="002233DD"/>
    <w:rsid w:val="00225F5F"/>
    <w:rsid w:val="002477D1"/>
    <w:rsid w:val="00254901"/>
    <w:rsid w:val="00257071"/>
    <w:rsid w:val="002634AE"/>
    <w:rsid w:val="002634AF"/>
    <w:rsid w:val="00267357"/>
    <w:rsid w:val="00277FA1"/>
    <w:rsid w:val="0028272E"/>
    <w:rsid w:val="0028389B"/>
    <w:rsid w:val="00283F99"/>
    <w:rsid w:val="00285DD2"/>
    <w:rsid w:val="00290183"/>
    <w:rsid w:val="00290FCC"/>
    <w:rsid w:val="00295921"/>
    <w:rsid w:val="002B161E"/>
    <w:rsid w:val="002B30B0"/>
    <w:rsid w:val="002C178E"/>
    <w:rsid w:val="002C5240"/>
    <w:rsid w:val="002C5AEC"/>
    <w:rsid w:val="002C6F03"/>
    <w:rsid w:val="002D06FF"/>
    <w:rsid w:val="002D1907"/>
    <w:rsid w:val="002D2899"/>
    <w:rsid w:val="002D4151"/>
    <w:rsid w:val="002E451A"/>
    <w:rsid w:val="00347118"/>
    <w:rsid w:val="00362B4F"/>
    <w:rsid w:val="00362DF6"/>
    <w:rsid w:val="00376F40"/>
    <w:rsid w:val="00377771"/>
    <w:rsid w:val="00377DE2"/>
    <w:rsid w:val="00382A48"/>
    <w:rsid w:val="00391B1D"/>
    <w:rsid w:val="00393029"/>
    <w:rsid w:val="00397095"/>
    <w:rsid w:val="00397C7F"/>
    <w:rsid w:val="003A3F64"/>
    <w:rsid w:val="003B35A2"/>
    <w:rsid w:val="003C277A"/>
    <w:rsid w:val="003C33E1"/>
    <w:rsid w:val="003C45B8"/>
    <w:rsid w:val="003C518C"/>
    <w:rsid w:val="003D0F27"/>
    <w:rsid w:val="003D1EB1"/>
    <w:rsid w:val="003D43E0"/>
    <w:rsid w:val="003E1BC7"/>
    <w:rsid w:val="003E54A9"/>
    <w:rsid w:val="003E5F8D"/>
    <w:rsid w:val="003F4E83"/>
    <w:rsid w:val="004008AB"/>
    <w:rsid w:val="00405E65"/>
    <w:rsid w:val="00406837"/>
    <w:rsid w:val="004218EF"/>
    <w:rsid w:val="00446110"/>
    <w:rsid w:val="004537E7"/>
    <w:rsid w:val="00461425"/>
    <w:rsid w:val="00462D96"/>
    <w:rsid w:val="00476D45"/>
    <w:rsid w:val="0047739A"/>
    <w:rsid w:val="00480A41"/>
    <w:rsid w:val="00483E87"/>
    <w:rsid w:val="00493A52"/>
    <w:rsid w:val="00494583"/>
    <w:rsid w:val="004A4E52"/>
    <w:rsid w:val="004B0646"/>
    <w:rsid w:val="004B122A"/>
    <w:rsid w:val="004D5E84"/>
    <w:rsid w:val="004D72A1"/>
    <w:rsid w:val="004E1562"/>
    <w:rsid w:val="00520966"/>
    <w:rsid w:val="00522171"/>
    <w:rsid w:val="0052462F"/>
    <w:rsid w:val="00524EA1"/>
    <w:rsid w:val="00527FA5"/>
    <w:rsid w:val="0053547F"/>
    <w:rsid w:val="00535E0D"/>
    <w:rsid w:val="005401E4"/>
    <w:rsid w:val="00555078"/>
    <w:rsid w:val="00561AF0"/>
    <w:rsid w:val="0056327A"/>
    <w:rsid w:val="0057128E"/>
    <w:rsid w:val="005717FC"/>
    <w:rsid w:val="00585A2B"/>
    <w:rsid w:val="00591DAE"/>
    <w:rsid w:val="005927BE"/>
    <w:rsid w:val="00593011"/>
    <w:rsid w:val="005A7219"/>
    <w:rsid w:val="005A7428"/>
    <w:rsid w:val="005B0073"/>
    <w:rsid w:val="005B5B1D"/>
    <w:rsid w:val="005D1A6E"/>
    <w:rsid w:val="005D3EC4"/>
    <w:rsid w:val="005E4EA3"/>
    <w:rsid w:val="005F59B0"/>
    <w:rsid w:val="005F7BF0"/>
    <w:rsid w:val="00602F56"/>
    <w:rsid w:val="00617888"/>
    <w:rsid w:val="0062265A"/>
    <w:rsid w:val="00624AB0"/>
    <w:rsid w:val="00626D94"/>
    <w:rsid w:val="0063663D"/>
    <w:rsid w:val="00646852"/>
    <w:rsid w:val="00650C46"/>
    <w:rsid w:val="0066498E"/>
    <w:rsid w:val="0066512A"/>
    <w:rsid w:val="00666080"/>
    <w:rsid w:val="006723CF"/>
    <w:rsid w:val="006825EB"/>
    <w:rsid w:val="006979C7"/>
    <w:rsid w:val="006A1F71"/>
    <w:rsid w:val="006A39D8"/>
    <w:rsid w:val="006D1B70"/>
    <w:rsid w:val="006E7B4D"/>
    <w:rsid w:val="00704164"/>
    <w:rsid w:val="00704727"/>
    <w:rsid w:val="00727A0C"/>
    <w:rsid w:val="007308E0"/>
    <w:rsid w:val="00730DC3"/>
    <w:rsid w:val="0073704C"/>
    <w:rsid w:val="0074195F"/>
    <w:rsid w:val="007625FC"/>
    <w:rsid w:val="00763EBE"/>
    <w:rsid w:val="007754C3"/>
    <w:rsid w:val="00776E5F"/>
    <w:rsid w:val="00781497"/>
    <w:rsid w:val="00791EBA"/>
    <w:rsid w:val="007942D4"/>
    <w:rsid w:val="007A0572"/>
    <w:rsid w:val="007A267C"/>
    <w:rsid w:val="007A3396"/>
    <w:rsid w:val="007A407E"/>
    <w:rsid w:val="007A7F43"/>
    <w:rsid w:val="007B072F"/>
    <w:rsid w:val="007C43D8"/>
    <w:rsid w:val="007C4CA5"/>
    <w:rsid w:val="007E2176"/>
    <w:rsid w:val="007F6B92"/>
    <w:rsid w:val="0080247B"/>
    <w:rsid w:val="00802EB1"/>
    <w:rsid w:val="00810744"/>
    <w:rsid w:val="00816F7B"/>
    <w:rsid w:val="0083514F"/>
    <w:rsid w:val="00853BD8"/>
    <w:rsid w:val="008556C5"/>
    <w:rsid w:val="0086084B"/>
    <w:rsid w:val="00861383"/>
    <w:rsid w:val="00862E12"/>
    <w:rsid w:val="008667AA"/>
    <w:rsid w:val="00877A6A"/>
    <w:rsid w:val="0089171A"/>
    <w:rsid w:val="008A0F53"/>
    <w:rsid w:val="008C3A5C"/>
    <w:rsid w:val="008D351D"/>
    <w:rsid w:val="008E58C3"/>
    <w:rsid w:val="008F23C5"/>
    <w:rsid w:val="009006F2"/>
    <w:rsid w:val="0093067E"/>
    <w:rsid w:val="00931364"/>
    <w:rsid w:val="009416B6"/>
    <w:rsid w:val="00941BDF"/>
    <w:rsid w:val="00944F68"/>
    <w:rsid w:val="00947A1D"/>
    <w:rsid w:val="00984CFC"/>
    <w:rsid w:val="00990BFC"/>
    <w:rsid w:val="009925CF"/>
    <w:rsid w:val="009A7C2E"/>
    <w:rsid w:val="009B19AC"/>
    <w:rsid w:val="009B4B91"/>
    <w:rsid w:val="009C3083"/>
    <w:rsid w:val="009D596B"/>
    <w:rsid w:val="009F3E6A"/>
    <w:rsid w:val="00A12378"/>
    <w:rsid w:val="00A12815"/>
    <w:rsid w:val="00A31E11"/>
    <w:rsid w:val="00A46BC3"/>
    <w:rsid w:val="00A70602"/>
    <w:rsid w:val="00A70BE6"/>
    <w:rsid w:val="00A71BE0"/>
    <w:rsid w:val="00A81C4B"/>
    <w:rsid w:val="00AB1E31"/>
    <w:rsid w:val="00AC5822"/>
    <w:rsid w:val="00AF00F0"/>
    <w:rsid w:val="00AF2703"/>
    <w:rsid w:val="00AF6D31"/>
    <w:rsid w:val="00B018F8"/>
    <w:rsid w:val="00B1190E"/>
    <w:rsid w:val="00B11C6F"/>
    <w:rsid w:val="00B1339D"/>
    <w:rsid w:val="00B161FD"/>
    <w:rsid w:val="00B229A1"/>
    <w:rsid w:val="00B25E84"/>
    <w:rsid w:val="00B304FD"/>
    <w:rsid w:val="00B30BBE"/>
    <w:rsid w:val="00B3701A"/>
    <w:rsid w:val="00B5556D"/>
    <w:rsid w:val="00B8667C"/>
    <w:rsid w:val="00B91766"/>
    <w:rsid w:val="00BA7E04"/>
    <w:rsid w:val="00BB6914"/>
    <w:rsid w:val="00BB79A7"/>
    <w:rsid w:val="00BC0F19"/>
    <w:rsid w:val="00BC5ADC"/>
    <w:rsid w:val="00BD546D"/>
    <w:rsid w:val="00BD6D4E"/>
    <w:rsid w:val="00BE397B"/>
    <w:rsid w:val="00BE411F"/>
    <w:rsid w:val="00BF0460"/>
    <w:rsid w:val="00C07290"/>
    <w:rsid w:val="00C10F14"/>
    <w:rsid w:val="00C11466"/>
    <w:rsid w:val="00C150C7"/>
    <w:rsid w:val="00C15EBD"/>
    <w:rsid w:val="00C24202"/>
    <w:rsid w:val="00C30F61"/>
    <w:rsid w:val="00C31960"/>
    <w:rsid w:val="00C32648"/>
    <w:rsid w:val="00C34D07"/>
    <w:rsid w:val="00C40AD5"/>
    <w:rsid w:val="00C4437D"/>
    <w:rsid w:val="00C45F15"/>
    <w:rsid w:val="00C46558"/>
    <w:rsid w:val="00C46BBA"/>
    <w:rsid w:val="00C66D50"/>
    <w:rsid w:val="00C70751"/>
    <w:rsid w:val="00C955C3"/>
    <w:rsid w:val="00CA6B48"/>
    <w:rsid w:val="00CB18DA"/>
    <w:rsid w:val="00CB762F"/>
    <w:rsid w:val="00CD174B"/>
    <w:rsid w:val="00CD1955"/>
    <w:rsid w:val="00CD58A3"/>
    <w:rsid w:val="00CD5D46"/>
    <w:rsid w:val="00CE18CA"/>
    <w:rsid w:val="00CE7A29"/>
    <w:rsid w:val="00D074A5"/>
    <w:rsid w:val="00D07712"/>
    <w:rsid w:val="00D07E8E"/>
    <w:rsid w:val="00D2011E"/>
    <w:rsid w:val="00D40C7D"/>
    <w:rsid w:val="00D42D45"/>
    <w:rsid w:val="00D52574"/>
    <w:rsid w:val="00D6228C"/>
    <w:rsid w:val="00D670FB"/>
    <w:rsid w:val="00D72B66"/>
    <w:rsid w:val="00D7574C"/>
    <w:rsid w:val="00D85680"/>
    <w:rsid w:val="00DA0182"/>
    <w:rsid w:val="00DB31D4"/>
    <w:rsid w:val="00DC105C"/>
    <w:rsid w:val="00DC1446"/>
    <w:rsid w:val="00DD0257"/>
    <w:rsid w:val="00DD14C5"/>
    <w:rsid w:val="00DD4242"/>
    <w:rsid w:val="00DD5610"/>
    <w:rsid w:val="00DD59A7"/>
    <w:rsid w:val="00DE1B4D"/>
    <w:rsid w:val="00DF11F1"/>
    <w:rsid w:val="00E0450C"/>
    <w:rsid w:val="00E10DC6"/>
    <w:rsid w:val="00E16973"/>
    <w:rsid w:val="00E17DB0"/>
    <w:rsid w:val="00E2352D"/>
    <w:rsid w:val="00E27CD7"/>
    <w:rsid w:val="00E311D2"/>
    <w:rsid w:val="00E3797C"/>
    <w:rsid w:val="00E45F5F"/>
    <w:rsid w:val="00E465F3"/>
    <w:rsid w:val="00E52A3D"/>
    <w:rsid w:val="00E56531"/>
    <w:rsid w:val="00E73B5B"/>
    <w:rsid w:val="00E758E0"/>
    <w:rsid w:val="00EA260E"/>
    <w:rsid w:val="00EA793B"/>
    <w:rsid w:val="00EA7ACB"/>
    <w:rsid w:val="00EB0777"/>
    <w:rsid w:val="00EB6671"/>
    <w:rsid w:val="00EC575E"/>
    <w:rsid w:val="00EE5A05"/>
    <w:rsid w:val="00EF390C"/>
    <w:rsid w:val="00EF5D2E"/>
    <w:rsid w:val="00F12747"/>
    <w:rsid w:val="00F155C1"/>
    <w:rsid w:val="00F245D3"/>
    <w:rsid w:val="00F3457F"/>
    <w:rsid w:val="00F46499"/>
    <w:rsid w:val="00F52A32"/>
    <w:rsid w:val="00F55CBE"/>
    <w:rsid w:val="00F56F0E"/>
    <w:rsid w:val="00F63F26"/>
    <w:rsid w:val="00F73065"/>
    <w:rsid w:val="00F73FC0"/>
    <w:rsid w:val="00F769FF"/>
    <w:rsid w:val="00F80E48"/>
    <w:rsid w:val="00FA37BC"/>
    <w:rsid w:val="00FA6871"/>
    <w:rsid w:val="00FC3D24"/>
    <w:rsid w:val="00FD7D42"/>
    <w:rsid w:val="00FE0004"/>
    <w:rsid w:val="00FE0CA2"/>
    <w:rsid w:val="00FE18E1"/>
    <w:rsid w:val="00FE32C1"/>
    <w:rsid w:val="00FF6F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2449"/>
    <o:shapelayout v:ext="edit">
      <o:idmap v:ext="edit" data="1"/>
    </o:shapelayout>
  </w:shapeDefaults>
  <w:decimalSymbol w:val=","/>
  <w:listSeparator w:val=";"/>
  <w14:docId w14:val="7E2405F5"/>
  <w15:docId w15:val="{2A8C1629-13C8-4EAC-82A2-A9687A39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rPr>
  </w:style>
  <w:style w:type="paragraph" w:styleId="Nadpis1">
    <w:name w:val="heading 1"/>
    <w:basedOn w:val="Normln"/>
    <w:next w:val="Normln"/>
    <w:qFormat/>
    <w:pPr>
      <w:keepNext/>
      <w:spacing w:before="240" w:after="60"/>
      <w:outlineLvl w:val="0"/>
    </w:pPr>
    <w:rPr>
      <w:rFonts w:ascii="Cambria" w:hAnsi="Cambria"/>
      <w:b/>
      <w:bCs/>
      <w:kern w:val="32"/>
      <w:sz w:val="32"/>
      <w:szCs w:val="32"/>
    </w:rPr>
  </w:style>
  <w:style w:type="paragraph" w:styleId="Nadpis2">
    <w:name w:val="heading 2"/>
    <w:basedOn w:val="Normln"/>
    <w:next w:val="Normln"/>
    <w:qFormat/>
    <w:pPr>
      <w:keepNext/>
      <w:spacing w:before="240" w:after="60"/>
      <w:outlineLvl w:val="1"/>
    </w:pPr>
    <w:rPr>
      <w:rFonts w:ascii="Cambria" w:hAnsi="Cambria"/>
      <w:b/>
      <w:bCs/>
      <w:i/>
      <w:iCs/>
      <w:sz w:val="28"/>
      <w:szCs w:val="28"/>
    </w:rPr>
  </w:style>
  <w:style w:type="paragraph" w:styleId="Nadpis3">
    <w:name w:val="heading 3"/>
    <w:basedOn w:val="Normln"/>
    <w:next w:val="Normln"/>
    <w:qFormat/>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semiHidden/>
    <w:unhideWhenUsed/>
    <w:qFormat/>
    <w:rsid w:val="0083514F"/>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3C518C"/>
    <w:pPr>
      <w:spacing w:before="240" w:after="60"/>
      <w:outlineLvl w:val="4"/>
    </w:pPr>
    <w:rPr>
      <w:rFonts w:ascii="Calibri" w:hAnsi="Calibri"/>
      <w:b/>
      <w:bCs/>
      <w:i/>
      <w:iCs/>
      <w:sz w:val="26"/>
      <w:szCs w:val="26"/>
    </w:rPr>
  </w:style>
  <w:style w:type="paragraph" w:styleId="Nadpis7">
    <w:name w:val="heading 7"/>
    <w:basedOn w:val="Normln"/>
    <w:next w:val="Normln"/>
    <w:qFormat/>
    <w:pPr>
      <w:spacing w:before="240" w:after="60"/>
      <w:outlineLvl w:val="6"/>
    </w:pPr>
    <w:rPr>
      <w:rFonts w:ascii="Calibri" w:hAnsi="Calibri"/>
      <w:szCs w:val="24"/>
    </w:rPr>
  </w:style>
  <w:style w:type="paragraph" w:styleId="Nadpis8">
    <w:name w:val="heading 8"/>
    <w:basedOn w:val="Normln"/>
    <w:next w:val="Normln"/>
    <w:qFormat/>
    <w:pPr>
      <w:keepNext/>
      <w:numPr>
        <w:numId w:val="1"/>
      </w:numPr>
      <w:outlineLvl w:val="7"/>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pPr>
      <w:ind w:left="567"/>
    </w:pPr>
    <w:rPr>
      <w:b/>
    </w:rPr>
  </w:style>
  <w:style w:type="paragraph" w:customStyle="1" w:styleId="odrky">
    <w:name w:val="odrážky"/>
    <w:basedOn w:val="Normln"/>
    <w:pPr>
      <w:spacing w:before="120"/>
      <w:ind w:left="284" w:hanging="284"/>
      <w:jc w:val="both"/>
    </w:pPr>
  </w:style>
  <w:style w:type="paragraph" w:customStyle="1" w:styleId="odvol">
    <w:name w:val="odvol"/>
    <w:basedOn w:val="Normln"/>
    <w:pPr>
      <w:ind w:left="5103"/>
    </w:pPr>
  </w:style>
  <w:style w:type="paragraph" w:customStyle="1" w:styleId="PS">
    <w:name w:val="P.S."/>
    <w:basedOn w:val="Normln"/>
    <w:pPr>
      <w:ind w:left="454"/>
      <w:jc w:val="both"/>
    </w:pPr>
  </w:style>
  <w:style w:type="paragraph" w:customStyle="1" w:styleId="podpis">
    <w:name w:val="podpis"/>
    <w:basedOn w:val="Normln"/>
    <w:pPr>
      <w:ind w:left="5670"/>
    </w:pPr>
  </w:style>
  <w:style w:type="paragraph" w:customStyle="1" w:styleId="text">
    <w:name w:val="text"/>
    <w:basedOn w:val="Normln"/>
    <w:pPr>
      <w:spacing w:before="120"/>
      <w:ind w:firstLine="709"/>
      <w:jc w:val="both"/>
    </w:pPr>
  </w:style>
  <w:style w:type="paragraph" w:styleId="Zhlav">
    <w:name w:val="header"/>
    <w:basedOn w:val="Normln"/>
    <w:uiPriority w:val="99"/>
    <w:semiHidde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emiHidden/>
  </w:style>
  <w:style w:type="paragraph" w:styleId="Zkladntext">
    <w:name w:val="Body Text"/>
    <w:basedOn w:val="Normln"/>
    <w:semiHidden/>
    <w:pPr>
      <w:jc w:val="both"/>
    </w:pPr>
    <w:rPr>
      <w:w w:val="110"/>
    </w:rPr>
  </w:style>
  <w:style w:type="paragraph" w:customStyle="1" w:styleId="Paragrafneslovan">
    <w:name w:val="Paragraf nečíslovaný"/>
    <w:basedOn w:val="Normln"/>
    <w:autoRedefine/>
    <w:pPr>
      <w:framePr w:hSpace="141" w:wrap="around" w:vAnchor="text" w:hAnchor="margin" w:x="-400" w:y="993"/>
      <w:jc w:val="both"/>
    </w:pPr>
  </w:style>
  <w:style w:type="paragraph" w:customStyle="1" w:styleId="parzahl">
    <w:name w:val="parzahl"/>
    <w:basedOn w:val="Normln"/>
    <w:next w:val="Paragrafneslovan"/>
    <w:pPr>
      <w:spacing w:before="120" w:after="120"/>
    </w:pPr>
    <w:rPr>
      <w:b/>
    </w:rPr>
  </w:style>
  <w:style w:type="paragraph" w:customStyle="1" w:styleId="vlevot">
    <w:name w:val="vlevot"/>
    <w:basedOn w:val="Normln"/>
    <w:autoRedefine/>
    <w:pPr>
      <w:numPr>
        <w:numId w:val="3"/>
      </w:numPr>
      <w:jc w:val="both"/>
    </w:pPr>
  </w:style>
  <w:style w:type="paragraph" w:customStyle="1" w:styleId="vlevo">
    <w:name w:val="vlevo"/>
    <w:basedOn w:val="Normln"/>
    <w:autoRedefine/>
    <w:pPr>
      <w:numPr>
        <w:numId w:val="4"/>
      </w:numPr>
      <w:tabs>
        <w:tab w:val="left" w:pos="284"/>
        <w:tab w:val="left" w:pos="426"/>
      </w:tabs>
      <w:ind w:left="284" w:hanging="284"/>
    </w:pPr>
  </w:style>
  <w:style w:type="paragraph" w:customStyle="1" w:styleId="cistext">
    <w:name w:val="cistext"/>
    <w:basedOn w:val="Paragrafneslovan"/>
    <w:autoRedefine/>
    <w:pPr>
      <w:framePr w:hSpace="0" w:wrap="auto" w:vAnchor="margin" w:hAnchor="text" w:xAlign="left" w:yAlign="inline"/>
      <w:numPr>
        <w:ilvl w:val="1"/>
        <w:numId w:val="1"/>
      </w:numPr>
      <w:tabs>
        <w:tab w:val="clear" w:pos="1440"/>
        <w:tab w:val="num" w:pos="284"/>
      </w:tabs>
      <w:ind w:left="284" w:hanging="284"/>
    </w:pPr>
  </w:style>
  <w:style w:type="paragraph" w:customStyle="1" w:styleId="Paragrafneeslovan">
    <w:name w:val="Paragraf neeíslovaný"/>
    <w:basedOn w:val="Normln"/>
    <w:pPr>
      <w:jc w:val="both"/>
    </w:pPr>
  </w:style>
  <w:style w:type="paragraph" w:customStyle="1" w:styleId="Zapusnes">
    <w:name w:val="Zap_usnes"/>
    <w:basedOn w:val="Normln"/>
    <w:next w:val="zapusnes2"/>
    <w:pPr>
      <w:keepNext/>
      <w:numPr>
        <w:numId w:val="2"/>
      </w:numPr>
      <w:spacing w:before="240" w:after="240"/>
    </w:pPr>
    <w:rPr>
      <w:b/>
    </w:rPr>
  </w:style>
  <w:style w:type="paragraph" w:customStyle="1" w:styleId="zapusnes2">
    <w:name w:val="zap_usnes2"/>
    <w:basedOn w:val="Normln"/>
    <w:pPr>
      <w:numPr>
        <w:ilvl w:val="1"/>
        <w:numId w:val="2"/>
      </w:numPr>
      <w:spacing w:before="60" w:after="60"/>
    </w:pPr>
    <w:rPr>
      <w:bCs/>
    </w:rPr>
  </w:style>
  <w:style w:type="paragraph" w:styleId="Bezmezer">
    <w:name w:val="No Spacing"/>
    <w:uiPriority w:val="1"/>
    <w:qFormat/>
    <w:rPr>
      <w:sz w:val="24"/>
    </w:rPr>
  </w:style>
  <w:style w:type="character" w:customStyle="1" w:styleId="Nadpis2Char">
    <w:name w:val="Nadpis 2 Char"/>
    <w:semiHidden/>
    <w:rPr>
      <w:rFonts w:ascii="Cambria" w:eastAsia="Times New Roman" w:hAnsi="Cambria" w:cs="Times New Roman"/>
      <w:b/>
      <w:bCs/>
      <w:i/>
      <w:iCs/>
      <w:sz w:val="28"/>
      <w:szCs w:val="28"/>
    </w:rPr>
  </w:style>
  <w:style w:type="character" w:customStyle="1" w:styleId="Nadpis7Char">
    <w:name w:val="Nadpis 7 Char"/>
    <w:semiHidden/>
    <w:rPr>
      <w:rFonts w:ascii="Calibri" w:eastAsia="Times New Roman" w:hAnsi="Calibri" w:cs="Times New Roman"/>
      <w:sz w:val="24"/>
      <w:szCs w:val="24"/>
    </w:rPr>
  </w:style>
  <w:style w:type="paragraph" w:styleId="Zkladntext3">
    <w:name w:val="Body Text 3"/>
    <w:basedOn w:val="Normln"/>
    <w:semiHidden/>
    <w:pPr>
      <w:spacing w:after="120"/>
    </w:pPr>
    <w:rPr>
      <w:sz w:val="16"/>
      <w:szCs w:val="16"/>
    </w:rPr>
  </w:style>
  <w:style w:type="character" w:customStyle="1" w:styleId="Zkladntext3Char">
    <w:name w:val="Základní text 3 Char"/>
    <w:rPr>
      <w:sz w:val="16"/>
      <w:szCs w:val="16"/>
    </w:rPr>
  </w:style>
  <w:style w:type="character" w:customStyle="1" w:styleId="Nadpis3Char">
    <w:name w:val="Nadpis 3 Char"/>
    <w:semiHidden/>
    <w:rPr>
      <w:rFonts w:ascii="Cambria" w:eastAsia="Times New Roman" w:hAnsi="Cambria" w:cs="Times New Roman"/>
      <w:b/>
      <w:bCs/>
      <w:sz w:val="26"/>
      <w:szCs w:val="26"/>
    </w:rPr>
  </w:style>
  <w:style w:type="paragraph" w:styleId="Zkladntextodsazen">
    <w:name w:val="Body Text Indent"/>
    <w:basedOn w:val="Normln"/>
    <w:semiHidden/>
    <w:unhideWhenUsed/>
    <w:pPr>
      <w:spacing w:after="120"/>
      <w:ind w:left="283"/>
    </w:pPr>
  </w:style>
  <w:style w:type="character" w:customStyle="1" w:styleId="ZkladntextodsazenChar">
    <w:name w:val="Základní text odsazený Char"/>
    <w:semiHidden/>
    <w:rPr>
      <w:sz w:val="24"/>
    </w:rPr>
  </w:style>
  <w:style w:type="character" w:customStyle="1" w:styleId="platne1">
    <w:name w:val="platne1"/>
  </w:style>
  <w:style w:type="character" w:customStyle="1" w:styleId="ZhlavChar">
    <w:name w:val="Záhlaví Char"/>
    <w:uiPriority w:val="99"/>
    <w:locked/>
    <w:rPr>
      <w:sz w:val="24"/>
    </w:rPr>
  </w:style>
  <w:style w:type="paragraph" w:styleId="Textbubliny">
    <w:name w:val="Balloon Text"/>
    <w:basedOn w:val="Normln"/>
    <w:semiHidden/>
    <w:unhideWhenUsed/>
    <w:rPr>
      <w:rFonts w:ascii="Tahoma" w:hAnsi="Tahoma" w:cs="Tahoma"/>
      <w:sz w:val="16"/>
      <w:szCs w:val="16"/>
    </w:rPr>
  </w:style>
  <w:style w:type="character" w:customStyle="1" w:styleId="TextbublinyChar">
    <w:name w:val="Text bubliny Char"/>
    <w:semiHidden/>
    <w:rPr>
      <w:rFonts w:ascii="Tahoma" w:hAnsi="Tahoma" w:cs="Tahoma"/>
      <w:sz w:val="16"/>
      <w:szCs w:val="16"/>
    </w:rPr>
  </w:style>
  <w:style w:type="character" w:customStyle="1" w:styleId="Nadpis1Char">
    <w:name w:val="Nadpis 1 Char"/>
    <w:rPr>
      <w:rFonts w:ascii="Cambria" w:eastAsia="Times New Roman" w:hAnsi="Cambria" w:cs="Times New Roman"/>
      <w:b/>
      <w:bCs/>
      <w:kern w:val="32"/>
      <w:sz w:val="32"/>
      <w:szCs w:val="32"/>
    </w:rPr>
  </w:style>
  <w:style w:type="paragraph" w:styleId="Zkladntext2">
    <w:name w:val="Body Text 2"/>
    <w:basedOn w:val="Normln"/>
    <w:semiHidden/>
    <w:unhideWhenUsed/>
    <w:pPr>
      <w:spacing w:after="120" w:line="480" w:lineRule="auto"/>
    </w:pPr>
  </w:style>
  <w:style w:type="character" w:customStyle="1" w:styleId="Zkladntext2Char">
    <w:name w:val="Základní text 2 Char"/>
    <w:semiHidden/>
    <w:rPr>
      <w:sz w:val="24"/>
    </w:rPr>
  </w:style>
  <w:style w:type="character" w:customStyle="1" w:styleId="vlevoChar">
    <w:name w:val="vlevo Char"/>
    <w:locked/>
    <w:rPr>
      <w:sz w:val="24"/>
    </w:rPr>
  </w:style>
  <w:style w:type="paragraph" w:customStyle="1" w:styleId="Zkladntext21">
    <w:name w:val="Základní text 21"/>
    <w:basedOn w:val="Normln"/>
    <w:pPr>
      <w:overflowPunct w:val="0"/>
      <w:autoSpaceDE w:val="0"/>
      <w:autoSpaceDN w:val="0"/>
      <w:adjustRightInd w:val="0"/>
      <w:spacing w:line="240" w:lineRule="atLeast"/>
      <w:ind w:right="334" w:firstLine="567"/>
      <w:jc w:val="both"/>
    </w:pPr>
  </w:style>
  <w:style w:type="paragraph" w:customStyle="1" w:styleId="Zkladntext24">
    <w:name w:val="Základní text 24"/>
    <w:basedOn w:val="Normln"/>
    <w:pPr>
      <w:overflowPunct w:val="0"/>
      <w:autoSpaceDE w:val="0"/>
      <w:autoSpaceDN w:val="0"/>
      <w:adjustRightInd w:val="0"/>
      <w:spacing w:line="240" w:lineRule="atLeast"/>
      <w:ind w:right="334" w:firstLine="567"/>
      <w:jc w:val="both"/>
    </w:pPr>
  </w:style>
  <w:style w:type="paragraph" w:customStyle="1" w:styleId="Zkladntext25">
    <w:name w:val="Základní text 25"/>
    <w:basedOn w:val="Normln"/>
    <w:pPr>
      <w:overflowPunct w:val="0"/>
      <w:autoSpaceDE w:val="0"/>
      <w:autoSpaceDN w:val="0"/>
      <w:adjustRightInd w:val="0"/>
      <w:spacing w:line="240" w:lineRule="atLeast"/>
      <w:ind w:right="334" w:firstLine="567"/>
      <w:jc w:val="both"/>
    </w:pPr>
  </w:style>
  <w:style w:type="paragraph" w:styleId="Odstavecseseznamem">
    <w:name w:val="List Paragraph"/>
    <w:basedOn w:val="Normln"/>
    <w:uiPriority w:val="34"/>
    <w:qFormat/>
    <w:pPr>
      <w:ind w:left="708"/>
    </w:pPr>
  </w:style>
  <w:style w:type="character" w:customStyle="1" w:styleId="ParagrafneslovanChar">
    <w:name w:val="Paragraf nečíslovaný Char"/>
    <w:rPr>
      <w:sz w:val="24"/>
    </w:rPr>
  </w:style>
  <w:style w:type="paragraph" w:customStyle="1" w:styleId="ostzahl">
    <w:name w:val="ostzahl"/>
    <w:basedOn w:val="Normln"/>
    <w:next w:val="vlevo"/>
    <w:autoRedefine/>
    <w:pPr>
      <w:spacing w:before="120" w:after="120"/>
    </w:pPr>
    <w:rPr>
      <w:b/>
      <w:spacing w:val="22"/>
    </w:rPr>
  </w:style>
  <w:style w:type="character" w:customStyle="1" w:styleId="ZpatChar">
    <w:name w:val="Zápatí Char"/>
    <w:rPr>
      <w:sz w:val="24"/>
    </w:rPr>
  </w:style>
  <w:style w:type="character" w:styleId="Siln">
    <w:name w:val="Strong"/>
    <w:qFormat/>
    <w:rPr>
      <w:b/>
      <w:bCs/>
    </w:rPr>
  </w:style>
  <w:style w:type="paragraph" w:customStyle="1" w:styleId="Paragrafslovan">
    <w:name w:val="Paragraf číslovaný"/>
    <w:basedOn w:val="Paragrafneslovan"/>
    <w:autoRedefine/>
    <w:pPr>
      <w:framePr w:hSpace="0" w:wrap="auto" w:vAnchor="margin" w:hAnchor="text" w:xAlign="left" w:yAlign="inline"/>
      <w:jc w:val="left"/>
    </w:pPr>
  </w:style>
  <w:style w:type="paragraph" w:customStyle="1" w:styleId="Zkladntext210">
    <w:name w:val="Základní text 21"/>
    <w:basedOn w:val="Normln"/>
    <w:pPr>
      <w:overflowPunct w:val="0"/>
      <w:autoSpaceDE w:val="0"/>
      <w:autoSpaceDN w:val="0"/>
      <w:adjustRightInd w:val="0"/>
      <w:spacing w:line="240" w:lineRule="atLeast"/>
      <w:ind w:right="334" w:firstLine="567"/>
      <w:jc w:val="both"/>
    </w:pPr>
  </w:style>
  <w:style w:type="paragraph" w:styleId="Normlnodsazen">
    <w:name w:val="Normal Indent"/>
    <w:basedOn w:val="Normln"/>
    <w:semiHidden/>
    <w:unhideWhenUsed/>
    <w:pPr>
      <w:ind w:left="708"/>
      <w:jc w:val="both"/>
    </w:pPr>
  </w:style>
  <w:style w:type="paragraph" w:styleId="slovanseznam">
    <w:name w:val="List Number"/>
    <w:basedOn w:val="Normln"/>
    <w:semiHidden/>
    <w:pPr>
      <w:numPr>
        <w:numId w:val="5"/>
      </w:numPr>
    </w:pPr>
  </w:style>
  <w:style w:type="paragraph" w:styleId="Textvbloku">
    <w:name w:val="Block Text"/>
    <w:basedOn w:val="Normln"/>
    <w:unhideWhenUsed/>
    <w:rsid w:val="00DD5610"/>
    <w:pPr>
      <w:ind w:left="426" w:right="141"/>
      <w:jc w:val="both"/>
    </w:pPr>
  </w:style>
  <w:style w:type="character" w:customStyle="1" w:styleId="Nadpis5Char">
    <w:name w:val="Nadpis 5 Char"/>
    <w:link w:val="Nadpis5"/>
    <w:uiPriority w:val="9"/>
    <w:semiHidden/>
    <w:rsid w:val="003C518C"/>
    <w:rPr>
      <w:rFonts w:ascii="Calibri" w:eastAsia="Times New Roman" w:hAnsi="Calibri" w:cs="Times New Roman"/>
      <w:b/>
      <w:bCs/>
      <w:i/>
      <w:iCs/>
      <w:sz w:val="26"/>
      <w:szCs w:val="26"/>
    </w:rPr>
  </w:style>
  <w:style w:type="character" w:customStyle="1" w:styleId="Nadpis4Char">
    <w:name w:val="Nadpis 4 Char"/>
    <w:basedOn w:val="Standardnpsmoodstavce"/>
    <w:link w:val="Nadpis4"/>
    <w:uiPriority w:val="9"/>
    <w:semiHidden/>
    <w:rsid w:val="0083514F"/>
    <w:rPr>
      <w:rFonts w:asciiTheme="majorHAnsi" w:eastAsiaTheme="majorEastAsia" w:hAnsiTheme="majorHAnsi" w:cstheme="majorBidi"/>
      <w:b/>
      <w:bCs/>
      <w:i/>
      <w:iCs/>
      <w:color w:val="4F81BD" w:themeColor="accent1"/>
      <w:sz w:val="24"/>
    </w:rPr>
  </w:style>
  <w:style w:type="character" w:styleId="Hypertextovodkaz">
    <w:name w:val="Hyperlink"/>
    <w:uiPriority w:val="99"/>
    <w:unhideWhenUsed/>
    <w:rsid w:val="0057128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5099">
      <w:bodyDiv w:val="1"/>
      <w:marLeft w:val="0"/>
      <w:marRight w:val="0"/>
      <w:marTop w:val="0"/>
      <w:marBottom w:val="0"/>
      <w:divBdr>
        <w:top w:val="none" w:sz="0" w:space="0" w:color="auto"/>
        <w:left w:val="none" w:sz="0" w:space="0" w:color="auto"/>
        <w:bottom w:val="none" w:sz="0" w:space="0" w:color="auto"/>
        <w:right w:val="none" w:sz="0" w:space="0" w:color="auto"/>
      </w:divBdr>
    </w:div>
    <w:div w:id="597106161">
      <w:bodyDiv w:val="1"/>
      <w:marLeft w:val="0"/>
      <w:marRight w:val="0"/>
      <w:marTop w:val="0"/>
      <w:marBottom w:val="0"/>
      <w:divBdr>
        <w:top w:val="none" w:sz="0" w:space="0" w:color="auto"/>
        <w:left w:val="none" w:sz="0" w:space="0" w:color="auto"/>
        <w:bottom w:val="none" w:sz="0" w:space="0" w:color="auto"/>
        <w:right w:val="none" w:sz="0" w:space="0" w:color="auto"/>
      </w:divBdr>
    </w:div>
    <w:div w:id="670841431">
      <w:bodyDiv w:val="1"/>
      <w:marLeft w:val="0"/>
      <w:marRight w:val="0"/>
      <w:marTop w:val="0"/>
      <w:marBottom w:val="0"/>
      <w:divBdr>
        <w:top w:val="none" w:sz="0" w:space="0" w:color="auto"/>
        <w:left w:val="none" w:sz="0" w:space="0" w:color="auto"/>
        <w:bottom w:val="none" w:sz="0" w:space="0" w:color="auto"/>
        <w:right w:val="none" w:sz="0" w:space="0" w:color="auto"/>
      </w:divBdr>
    </w:div>
    <w:div w:id="1194802729">
      <w:bodyDiv w:val="1"/>
      <w:marLeft w:val="0"/>
      <w:marRight w:val="0"/>
      <w:marTop w:val="0"/>
      <w:marBottom w:val="0"/>
      <w:divBdr>
        <w:top w:val="none" w:sz="0" w:space="0" w:color="auto"/>
        <w:left w:val="none" w:sz="0" w:space="0" w:color="auto"/>
        <w:bottom w:val="none" w:sz="0" w:space="0" w:color="auto"/>
        <w:right w:val="none" w:sz="0" w:space="0" w:color="auto"/>
      </w:divBdr>
    </w:div>
    <w:div w:id="1316956685">
      <w:bodyDiv w:val="1"/>
      <w:marLeft w:val="0"/>
      <w:marRight w:val="0"/>
      <w:marTop w:val="0"/>
      <w:marBottom w:val="0"/>
      <w:divBdr>
        <w:top w:val="none" w:sz="0" w:space="0" w:color="auto"/>
        <w:left w:val="none" w:sz="0" w:space="0" w:color="auto"/>
        <w:bottom w:val="none" w:sz="0" w:space="0" w:color="auto"/>
        <w:right w:val="none" w:sz="0" w:space="0" w:color="auto"/>
      </w:divBdr>
    </w:div>
    <w:div w:id="1897164311">
      <w:bodyDiv w:val="1"/>
      <w:marLeft w:val="0"/>
      <w:marRight w:val="0"/>
      <w:marTop w:val="0"/>
      <w:marBottom w:val="0"/>
      <w:divBdr>
        <w:top w:val="none" w:sz="0" w:space="0" w:color="auto"/>
        <w:left w:val="none" w:sz="0" w:space="0" w:color="auto"/>
        <w:bottom w:val="none" w:sz="0" w:space="0" w:color="auto"/>
        <w:right w:val="none" w:sz="0" w:space="0" w:color="auto"/>
      </w:divBdr>
    </w:div>
    <w:div w:id="198465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USNRMP.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DACD8-E8F6-4D92-8990-9D22A0011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USNRMP.dot</Template>
  <TotalTime>1</TotalTime>
  <Pages>2</Pages>
  <Words>618</Words>
  <Characters>3376</Characters>
  <Application>Microsoft Office Word</Application>
  <DocSecurity>0</DocSecurity>
  <Lines>28</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PilsCom</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rybarova</dc:creator>
  <cp:lastModifiedBy>Kašparová Jana</cp:lastModifiedBy>
  <cp:revision>3</cp:revision>
  <cp:lastPrinted>2020-06-19T13:35:00Z</cp:lastPrinted>
  <dcterms:created xsi:type="dcterms:W3CDTF">2021-09-13T12:27:00Z</dcterms:created>
  <dcterms:modified xsi:type="dcterms:W3CDTF">2021-09-14T05:38:00Z</dcterms:modified>
</cp:coreProperties>
</file>