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11" w:rsidRPr="00CF31E7" w:rsidRDefault="00460D11" w:rsidP="00CF31E7">
      <w:pPr>
        <w:jc w:val="both"/>
      </w:pPr>
    </w:p>
    <w:p w:rsidR="00120131" w:rsidRPr="00CF31E7" w:rsidRDefault="00120131" w:rsidP="00CF31E7">
      <w:pPr>
        <w:jc w:val="both"/>
      </w:pPr>
    </w:p>
    <w:p w:rsidR="00120131" w:rsidRPr="00CF31E7" w:rsidRDefault="00120131" w:rsidP="00CF31E7">
      <w:pPr>
        <w:jc w:val="both"/>
      </w:pPr>
    </w:p>
    <w:p w:rsidR="00120131" w:rsidRPr="00CF31E7" w:rsidRDefault="008928BB" w:rsidP="008928BB">
      <w:pPr>
        <w:jc w:val="center"/>
      </w:pPr>
      <w:r>
        <w:t>č</w:t>
      </w:r>
      <w:bookmarkStart w:id="0" w:name="_GoBack"/>
      <w:bookmarkEnd w:id="0"/>
      <w:r w:rsidR="00120131" w:rsidRPr="00CF31E7">
        <w:t>.</w:t>
      </w:r>
      <w:r>
        <w:t xml:space="preserve"> 447</w:t>
      </w:r>
    </w:p>
    <w:p w:rsidR="00120131" w:rsidRPr="00CF31E7" w:rsidRDefault="00120131" w:rsidP="00CF31E7">
      <w:pPr>
        <w:jc w:val="both"/>
      </w:pPr>
    </w:p>
    <w:p w:rsidR="00120131" w:rsidRPr="00CF31E7" w:rsidRDefault="00120131" w:rsidP="00CF31E7">
      <w:pPr>
        <w:jc w:val="both"/>
      </w:pPr>
    </w:p>
    <w:p w:rsidR="00CF31E7" w:rsidRDefault="00CF31E7" w:rsidP="00CF31E7">
      <w:pPr>
        <w:pStyle w:val="Odstavecseseznamem"/>
        <w:numPr>
          <w:ilvl w:val="0"/>
          <w:numId w:val="26"/>
        </w:numPr>
        <w:ind w:hanging="720"/>
        <w:jc w:val="both"/>
      </w:pPr>
      <w:r w:rsidRPr="00CF31E7">
        <w:t>B e r e   n a   v ě d o m í</w:t>
      </w:r>
    </w:p>
    <w:p w:rsidR="00CF31E7" w:rsidRPr="00CF31E7" w:rsidRDefault="00CF31E7" w:rsidP="00CF31E7">
      <w:pPr>
        <w:pStyle w:val="Odstavecseseznamem"/>
        <w:ind w:left="720"/>
        <w:jc w:val="both"/>
      </w:pPr>
    </w:p>
    <w:p w:rsidR="00CF31E7" w:rsidRPr="00CF31E7" w:rsidRDefault="00CF31E7" w:rsidP="00CF31E7">
      <w:pPr>
        <w:pStyle w:val="Odstavecseseznamem"/>
        <w:numPr>
          <w:ilvl w:val="0"/>
          <w:numId w:val="27"/>
        </w:numPr>
        <w:ind w:left="284" w:hanging="284"/>
        <w:jc w:val="both"/>
      </w:pPr>
      <w:r w:rsidRPr="00CF31E7">
        <w:t xml:space="preserve">Usnesení Rady města Plzně č. 472 ze dne 26. 4. 2018 a následně usnesení Zastupitelstva města Plzně č. 250 ze dne 24. 5. 2018, kterým bylo schváleno uzavření smlouvy o bezúplatném převodu pozemků v k. </w:t>
      </w:r>
      <w:proofErr w:type="spellStart"/>
      <w:r w:rsidRPr="00CF31E7">
        <w:t>ú.</w:t>
      </w:r>
      <w:proofErr w:type="spellEnd"/>
      <w:r w:rsidRPr="00CF31E7">
        <w:t xml:space="preserve"> Černice, na kterých se nachází chodníky ve vlastnictví města Plzně, které byly vybudovány jako součást úpravy silnic III/18021 Černice – Starý Plzenec v souvislosti se stavbou dálnice D5/ st. 510/</w:t>
      </w:r>
      <w:proofErr w:type="gramStart"/>
      <w:r w:rsidRPr="00CF31E7">
        <w:t>1A</w:t>
      </w:r>
      <w:proofErr w:type="gramEnd"/>
      <w:r w:rsidRPr="00CF31E7">
        <w:t>. Na pozemcích se dále nachází přístřešky zastávek pro autobusy.</w:t>
      </w:r>
    </w:p>
    <w:p w:rsidR="00CF31E7" w:rsidRPr="00CF31E7" w:rsidRDefault="00CF31E7" w:rsidP="00CF31E7">
      <w:pPr>
        <w:pStyle w:val="Odstavecseseznamem"/>
        <w:numPr>
          <w:ilvl w:val="0"/>
          <w:numId w:val="27"/>
        </w:numPr>
        <w:ind w:left="284" w:hanging="284"/>
        <w:jc w:val="both"/>
      </w:pPr>
      <w:r w:rsidRPr="00CF31E7">
        <w:t xml:space="preserve">Skutečnost, že Úřad pro zastupování státu ve věcech majetkových při přípravě realizace bezúplatného převodu pozemků schválených usnesením ZMP č. 250/2018 začlenil do převodu dále i pozemek </w:t>
      </w:r>
      <w:proofErr w:type="spellStart"/>
      <w:r w:rsidRPr="00CF31E7">
        <w:t>parc</w:t>
      </w:r>
      <w:proofErr w:type="spellEnd"/>
      <w:r w:rsidRPr="00CF31E7">
        <w:t>. č. 1507/3 o výměře 3 m</w:t>
      </w:r>
      <w:r w:rsidRPr="00CF31E7">
        <w:rPr>
          <w:vertAlign w:val="superscript"/>
        </w:rPr>
        <w:t>2</w:t>
      </w:r>
      <w:r w:rsidRPr="00CF31E7">
        <w:t xml:space="preserve">, k. </w:t>
      </w:r>
      <w:proofErr w:type="spellStart"/>
      <w:r w:rsidRPr="00CF31E7">
        <w:t>ú.</w:t>
      </w:r>
      <w:proofErr w:type="spellEnd"/>
      <w:r w:rsidRPr="00CF31E7">
        <w:t xml:space="preserve"> Černice, který je obklopen pozemky, které město získá na základě usnesení ZMP č. 250/2018. </w:t>
      </w:r>
    </w:p>
    <w:p w:rsidR="00CF31E7" w:rsidRPr="00CF31E7" w:rsidRDefault="00CF31E7" w:rsidP="00CF31E7">
      <w:pPr>
        <w:jc w:val="both"/>
        <w:rPr>
          <w:szCs w:val="24"/>
        </w:rPr>
      </w:pPr>
    </w:p>
    <w:p w:rsidR="00CF31E7" w:rsidRDefault="00CF31E7" w:rsidP="00CF31E7">
      <w:pPr>
        <w:pStyle w:val="Odstavecseseznamem"/>
        <w:numPr>
          <w:ilvl w:val="0"/>
          <w:numId w:val="26"/>
        </w:numPr>
        <w:ind w:left="709" w:hanging="709"/>
        <w:jc w:val="both"/>
      </w:pPr>
      <w:r w:rsidRPr="00CF31E7">
        <w:t>S c h v a l u j e</w:t>
      </w:r>
    </w:p>
    <w:p w:rsidR="00CF31E7" w:rsidRPr="00CF31E7" w:rsidRDefault="00CF31E7" w:rsidP="00CF31E7">
      <w:pPr>
        <w:pStyle w:val="Odstavecseseznamem"/>
        <w:ind w:left="709"/>
        <w:jc w:val="both"/>
      </w:pPr>
    </w:p>
    <w:p w:rsidR="00CF31E7" w:rsidRPr="00CF31E7" w:rsidRDefault="00CF31E7" w:rsidP="00CF31E7">
      <w:pPr>
        <w:jc w:val="both"/>
        <w:rPr>
          <w:szCs w:val="24"/>
        </w:rPr>
      </w:pPr>
      <w:r w:rsidRPr="00CF31E7">
        <w:rPr>
          <w:szCs w:val="24"/>
        </w:rPr>
        <w:t xml:space="preserve">uzavření smlouvy o bezúplatném převodu mezi městem Plzní a Českou republikou – Úřadem pro zastupování státu ve věcech majetkových, Územní pracoviště Plzeň, IČO 69797111, Radobyčická 14, Plzeň, na bezúplatný převod nemovité věci do majetku města Plzně, a to pozemku </w:t>
      </w:r>
      <w:proofErr w:type="spellStart"/>
      <w:r w:rsidRPr="00CF31E7">
        <w:rPr>
          <w:szCs w:val="24"/>
        </w:rPr>
        <w:t>parc</w:t>
      </w:r>
      <w:proofErr w:type="spellEnd"/>
      <w:r w:rsidRPr="00CF31E7">
        <w:rPr>
          <w:szCs w:val="24"/>
        </w:rPr>
        <w:t>. č. 1507/3 o celkové výměře 3 m</w:t>
      </w:r>
      <w:r w:rsidRPr="00CF31E7">
        <w:rPr>
          <w:szCs w:val="24"/>
          <w:vertAlign w:val="superscript"/>
        </w:rPr>
        <w:t>2</w:t>
      </w:r>
      <w:r w:rsidRPr="00CF31E7">
        <w:rPr>
          <w:szCs w:val="24"/>
        </w:rPr>
        <w:t xml:space="preserve">, orná půda, k. </w:t>
      </w:r>
      <w:proofErr w:type="spellStart"/>
      <w:r w:rsidRPr="00CF31E7">
        <w:rPr>
          <w:szCs w:val="24"/>
        </w:rPr>
        <w:t>ú.</w:t>
      </w:r>
      <w:proofErr w:type="spellEnd"/>
      <w:r w:rsidRPr="00CF31E7">
        <w:rPr>
          <w:szCs w:val="24"/>
        </w:rPr>
        <w:t xml:space="preserve"> Černice.</w:t>
      </w:r>
    </w:p>
    <w:p w:rsidR="00CF31E7" w:rsidRPr="00CF31E7" w:rsidRDefault="00CF31E7" w:rsidP="00CF31E7">
      <w:pPr>
        <w:jc w:val="both"/>
      </w:pPr>
    </w:p>
    <w:p w:rsidR="00CF31E7" w:rsidRDefault="00CF31E7" w:rsidP="00CF31E7">
      <w:pPr>
        <w:pStyle w:val="Odstavecseseznamem"/>
        <w:numPr>
          <w:ilvl w:val="0"/>
          <w:numId w:val="26"/>
        </w:numPr>
        <w:ind w:hanging="720"/>
        <w:jc w:val="both"/>
      </w:pPr>
      <w:r w:rsidRPr="00CF31E7">
        <w:t>U k l á d á</w:t>
      </w:r>
    </w:p>
    <w:p w:rsidR="00CF31E7" w:rsidRPr="00CF31E7" w:rsidRDefault="00CF31E7" w:rsidP="00CF31E7">
      <w:pPr>
        <w:pStyle w:val="Odstavecseseznamem"/>
        <w:ind w:left="720"/>
        <w:jc w:val="both"/>
      </w:pPr>
    </w:p>
    <w:p w:rsidR="00CF31E7" w:rsidRPr="00CF31E7" w:rsidRDefault="00CF31E7" w:rsidP="00CF31E7">
      <w:pPr>
        <w:jc w:val="both"/>
      </w:pPr>
      <w:r w:rsidRPr="00CF31E7">
        <w:t>Radě města Plzně</w:t>
      </w:r>
    </w:p>
    <w:p w:rsidR="00CF31E7" w:rsidRPr="00CF31E7" w:rsidRDefault="00CF31E7" w:rsidP="00CF31E7">
      <w:pPr>
        <w:jc w:val="both"/>
      </w:pPr>
      <w:r w:rsidRPr="00CF31E7">
        <w:t>zajistit realizaci smluvního vztahu dle bodu II. tohoto usnesení.</w:t>
      </w:r>
    </w:p>
    <w:p w:rsidR="00CF31E7" w:rsidRPr="00CF31E7" w:rsidRDefault="00CF31E7" w:rsidP="00CF31E7">
      <w:pPr>
        <w:jc w:val="both"/>
      </w:pPr>
      <w:r w:rsidRPr="00CF31E7">
        <w:t>Termín: 30. 3.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31E7">
        <w:rPr>
          <w:szCs w:val="24"/>
        </w:rPr>
        <w:t>Zodpovídá: Bc. Šlouf, MBA</w:t>
      </w:r>
    </w:p>
    <w:p w:rsidR="00CF31E7" w:rsidRPr="00CF31E7" w:rsidRDefault="00CF31E7" w:rsidP="00CF31E7">
      <w:pPr>
        <w:jc w:val="both"/>
        <w:rPr>
          <w:szCs w:val="24"/>
        </w:rPr>
      </w:pPr>
      <w:r w:rsidRPr="00CF31E7">
        <w:rPr>
          <w:szCs w:val="24"/>
        </w:rPr>
        <w:t xml:space="preserve">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CF31E7">
        <w:rPr>
          <w:szCs w:val="24"/>
        </w:rPr>
        <w:t>Mgr. Šneberková</w:t>
      </w:r>
    </w:p>
    <w:p w:rsidR="00CF31E7" w:rsidRPr="00CF31E7" w:rsidRDefault="00CF31E7" w:rsidP="00CF31E7">
      <w:pPr>
        <w:jc w:val="both"/>
        <w:rPr>
          <w:szCs w:val="24"/>
        </w:rPr>
      </w:pPr>
    </w:p>
    <w:p w:rsidR="00CF31E7" w:rsidRPr="00CF31E7" w:rsidRDefault="00CF31E7" w:rsidP="00CF31E7">
      <w:pPr>
        <w:jc w:val="both"/>
      </w:pPr>
    </w:p>
    <w:sectPr w:rsidR="00CF31E7" w:rsidRPr="00CF31E7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20131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15. 11. 2021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CF31E7">
      <w:rPr>
        <w:i/>
        <w:color w:val="808080"/>
      </w:rPr>
      <w:t>MAJ/27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BE6"/>
    <w:multiLevelType w:val="hybridMultilevel"/>
    <w:tmpl w:val="AAA40A7A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96CFE"/>
    <w:multiLevelType w:val="hybridMultilevel"/>
    <w:tmpl w:val="8F005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2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53B0C"/>
    <w:multiLevelType w:val="hybridMultilevel"/>
    <w:tmpl w:val="09623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5"/>
  </w:num>
  <w:num w:numId="5">
    <w:abstractNumId w:val="0"/>
  </w:num>
  <w:num w:numId="6">
    <w:abstractNumId w:val="15"/>
  </w:num>
  <w:num w:numId="7">
    <w:abstractNumId w:val="16"/>
  </w:num>
  <w:num w:numId="8">
    <w:abstractNumId w:val="23"/>
  </w:num>
  <w:num w:numId="9">
    <w:abstractNumId w:val="4"/>
  </w:num>
  <w:num w:numId="10">
    <w:abstractNumId w:val="25"/>
    <w:lvlOverride w:ilvl="0">
      <w:startOverride w:val="1"/>
    </w:lvlOverride>
  </w:num>
  <w:num w:numId="11">
    <w:abstractNumId w:val="6"/>
  </w:num>
  <w:num w:numId="12">
    <w:abstractNumId w:val="22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10"/>
  </w:num>
  <w:num w:numId="18">
    <w:abstractNumId w:val="7"/>
  </w:num>
  <w:num w:numId="19">
    <w:abstractNumId w:val="25"/>
  </w:num>
  <w:num w:numId="20">
    <w:abstractNumId w:val="2"/>
  </w:num>
  <w:num w:numId="21">
    <w:abstractNumId w:val="11"/>
  </w:num>
  <w:num w:numId="22">
    <w:abstractNumId w:val="26"/>
  </w:num>
  <w:num w:numId="23">
    <w:abstractNumId w:val="24"/>
  </w:num>
  <w:num w:numId="24">
    <w:abstractNumId w:val="9"/>
  </w:num>
  <w:num w:numId="25">
    <w:abstractNumId w:val="27"/>
  </w:num>
  <w:num w:numId="26">
    <w:abstractNumId w:val="8"/>
  </w:num>
  <w:num w:numId="2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0131"/>
    <w:rsid w:val="001269D3"/>
    <w:rsid w:val="00127F1E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15E2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2E56"/>
    <w:rsid w:val="0052462F"/>
    <w:rsid w:val="00524EA1"/>
    <w:rsid w:val="0053547F"/>
    <w:rsid w:val="00535E0D"/>
    <w:rsid w:val="005401E4"/>
    <w:rsid w:val="00555078"/>
    <w:rsid w:val="00561AF0"/>
    <w:rsid w:val="0056327A"/>
    <w:rsid w:val="00563922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928BB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558"/>
    <w:rsid w:val="00C46BBA"/>
    <w:rsid w:val="00C66D50"/>
    <w:rsid w:val="00C70751"/>
    <w:rsid w:val="00C955C3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CF31E7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,"/>
  <w:listSeparator w:val=";"/>
  <w14:docId w14:val="3CFD8685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9698-0AEB-440D-8FBB-652DF8D3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230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2020-06-19T13:35:00Z</cp:lastPrinted>
  <dcterms:created xsi:type="dcterms:W3CDTF">2021-11-15T17:24:00Z</dcterms:created>
  <dcterms:modified xsi:type="dcterms:W3CDTF">2021-11-15T17:24:00Z</dcterms:modified>
</cp:coreProperties>
</file>