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67" w:rsidRPr="00FE17C8" w:rsidRDefault="00B96567" w:rsidP="00D8267F">
      <w:pPr>
        <w:jc w:val="both"/>
        <w:rPr>
          <w:szCs w:val="24"/>
        </w:rPr>
      </w:pPr>
    </w:p>
    <w:p w:rsidR="00D94122" w:rsidRPr="00FE17C8" w:rsidRDefault="00D94122" w:rsidP="00D8267F">
      <w:pPr>
        <w:jc w:val="both"/>
        <w:rPr>
          <w:szCs w:val="24"/>
        </w:rPr>
      </w:pPr>
    </w:p>
    <w:p w:rsidR="00D94122" w:rsidRPr="00FE17C8" w:rsidRDefault="00D94122" w:rsidP="00D8267F">
      <w:pPr>
        <w:jc w:val="both"/>
        <w:rPr>
          <w:szCs w:val="24"/>
        </w:rPr>
      </w:pPr>
    </w:p>
    <w:p w:rsidR="00D94122" w:rsidRPr="00FE17C8" w:rsidRDefault="000F4506" w:rsidP="0094134B">
      <w:pPr>
        <w:jc w:val="center"/>
        <w:rPr>
          <w:szCs w:val="24"/>
        </w:rPr>
      </w:pPr>
      <w:r>
        <w:rPr>
          <w:szCs w:val="24"/>
        </w:rPr>
        <w:t>č</w:t>
      </w:r>
      <w:r w:rsidR="00D94122" w:rsidRPr="00FE17C8">
        <w:rPr>
          <w:szCs w:val="24"/>
        </w:rPr>
        <w:t>.</w:t>
      </w:r>
      <w:r>
        <w:rPr>
          <w:szCs w:val="24"/>
        </w:rPr>
        <w:t xml:space="preserve"> 493</w:t>
      </w:r>
    </w:p>
    <w:p w:rsidR="00D94122" w:rsidRPr="00FE17C8" w:rsidRDefault="00D94122" w:rsidP="00D8267F">
      <w:pPr>
        <w:jc w:val="both"/>
        <w:rPr>
          <w:szCs w:val="24"/>
        </w:rPr>
      </w:pPr>
    </w:p>
    <w:p w:rsidR="00D94122" w:rsidRPr="00FE17C8" w:rsidRDefault="00D94122" w:rsidP="00D8267F">
      <w:pPr>
        <w:jc w:val="both"/>
        <w:rPr>
          <w:szCs w:val="24"/>
        </w:rPr>
      </w:pPr>
    </w:p>
    <w:p w:rsidR="00D94122" w:rsidRPr="00FE17C8" w:rsidRDefault="00D94122" w:rsidP="00D8267F">
      <w:pPr>
        <w:pStyle w:val="Odstavecseseznamem"/>
        <w:numPr>
          <w:ilvl w:val="0"/>
          <w:numId w:val="36"/>
        </w:numPr>
        <w:ind w:hanging="720"/>
        <w:jc w:val="both"/>
        <w:rPr>
          <w:szCs w:val="24"/>
        </w:rPr>
      </w:pPr>
      <w:r w:rsidRPr="00FE17C8">
        <w:rPr>
          <w:szCs w:val="24"/>
        </w:rPr>
        <w:t>B e r e   n a   v ě d o m í</w:t>
      </w:r>
    </w:p>
    <w:p w:rsidR="00FE17C8" w:rsidRDefault="00FE17C8" w:rsidP="00D8267F">
      <w:pPr>
        <w:jc w:val="both"/>
        <w:rPr>
          <w:szCs w:val="24"/>
        </w:rPr>
      </w:pPr>
    </w:p>
    <w:p w:rsidR="00D94122" w:rsidRPr="00FE17C8" w:rsidRDefault="00D94122" w:rsidP="00D8267F">
      <w:pPr>
        <w:pStyle w:val="Odstavecseseznamem"/>
        <w:numPr>
          <w:ilvl w:val="0"/>
          <w:numId w:val="37"/>
        </w:numPr>
        <w:ind w:left="426" w:hanging="426"/>
        <w:jc w:val="both"/>
        <w:rPr>
          <w:szCs w:val="24"/>
        </w:rPr>
      </w:pPr>
      <w:r w:rsidRPr="00FE17C8">
        <w:rPr>
          <w:szCs w:val="24"/>
        </w:rPr>
        <w:t xml:space="preserve">Zařazení domů Resslova 13, Prokopova 14 a Americká 42 do skupiny 2 v seznamu budov ve vlastnictví města Plzně (prodej či směna celého domu). </w:t>
      </w:r>
    </w:p>
    <w:p w:rsidR="00D94122" w:rsidRPr="00FE17C8" w:rsidRDefault="00D94122" w:rsidP="00D8267F">
      <w:pPr>
        <w:pStyle w:val="Odstavecseseznamem"/>
        <w:numPr>
          <w:ilvl w:val="0"/>
          <w:numId w:val="37"/>
        </w:numPr>
        <w:ind w:left="426" w:hanging="426"/>
        <w:jc w:val="both"/>
        <w:rPr>
          <w:szCs w:val="24"/>
        </w:rPr>
      </w:pPr>
      <w:r w:rsidRPr="00FE17C8">
        <w:rPr>
          <w:szCs w:val="24"/>
        </w:rPr>
        <w:t xml:space="preserve">Usnesení ZMP č. 176 ze dne 10. 5. 2021, kterým byl schválen záměr prodat nemovité věci na adrese Resslova 13, Americká 38, Americká 42, Prokopova 14 a pozemek </w:t>
      </w:r>
      <w:proofErr w:type="spellStart"/>
      <w:r w:rsidRPr="00FE17C8">
        <w:rPr>
          <w:szCs w:val="24"/>
        </w:rPr>
        <w:t>parc</w:t>
      </w:r>
      <w:proofErr w:type="spellEnd"/>
      <w:r w:rsidRPr="00FE17C8">
        <w:rPr>
          <w:szCs w:val="24"/>
        </w:rPr>
        <w:t xml:space="preserve">. č. 5888/2 v k. </w:t>
      </w:r>
      <w:proofErr w:type="spellStart"/>
      <w:r w:rsidRPr="00FE17C8">
        <w:rPr>
          <w:szCs w:val="24"/>
        </w:rPr>
        <w:t>ú.</w:t>
      </w:r>
      <w:proofErr w:type="spellEnd"/>
      <w:r w:rsidRPr="00FE17C8">
        <w:rPr>
          <w:szCs w:val="24"/>
        </w:rPr>
        <w:t xml:space="preserve"> Plzeň formou soutěže pro neomezený okruh zájemců.</w:t>
      </w:r>
    </w:p>
    <w:p w:rsidR="00D94122" w:rsidRPr="00FE17C8" w:rsidRDefault="00D94122" w:rsidP="00D8267F">
      <w:pPr>
        <w:pStyle w:val="Odstavecseseznamem"/>
        <w:numPr>
          <w:ilvl w:val="0"/>
          <w:numId w:val="37"/>
        </w:numPr>
        <w:ind w:left="426" w:hanging="426"/>
        <w:jc w:val="both"/>
        <w:rPr>
          <w:szCs w:val="24"/>
        </w:rPr>
      </w:pPr>
      <w:r w:rsidRPr="00FE17C8">
        <w:rPr>
          <w:szCs w:val="24"/>
        </w:rPr>
        <w:t>Skutečnost, že prodej nemovitých věcí bude osvobozen od DPH ve smyslu § 56 zákona č. 235/2004 Sb.</w:t>
      </w:r>
      <w:r w:rsidR="00D8267F">
        <w:rPr>
          <w:szCs w:val="24"/>
        </w:rPr>
        <w:t>,</w:t>
      </w:r>
      <w:r w:rsidRPr="00FE17C8">
        <w:rPr>
          <w:szCs w:val="24"/>
        </w:rPr>
        <w:t xml:space="preserve"> ve znění pozdějších předpisů.</w:t>
      </w:r>
    </w:p>
    <w:p w:rsidR="00D94122" w:rsidRPr="00FE17C8" w:rsidRDefault="00D94122" w:rsidP="00D8267F">
      <w:pPr>
        <w:jc w:val="both"/>
        <w:rPr>
          <w:szCs w:val="24"/>
        </w:rPr>
      </w:pPr>
    </w:p>
    <w:p w:rsidR="00D94122" w:rsidRPr="00FE17C8" w:rsidRDefault="00D94122" w:rsidP="00D8267F">
      <w:pPr>
        <w:jc w:val="both"/>
        <w:rPr>
          <w:szCs w:val="24"/>
        </w:rPr>
      </w:pPr>
      <w:r w:rsidRPr="00FE17C8">
        <w:rPr>
          <w:szCs w:val="24"/>
        </w:rPr>
        <w:t>II.</w:t>
      </w:r>
      <w:r w:rsidRPr="00FE17C8">
        <w:rPr>
          <w:szCs w:val="24"/>
        </w:rPr>
        <w:tab/>
        <w:t>S c h v a l u j e</w:t>
      </w:r>
    </w:p>
    <w:p w:rsidR="00FE17C8" w:rsidRDefault="00FE17C8" w:rsidP="00D8267F">
      <w:pPr>
        <w:jc w:val="both"/>
        <w:rPr>
          <w:szCs w:val="24"/>
        </w:rPr>
      </w:pPr>
    </w:p>
    <w:p w:rsidR="00D94122" w:rsidRPr="00FE17C8" w:rsidRDefault="00D94122" w:rsidP="00D8267F">
      <w:pPr>
        <w:jc w:val="both"/>
        <w:rPr>
          <w:szCs w:val="24"/>
          <w:lang w:eastAsia="zh-CN"/>
        </w:rPr>
      </w:pPr>
      <w:r w:rsidRPr="00FE17C8">
        <w:rPr>
          <w:szCs w:val="24"/>
        </w:rPr>
        <w:t>prodej</w:t>
      </w:r>
      <w:r w:rsidRPr="00FE17C8">
        <w:rPr>
          <w:szCs w:val="24"/>
          <w:lang w:eastAsia="zh-CN"/>
        </w:rPr>
        <w:t xml:space="preserve"> nemovitých věcí v k. </w:t>
      </w:r>
      <w:proofErr w:type="spellStart"/>
      <w:r w:rsidRPr="00FE17C8">
        <w:rPr>
          <w:szCs w:val="24"/>
          <w:lang w:eastAsia="zh-CN"/>
        </w:rPr>
        <w:t>ú.</w:t>
      </w:r>
      <w:proofErr w:type="spellEnd"/>
      <w:r w:rsidRPr="00FE17C8">
        <w:rPr>
          <w:szCs w:val="24"/>
          <w:lang w:eastAsia="zh-CN"/>
        </w:rPr>
        <w:t xml:space="preserve"> Plzeň, a to:</w:t>
      </w:r>
    </w:p>
    <w:p w:rsidR="00D94122" w:rsidRPr="00FE17C8" w:rsidRDefault="00D94122" w:rsidP="00D8267F">
      <w:pPr>
        <w:jc w:val="both"/>
        <w:rPr>
          <w:szCs w:val="24"/>
        </w:rPr>
      </w:pPr>
      <w:r w:rsidRPr="00FE17C8">
        <w:rPr>
          <w:szCs w:val="24"/>
        </w:rPr>
        <w:t>na adrese Resslova 13, Plzeň:</w:t>
      </w:r>
    </w:p>
    <w:p w:rsidR="00D94122" w:rsidRPr="00FE17C8" w:rsidRDefault="00D94122" w:rsidP="00D8267F">
      <w:pPr>
        <w:pStyle w:val="Odstavecseseznamem"/>
        <w:numPr>
          <w:ilvl w:val="0"/>
          <w:numId w:val="38"/>
        </w:numPr>
        <w:ind w:left="426" w:hanging="426"/>
        <w:jc w:val="both"/>
        <w:rPr>
          <w:bCs/>
          <w:szCs w:val="24"/>
        </w:rPr>
      </w:pPr>
      <w:r w:rsidRPr="00FE17C8">
        <w:rPr>
          <w:bCs/>
          <w:szCs w:val="24"/>
        </w:rPr>
        <w:t xml:space="preserve">pozemek </w:t>
      </w:r>
      <w:proofErr w:type="spellStart"/>
      <w:r w:rsidRPr="00FE17C8">
        <w:rPr>
          <w:bCs/>
          <w:szCs w:val="24"/>
        </w:rPr>
        <w:t>parc</w:t>
      </w:r>
      <w:proofErr w:type="spellEnd"/>
      <w:r w:rsidRPr="00FE17C8">
        <w:rPr>
          <w:bCs/>
          <w:szCs w:val="24"/>
        </w:rPr>
        <w:t>. č.  5893, zastavěná plocha a nádvoří, o výměře 897 m</w:t>
      </w:r>
      <w:r w:rsidRPr="00FE17C8">
        <w:rPr>
          <w:bCs/>
          <w:szCs w:val="24"/>
          <w:vertAlign w:val="superscript"/>
        </w:rPr>
        <w:t>2</w:t>
      </w:r>
      <w:r w:rsidRPr="00FE17C8">
        <w:rPr>
          <w:bCs/>
          <w:szCs w:val="24"/>
        </w:rPr>
        <w:t xml:space="preserve">, jehož součástí je stavba Jižní Předměstí, č. p. 419, bydlení, </w:t>
      </w:r>
    </w:p>
    <w:p w:rsidR="00D94122" w:rsidRPr="00FE17C8" w:rsidRDefault="00D94122" w:rsidP="00D8267F">
      <w:pPr>
        <w:jc w:val="both"/>
        <w:rPr>
          <w:bCs/>
          <w:szCs w:val="24"/>
        </w:rPr>
      </w:pPr>
    </w:p>
    <w:p w:rsidR="00D94122" w:rsidRPr="00FE17C8" w:rsidRDefault="00D94122" w:rsidP="00D8267F">
      <w:pPr>
        <w:jc w:val="both"/>
        <w:rPr>
          <w:bCs/>
          <w:szCs w:val="24"/>
        </w:rPr>
      </w:pPr>
      <w:r w:rsidRPr="00FE17C8">
        <w:rPr>
          <w:bCs/>
          <w:szCs w:val="24"/>
        </w:rPr>
        <w:t>na adrese Prokopova 14, Plzeň:</w:t>
      </w:r>
    </w:p>
    <w:p w:rsidR="00D94122" w:rsidRPr="00FE17C8" w:rsidRDefault="00D94122" w:rsidP="00D8267F">
      <w:pPr>
        <w:pStyle w:val="Odstavecseseznamem"/>
        <w:numPr>
          <w:ilvl w:val="1"/>
          <w:numId w:val="38"/>
        </w:numPr>
        <w:ind w:left="426" w:hanging="426"/>
        <w:jc w:val="both"/>
        <w:rPr>
          <w:bCs/>
          <w:szCs w:val="24"/>
        </w:rPr>
      </w:pPr>
      <w:r w:rsidRPr="00FE17C8">
        <w:rPr>
          <w:bCs/>
          <w:szCs w:val="24"/>
        </w:rPr>
        <w:t xml:space="preserve">pozemek </w:t>
      </w:r>
      <w:proofErr w:type="spellStart"/>
      <w:r w:rsidRPr="00FE17C8">
        <w:rPr>
          <w:bCs/>
          <w:szCs w:val="24"/>
        </w:rPr>
        <w:t>parc</w:t>
      </w:r>
      <w:proofErr w:type="spellEnd"/>
      <w:r w:rsidRPr="00FE17C8">
        <w:rPr>
          <w:bCs/>
          <w:szCs w:val="24"/>
        </w:rPr>
        <w:t>. č. 5886/1, zastavěná plocha a nádvoří, o výměře 1</w:t>
      </w:r>
      <w:r w:rsidR="00910256">
        <w:rPr>
          <w:bCs/>
          <w:szCs w:val="24"/>
        </w:rPr>
        <w:t xml:space="preserve"> </w:t>
      </w:r>
      <w:r w:rsidRPr="00FE17C8">
        <w:rPr>
          <w:bCs/>
          <w:szCs w:val="24"/>
        </w:rPr>
        <w:t>334 m</w:t>
      </w:r>
      <w:r w:rsidRPr="00FE17C8">
        <w:rPr>
          <w:bCs/>
          <w:szCs w:val="24"/>
          <w:vertAlign w:val="superscript"/>
        </w:rPr>
        <w:t>2</w:t>
      </w:r>
      <w:r w:rsidRPr="00FE17C8">
        <w:rPr>
          <w:bCs/>
          <w:szCs w:val="24"/>
        </w:rPr>
        <w:t>, jehož</w:t>
      </w:r>
    </w:p>
    <w:p w:rsidR="00D94122" w:rsidRPr="00FE17C8" w:rsidRDefault="00D94122" w:rsidP="00D8267F">
      <w:pPr>
        <w:ind w:firstLine="426"/>
        <w:jc w:val="both"/>
        <w:rPr>
          <w:bCs/>
          <w:szCs w:val="24"/>
        </w:rPr>
      </w:pPr>
      <w:r w:rsidRPr="00FE17C8">
        <w:rPr>
          <w:bCs/>
          <w:szCs w:val="24"/>
        </w:rPr>
        <w:t xml:space="preserve">součástí je stavba Jižní Předměstí, č. p. 102, </w:t>
      </w:r>
      <w:proofErr w:type="spellStart"/>
      <w:r w:rsidRPr="00FE17C8">
        <w:rPr>
          <w:bCs/>
          <w:szCs w:val="24"/>
        </w:rPr>
        <w:t>obč</w:t>
      </w:r>
      <w:proofErr w:type="spellEnd"/>
      <w:r w:rsidRPr="00FE17C8">
        <w:rPr>
          <w:bCs/>
          <w:szCs w:val="24"/>
        </w:rPr>
        <w:t xml:space="preserve">. </w:t>
      </w:r>
      <w:proofErr w:type="spellStart"/>
      <w:r w:rsidRPr="00FE17C8">
        <w:rPr>
          <w:bCs/>
          <w:szCs w:val="24"/>
        </w:rPr>
        <w:t>vyb</w:t>
      </w:r>
      <w:proofErr w:type="spellEnd"/>
      <w:r w:rsidRPr="00FE17C8">
        <w:rPr>
          <w:bCs/>
          <w:szCs w:val="24"/>
        </w:rPr>
        <w:t>.,</w:t>
      </w:r>
    </w:p>
    <w:p w:rsidR="00D94122" w:rsidRPr="00FE17C8" w:rsidRDefault="00D94122" w:rsidP="00D8267F">
      <w:pPr>
        <w:pStyle w:val="Odstavecseseznamem"/>
        <w:numPr>
          <w:ilvl w:val="1"/>
          <w:numId w:val="38"/>
        </w:numPr>
        <w:ind w:left="426" w:hanging="426"/>
        <w:jc w:val="both"/>
        <w:rPr>
          <w:bCs/>
          <w:szCs w:val="24"/>
        </w:rPr>
      </w:pPr>
      <w:r w:rsidRPr="00FE17C8">
        <w:rPr>
          <w:bCs/>
          <w:szCs w:val="24"/>
        </w:rPr>
        <w:t xml:space="preserve">pozemek </w:t>
      </w:r>
      <w:proofErr w:type="spellStart"/>
      <w:r w:rsidRPr="00FE17C8">
        <w:rPr>
          <w:bCs/>
          <w:szCs w:val="24"/>
        </w:rPr>
        <w:t>parc</w:t>
      </w:r>
      <w:proofErr w:type="spellEnd"/>
      <w:r w:rsidRPr="00FE17C8">
        <w:rPr>
          <w:bCs/>
          <w:szCs w:val="24"/>
        </w:rPr>
        <w:t>. č. 5887/2, zastavěná plocha a nádvoří, o výměře 569 m</w:t>
      </w:r>
      <w:r w:rsidRPr="00FE17C8">
        <w:rPr>
          <w:bCs/>
          <w:szCs w:val="24"/>
          <w:vertAlign w:val="superscript"/>
        </w:rPr>
        <w:t>2</w:t>
      </w:r>
      <w:r w:rsidRPr="00FE17C8">
        <w:rPr>
          <w:bCs/>
          <w:szCs w:val="24"/>
        </w:rPr>
        <w:t>, jehož</w:t>
      </w:r>
    </w:p>
    <w:p w:rsidR="00D94122" w:rsidRPr="00FE17C8" w:rsidRDefault="00D94122" w:rsidP="00D8267F">
      <w:pPr>
        <w:ind w:firstLine="426"/>
        <w:jc w:val="both"/>
        <w:rPr>
          <w:bCs/>
          <w:szCs w:val="24"/>
        </w:rPr>
      </w:pPr>
      <w:r w:rsidRPr="00FE17C8">
        <w:rPr>
          <w:bCs/>
          <w:szCs w:val="24"/>
        </w:rPr>
        <w:t>součástí je stavba bez č</w:t>
      </w:r>
      <w:r w:rsidR="00DB3F72">
        <w:rPr>
          <w:bCs/>
          <w:szCs w:val="24"/>
        </w:rPr>
        <w:t xml:space="preserve">. </w:t>
      </w:r>
      <w:r w:rsidRPr="00FE17C8">
        <w:rPr>
          <w:bCs/>
          <w:szCs w:val="24"/>
        </w:rPr>
        <w:t>p</w:t>
      </w:r>
      <w:r w:rsidR="00DB3F72">
        <w:rPr>
          <w:bCs/>
          <w:szCs w:val="24"/>
        </w:rPr>
        <w:t>.</w:t>
      </w:r>
      <w:r w:rsidRPr="00FE17C8">
        <w:rPr>
          <w:bCs/>
          <w:szCs w:val="24"/>
        </w:rPr>
        <w:t>/č</w:t>
      </w:r>
      <w:r w:rsidR="00DB3F72">
        <w:rPr>
          <w:bCs/>
          <w:szCs w:val="24"/>
        </w:rPr>
        <w:t xml:space="preserve">. </w:t>
      </w:r>
      <w:r w:rsidRPr="00FE17C8">
        <w:rPr>
          <w:bCs/>
          <w:szCs w:val="24"/>
        </w:rPr>
        <w:t>e</w:t>
      </w:r>
      <w:r w:rsidR="00DB3F72">
        <w:rPr>
          <w:bCs/>
          <w:szCs w:val="24"/>
        </w:rPr>
        <w:t>.</w:t>
      </w:r>
      <w:r w:rsidRPr="00FE17C8">
        <w:rPr>
          <w:bCs/>
          <w:szCs w:val="24"/>
        </w:rPr>
        <w:t xml:space="preserve">, </w:t>
      </w:r>
      <w:proofErr w:type="spellStart"/>
      <w:r w:rsidRPr="00FE17C8">
        <w:rPr>
          <w:bCs/>
          <w:szCs w:val="24"/>
        </w:rPr>
        <w:t>obč</w:t>
      </w:r>
      <w:proofErr w:type="spellEnd"/>
      <w:r w:rsidRPr="00FE17C8">
        <w:rPr>
          <w:bCs/>
          <w:szCs w:val="24"/>
        </w:rPr>
        <w:t xml:space="preserve">. </w:t>
      </w:r>
      <w:proofErr w:type="spellStart"/>
      <w:r w:rsidRPr="00FE17C8">
        <w:rPr>
          <w:bCs/>
          <w:szCs w:val="24"/>
        </w:rPr>
        <w:t>vyb</w:t>
      </w:r>
      <w:proofErr w:type="spellEnd"/>
      <w:r w:rsidRPr="00FE17C8">
        <w:rPr>
          <w:bCs/>
          <w:szCs w:val="24"/>
        </w:rPr>
        <w:t>.,</w:t>
      </w:r>
    </w:p>
    <w:p w:rsidR="00D94122" w:rsidRPr="00FE17C8" w:rsidRDefault="00D94122" w:rsidP="00D8267F">
      <w:pPr>
        <w:pStyle w:val="Odstavecseseznamem"/>
        <w:numPr>
          <w:ilvl w:val="1"/>
          <w:numId w:val="38"/>
        </w:numPr>
        <w:ind w:left="426" w:hanging="426"/>
        <w:jc w:val="both"/>
        <w:rPr>
          <w:bCs/>
          <w:szCs w:val="24"/>
        </w:rPr>
      </w:pPr>
      <w:r w:rsidRPr="00FE17C8">
        <w:rPr>
          <w:bCs/>
          <w:szCs w:val="24"/>
        </w:rPr>
        <w:t xml:space="preserve">pozemek </w:t>
      </w:r>
      <w:proofErr w:type="spellStart"/>
      <w:r w:rsidRPr="00FE17C8">
        <w:rPr>
          <w:bCs/>
          <w:szCs w:val="24"/>
        </w:rPr>
        <w:t>parc</w:t>
      </w:r>
      <w:proofErr w:type="spellEnd"/>
      <w:r w:rsidRPr="00FE17C8">
        <w:rPr>
          <w:bCs/>
          <w:szCs w:val="24"/>
        </w:rPr>
        <w:t>. č. 5889, zastavěná plocha a nádvoří, o výměře 680 m</w:t>
      </w:r>
      <w:r w:rsidRPr="00FE17C8">
        <w:rPr>
          <w:bCs/>
          <w:szCs w:val="24"/>
          <w:vertAlign w:val="superscript"/>
        </w:rPr>
        <w:t>2</w:t>
      </w:r>
      <w:r w:rsidRPr="00FE17C8">
        <w:rPr>
          <w:bCs/>
          <w:szCs w:val="24"/>
        </w:rPr>
        <w:t>, jehož</w:t>
      </w:r>
    </w:p>
    <w:p w:rsidR="00D94122" w:rsidRPr="00FE17C8" w:rsidRDefault="00D94122" w:rsidP="00D8267F">
      <w:pPr>
        <w:ind w:firstLine="426"/>
        <w:jc w:val="both"/>
        <w:rPr>
          <w:bCs/>
          <w:szCs w:val="24"/>
        </w:rPr>
      </w:pPr>
      <w:r w:rsidRPr="00FE17C8">
        <w:rPr>
          <w:bCs/>
          <w:szCs w:val="24"/>
        </w:rPr>
        <w:t>součástí je stavba bez č</w:t>
      </w:r>
      <w:r w:rsidR="00DB3F72">
        <w:rPr>
          <w:bCs/>
          <w:szCs w:val="24"/>
        </w:rPr>
        <w:t xml:space="preserve">. </w:t>
      </w:r>
      <w:r w:rsidRPr="00FE17C8">
        <w:rPr>
          <w:bCs/>
          <w:szCs w:val="24"/>
        </w:rPr>
        <w:t>p</w:t>
      </w:r>
      <w:r w:rsidR="00DB3F72">
        <w:rPr>
          <w:bCs/>
          <w:szCs w:val="24"/>
        </w:rPr>
        <w:t>.</w:t>
      </w:r>
      <w:r w:rsidRPr="00FE17C8">
        <w:rPr>
          <w:bCs/>
          <w:szCs w:val="24"/>
        </w:rPr>
        <w:t>/č</w:t>
      </w:r>
      <w:r w:rsidR="00DB3F72">
        <w:rPr>
          <w:bCs/>
          <w:szCs w:val="24"/>
        </w:rPr>
        <w:t xml:space="preserve">. </w:t>
      </w:r>
      <w:r w:rsidRPr="00FE17C8">
        <w:rPr>
          <w:bCs/>
          <w:szCs w:val="24"/>
        </w:rPr>
        <w:t>e</w:t>
      </w:r>
      <w:r w:rsidR="00DB3F72">
        <w:rPr>
          <w:bCs/>
          <w:szCs w:val="24"/>
        </w:rPr>
        <w:t>.</w:t>
      </w:r>
      <w:r w:rsidRPr="00FE17C8">
        <w:rPr>
          <w:bCs/>
          <w:szCs w:val="24"/>
        </w:rPr>
        <w:t xml:space="preserve">, </w:t>
      </w:r>
      <w:proofErr w:type="spellStart"/>
      <w:r w:rsidRPr="00FE17C8">
        <w:rPr>
          <w:bCs/>
          <w:szCs w:val="24"/>
        </w:rPr>
        <w:t>obč</w:t>
      </w:r>
      <w:proofErr w:type="spellEnd"/>
      <w:r w:rsidRPr="00FE17C8">
        <w:rPr>
          <w:bCs/>
          <w:szCs w:val="24"/>
        </w:rPr>
        <w:t xml:space="preserve">. </w:t>
      </w:r>
      <w:proofErr w:type="spellStart"/>
      <w:r w:rsidRPr="00FE17C8">
        <w:rPr>
          <w:bCs/>
          <w:szCs w:val="24"/>
        </w:rPr>
        <w:t>vyb</w:t>
      </w:r>
      <w:proofErr w:type="spellEnd"/>
      <w:r w:rsidRPr="00FE17C8">
        <w:rPr>
          <w:bCs/>
          <w:szCs w:val="24"/>
        </w:rPr>
        <w:t xml:space="preserve">., vše k. </w:t>
      </w:r>
      <w:proofErr w:type="spellStart"/>
      <w:r w:rsidRPr="00FE17C8">
        <w:rPr>
          <w:bCs/>
          <w:szCs w:val="24"/>
        </w:rPr>
        <w:t>ú.</w:t>
      </w:r>
      <w:proofErr w:type="spellEnd"/>
      <w:r w:rsidRPr="00FE17C8">
        <w:rPr>
          <w:bCs/>
          <w:szCs w:val="24"/>
        </w:rPr>
        <w:t xml:space="preserve"> Plzeň, </w:t>
      </w:r>
    </w:p>
    <w:p w:rsidR="00D94122" w:rsidRPr="00FE17C8" w:rsidRDefault="00D94122" w:rsidP="00D8267F">
      <w:pPr>
        <w:pStyle w:val="Odstavecseseznamem"/>
        <w:numPr>
          <w:ilvl w:val="1"/>
          <w:numId w:val="38"/>
        </w:numPr>
        <w:ind w:left="426" w:hanging="426"/>
        <w:jc w:val="both"/>
        <w:rPr>
          <w:bCs/>
          <w:szCs w:val="24"/>
        </w:rPr>
      </w:pPr>
      <w:r w:rsidRPr="00FE17C8">
        <w:rPr>
          <w:bCs/>
          <w:szCs w:val="24"/>
        </w:rPr>
        <w:t xml:space="preserve">pozemek </w:t>
      </w:r>
      <w:proofErr w:type="spellStart"/>
      <w:r w:rsidRPr="00FE17C8">
        <w:rPr>
          <w:bCs/>
          <w:szCs w:val="24"/>
        </w:rPr>
        <w:t>parc</w:t>
      </w:r>
      <w:proofErr w:type="spellEnd"/>
      <w:r w:rsidRPr="00FE17C8">
        <w:rPr>
          <w:bCs/>
          <w:szCs w:val="24"/>
        </w:rPr>
        <w:t>. č. 5888/2, ostatní plocha, jiná plocha, o výměře 219 m</w:t>
      </w:r>
      <w:r w:rsidRPr="00FE17C8">
        <w:rPr>
          <w:bCs/>
          <w:szCs w:val="24"/>
          <w:vertAlign w:val="superscript"/>
        </w:rPr>
        <w:t>2</w:t>
      </w:r>
      <w:r w:rsidRPr="00FE17C8">
        <w:rPr>
          <w:bCs/>
          <w:szCs w:val="24"/>
        </w:rPr>
        <w:t xml:space="preserve">, </w:t>
      </w:r>
    </w:p>
    <w:p w:rsidR="00D94122" w:rsidRPr="00FE17C8" w:rsidRDefault="00D94122" w:rsidP="00D8267F">
      <w:pPr>
        <w:jc w:val="both"/>
        <w:rPr>
          <w:bCs/>
          <w:szCs w:val="24"/>
        </w:rPr>
      </w:pPr>
    </w:p>
    <w:p w:rsidR="00D94122" w:rsidRPr="00FE17C8" w:rsidRDefault="00D94122" w:rsidP="00D8267F">
      <w:pPr>
        <w:jc w:val="both"/>
        <w:rPr>
          <w:bCs/>
          <w:szCs w:val="24"/>
        </w:rPr>
      </w:pPr>
      <w:r w:rsidRPr="00FE17C8">
        <w:rPr>
          <w:bCs/>
          <w:szCs w:val="24"/>
        </w:rPr>
        <w:t xml:space="preserve">na adrese Americká 42, Plzeň </w:t>
      </w:r>
    </w:p>
    <w:p w:rsidR="00D94122" w:rsidRPr="00FE17C8" w:rsidRDefault="00D94122" w:rsidP="00D8267F">
      <w:pPr>
        <w:pStyle w:val="Odstavecseseznamem"/>
        <w:numPr>
          <w:ilvl w:val="1"/>
          <w:numId w:val="38"/>
        </w:numPr>
        <w:ind w:left="426" w:hanging="426"/>
        <w:jc w:val="both"/>
        <w:rPr>
          <w:szCs w:val="24"/>
        </w:rPr>
      </w:pPr>
      <w:r w:rsidRPr="00FE17C8">
        <w:rPr>
          <w:szCs w:val="24"/>
        </w:rPr>
        <w:t xml:space="preserve">pozemek </w:t>
      </w:r>
      <w:proofErr w:type="spellStart"/>
      <w:r w:rsidRPr="00FE17C8">
        <w:rPr>
          <w:szCs w:val="24"/>
        </w:rPr>
        <w:t>parc</w:t>
      </w:r>
      <w:proofErr w:type="spellEnd"/>
      <w:r w:rsidRPr="00FE17C8">
        <w:rPr>
          <w:szCs w:val="24"/>
        </w:rPr>
        <w:t>. č. 5885, zastavěná plocha a nádvoří, o výměře 475 m</w:t>
      </w:r>
      <w:r w:rsidRPr="00FE17C8">
        <w:rPr>
          <w:szCs w:val="24"/>
          <w:vertAlign w:val="superscript"/>
        </w:rPr>
        <w:t>2</w:t>
      </w:r>
      <w:r w:rsidRPr="00FE17C8">
        <w:rPr>
          <w:szCs w:val="24"/>
        </w:rPr>
        <w:t xml:space="preserve">, jehož </w:t>
      </w:r>
    </w:p>
    <w:p w:rsidR="00D94122" w:rsidRPr="00FE17C8" w:rsidRDefault="00D94122" w:rsidP="00D8267F">
      <w:pPr>
        <w:ind w:firstLine="426"/>
        <w:jc w:val="both"/>
        <w:rPr>
          <w:szCs w:val="24"/>
        </w:rPr>
      </w:pPr>
      <w:r w:rsidRPr="00FE17C8">
        <w:rPr>
          <w:szCs w:val="24"/>
        </w:rPr>
        <w:t xml:space="preserve">součástí je stavba Jižní Předměstí, č. p. 2222, </w:t>
      </w:r>
      <w:proofErr w:type="spellStart"/>
      <w:r w:rsidRPr="00FE17C8">
        <w:rPr>
          <w:szCs w:val="24"/>
        </w:rPr>
        <w:t>obč</w:t>
      </w:r>
      <w:proofErr w:type="spellEnd"/>
      <w:r w:rsidRPr="00FE17C8">
        <w:rPr>
          <w:szCs w:val="24"/>
        </w:rPr>
        <w:t xml:space="preserve">. </w:t>
      </w:r>
      <w:proofErr w:type="spellStart"/>
      <w:r w:rsidRPr="00FE17C8">
        <w:rPr>
          <w:szCs w:val="24"/>
        </w:rPr>
        <w:t>vyb</w:t>
      </w:r>
      <w:proofErr w:type="spellEnd"/>
      <w:r w:rsidRPr="00FE17C8">
        <w:rPr>
          <w:szCs w:val="24"/>
        </w:rPr>
        <w:t xml:space="preserve">., </w:t>
      </w:r>
    </w:p>
    <w:p w:rsidR="00D94122" w:rsidRPr="00FE17C8" w:rsidRDefault="00D94122" w:rsidP="00D8267F">
      <w:pPr>
        <w:pStyle w:val="Odstavecseseznamem"/>
        <w:numPr>
          <w:ilvl w:val="1"/>
          <w:numId w:val="38"/>
        </w:numPr>
        <w:ind w:left="426" w:hanging="426"/>
        <w:jc w:val="both"/>
        <w:rPr>
          <w:szCs w:val="24"/>
        </w:rPr>
      </w:pPr>
      <w:r w:rsidRPr="00FE17C8">
        <w:rPr>
          <w:szCs w:val="24"/>
        </w:rPr>
        <w:t xml:space="preserve">pozemek </w:t>
      </w:r>
      <w:proofErr w:type="spellStart"/>
      <w:r w:rsidRPr="00FE17C8">
        <w:rPr>
          <w:szCs w:val="24"/>
        </w:rPr>
        <w:t>parc</w:t>
      </w:r>
      <w:proofErr w:type="spellEnd"/>
      <w:r w:rsidRPr="00FE17C8">
        <w:rPr>
          <w:szCs w:val="24"/>
        </w:rPr>
        <w:t>. č. 5884, zastavěná plocha a nádvoří, o výměře 405 m</w:t>
      </w:r>
      <w:r w:rsidRPr="00FE17C8">
        <w:rPr>
          <w:szCs w:val="24"/>
          <w:vertAlign w:val="superscript"/>
        </w:rPr>
        <w:t>2</w:t>
      </w:r>
      <w:r w:rsidRPr="00FE17C8">
        <w:rPr>
          <w:szCs w:val="24"/>
        </w:rPr>
        <w:t>, jehož</w:t>
      </w:r>
    </w:p>
    <w:p w:rsidR="00D94122" w:rsidRPr="00FE17C8" w:rsidRDefault="00D94122" w:rsidP="00D8267F">
      <w:pPr>
        <w:ind w:firstLine="426"/>
        <w:jc w:val="both"/>
        <w:rPr>
          <w:szCs w:val="24"/>
        </w:rPr>
      </w:pPr>
      <w:r w:rsidRPr="00FE17C8">
        <w:rPr>
          <w:szCs w:val="24"/>
        </w:rPr>
        <w:t>součástí je stavba bez č</w:t>
      </w:r>
      <w:r w:rsidR="00910256">
        <w:rPr>
          <w:szCs w:val="24"/>
        </w:rPr>
        <w:t xml:space="preserve">. </w:t>
      </w:r>
      <w:r w:rsidRPr="00FE17C8">
        <w:rPr>
          <w:szCs w:val="24"/>
        </w:rPr>
        <w:t>p</w:t>
      </w:r>
      <w:r w:rsidR="00910256">
        <w:rPr>
          <w:szCs w:val="24"/>
        </w:rPr>
        <w:t>.</w:t>
      </w:r>
      <w:r w:rsidRPr="00FE17C8">
        <w:rPr>
          <w:szCs w:val="24"/>
        </w:rPr>
        <w:t>/č</w:t>
      </w:r>
      <w:r w:rsidR="00910256">
        <w:rPr>
          <w:szCs w:val="24"/>
        </w:rPr>
        <w:t xml:space="preserve">. </w:t>
      </w:r>
      <w:r w:rsidRPr="00FE17C8">
        <w:rPr>
          <w:szCs w:val="24"/>
        </w:rPr>
        <w:t>e</w:t>
      </w:r>
      <w:r w:rsidR="00910256">
        <w:rPr>
          <w:szCs w:val="24"/>
        </w:rPr>
        <w:t>.</w:t>
      </w:r>
      <w:r w:rsidRPr="00FE17C8">
        <w:rPr>
          <w:szCs w:val="24"/>
        </w:rPr>
        <w:t xml:space="preserve">, </w:t>
      </w:r>
      <w:proofErr w:type="spellStart"/>
      <w:r w:rsidRPr="00FE17C8">
        <w:rPr>
          <w:szCs w:val="24"/>
        </w:rPr>
        <w:t>obč</w:t>
      </w:r>
      <w:proofErr w:type="spellEnd"/>
      <w:r w:rsidRPr="00FE17C8">
        <w:rPr>
          <w:szCs w:val="24"/>
        </w:rPr>
        <w:t xml:space="preserve">. </w:t>
      </w:r>
      <w:proofErr w:type="spellStart"/>
      <w:r w:rsidRPr="00FE17C8">
        <w:rPr>
          <w:szCs w:val="24"/>
        </w:rPr>
        <w:t>vyb</w:t>
      </w:r>
      <w:proofErr w:type="spellEnd"/>
      <w:r w:rsidRPr="00FE17C8">
        <w:rPr>
          <w:szCs w:val="24"/>
        </w:rPr>
        <w:t xml:space="preserve">., </w:t>
      </w:r>
    </w:p>
    <w:p w:rsidR="00D94122" w:rsidRPr="00FE17C8" w:rsidRDefault="00D94122" w:rsidP="00D8267F">
      <w:pPr>
        <w:jc w:val="both"/>
        <w:rPr>
          <w:szCs w:val="24"/>
          <w:lang w:eastAsia="zh-CN"/>
        </w:rPr>
      </w:pPr>
    </w:p>
    <w:p w:rsidR="00D94122" w:rsidRPr="00FE17C8" w:rsidRDefault="00D94122" w:rsidP="00D8267F">
      <w:pPr>
        <w:jc w:val="both"/>
        <w:rPr>
          <w:szCs w:val="24"/>
          <w:lang w:eastAsia="zh-CN"/>
        </w:rPr>
      </w:pPr>
      <w:r w:rsidRPr="00FE17C8">
        <w:rPr>
          <w:szCs w:val="24"/>
          <w:lang w:eastAsia="zh-CN"/>
        </w:rPr>
        <w:t>formou vyhlášení soutěže pro neomezený okruh zájemců. Soutěž bude dvoukolová.</w:t>
      </w:r>
    </w:p>
    <w:p w:rsidR="00D94122" w:rsidRPr="00FE17C8" w:rsidRDefault="00D94122" w:rsidP="00D8267F">
      <w:pPr>
        <w:jc w:val="both"/>
        <w:rPr>
          <w:szCs w:val="24"/>
          <w:lang w:eastAsia="zh-CN"/>
        </w:rPr>
      </w:pPr>
    </w:p>
    <w:p w:rsidR="00822E5D" w:rsidRDefault="00D94122" w:rsidP="00D8267F">
      <w:pPr>
        <w:jc w:val="both"/>
        <w:rPr>
          <w:szCs w:val="24"/>
          <w:lang w:eastAsia="zh-CN"/>
        </w:rPr>
      </w:pPr>
      <w:r w:rsidRPr="00FE17C8">
        <w:rPr>
          <w:szCs w:val="24"/>
          <w:lang w:eastAsia="zh-CN"/>
        </w:rPr>
        <w:t xml:space="preserve">První kolo soutěže bude zveřejněno stejným způsobem jako při vyhlášení soutěže dle Řádu městské soutěže a bude výzvou neomezenému počtu zájemců o předložení záměru výstavby na prodávaných </w:t>
      </w:r>
    </w:p>
    <w:p w:rsidR="00822E5D" w:rsidRDefault="00822E5D" w:rsidP="00D8267F">
      <w:pPr>
        <w:ind w:left="5664" w:firstLine="708"/>
        <w:jc w:val="both"/>
        <w:rPr>
          <w:szCs w:val="24"/>
          <w:lang w:eastAsia="zh-CN"/>
        </w:rPr>
      </w:pPr>
      <w:r>
        <w:rPr>
          <w:szCs w:val="24"/>
          <w:lang w:eastAsia="zh-CN"/>
        </w:rPr>
        <w:lastRenderedPageBreak/>
        <w:t xml:space="preserve">Pokračování </w:t>
      </w:r>
      <w:proofErr w:type="spellStart"/>
      <w:r>
        <w:rPr>
          <w:szCs w:val="24"/>
          <w:lang w:eastAsia="zh-CN"/>
        </w:rPr>
        <w:t>usn</w:t>
      </w:r>
      <w:proofErr w:type="spellEnd"/>
      <w:r>
        <w:rPr>
          <w:szCs w:val="24"/>
          <w:lang w:eastAsia="zh-CN"/>
        </w:rPr>
        <w:t>. č.</w:t>
      </w:r>
      <w:r w:rsidR="000F4506">
        <w:rPr>
          <w:szCs w:val="24"/>
          <w:lang w:eastAsia="zh-CN"/>
        </w:rPr>
        <w:t xml:space="preserve"> 493</w:t>
      </w:r>
    </w:p>
    <w:p w:rsidR="00D94122" w:rsidRPr="00FE17C8" w:rsidRDefault="00D94122" w:rsidP="00D8267F">
      <w:pPr>
        <w:jc w:val="both"/>
        <w:rPr>
          <w:szCs w:val="24"/>
          <w:lang w:eastAsia="zh-CN"/>
        </w:rPr>
      </w:pPr>
      <w:r w:rsidRPr="00FE17C8">
        <w:rPr>
          <w:szCs w:val="24"/>
          <w:lang w:eastAsia="zh-CN"/>
        </w:rPr>
        <w:t xml:space="preserve">nemovitých věcech. Součástí soutěžních podmínek budou podmínky pro prodej nemovitých věcí „Plzeň, blok Americká, Prokopova, Purkyňova, Resslova“ (ÚKRMP, 02/2020), které bude kupující povinen při realizaci svého investičního záměru dodržet. </w:t>
      </w:r>
    </w:p>
    <w:p w:rsidR="00D94122" w:rsidRPr="00FE17C8" w:rsidRDefault="00D94122" w:rsidP="00D8267F">
      <w:pPr>
        <w:jc w:val="both"/>
        <w:rPr>
          <w:szCs w:val="24"/>
          <w:lang w:eastAsia="zh-CN"/>
        </w:rPr>
      </w:pPr>
      <w:r w:rsidRPr="00FE17C8">
        <w:rPr>
          <w:szCs w:val="24"/>
          <w:lang w:eastAsia="zh-CN"/>
        </w:rPr>
        <w:t>Zájemci přihlášení do soutěže budou povinni předložit záměr – studii, která bude v souladu s odsouhlasenou územní studií „Plzeň, blok Americká, Prokopova, Purkyňova, Resslova“ (ÚKRMP, 02/2020) a bude obsahovat:</w:t>
      </w:r>
    </w:p>
    <w:p w:rsidR="00D94122" w:rsidRPr="00FE17C8" w:rsidRDefault="00D94122" w:rsidP="00D8267F">
      <w:pPr>
        <w:jc w:val="both"/>
        <w:rPr>
          <w:szCs w:val="24"/>
          <w:lang w:eastAsia="zh-CN"/>
        </w:rPr>
      </w:pPr>
    </w:p>
    <w:p w:rsidR="00D94122" w:rsidRPr="00FE17C8" w:rsidRDefault="00D94122" w:rsidP="00D8267F">
      <w:pPr>
        <w:jc w:val="both"/>
        <w:rPr>
          <w:szCs w:val="24"/>
          <w:lang w:eastAsia="zh-CN"/>
        </w:rPr>
      </w:pPr>
      <w:r w:rsidRPr="00FE17C8">
        <w:rPr>
          <w:szCs w:val="24"/>
          <w:lang w:eastAsia="zh-CN"/>
        </w:rPr>
        <w:t>A.</w:t>
      </w:r>
      <w:r w:rsidR="00DB3F72">
        <w:rPr>
          <w:szCs w:val="24"/>
          <w:lang w:eastAsia="zh-CN"/>
        </w:rPr>
        <w:t xml:space="preserve"> </w:t>
      </w:r>
      <w:r w:rsidRPr="00FE17C8">
        <w:rPr>
          <w:szCs w:val="24"/>
          <w:lang w:eastAsia="zh-CN"/>
        </w:rPr>
        <w:t>Textovou část:</w:t>
      </w:r>
    </w:p>
    <w:p w:rsidR="00D94122" w:rsidRPr="00822E5D" w:rsidRDefault="00822E5D" w:rsidP="00D8267F">
      <w:pPr>
        <w:ind w:left="360" w:hanging="360"/>
        <w:jc w:val="both"/>
        <w:rPr>
          <w:szCs w:val="24"/>
          <w:lang w:eastAsia="zh-CN"/>
        </w:rPr>
      </w:pPr>
      <w:r>
        <w:rPr>
          <w:szCs w:val="24"/>
          <w:lang w:eastAsia="zh-CN"/>
        </w:rPr>
        <w:t>-</w:t>
      </w:r>
      <w:r>
        <w:rPr>
          <w:szCs w:val="24"/>
          <w:lang w:eastAsia="zh-CN"/>
        </w:rPr>
        <w:tab/>
      </w:r>
      <w:r w:rsidR="00D94122" w:rsidRPr="00822E5D">
        <w:rPr>
          <w:szCs w:val="24"/>
          <w:lang w:eastAsia="zh-CN"/>
        </w:rPr>
        <w:t>popis navrhovaného funkčního využití zástavby</w:t>
      </w:r>
      <w:r w:rsidR="00D8267F">
        <w:rPr>
          <w:szCs w:val="24"/>
          <w:lang w:eastAsia="zh-CN"/>
        </w:rPr>
        <w:t>,</w:t>
      </w:r>
    </w:p>
    <w:p w:rsidR="00D94122" w:rsidRPr="00822E5D" w:rsidRDefault="00822E5D" w:rsidP="00D8267F">
      <w:pPr>
        <w:ind w:left="426" w:hanging="360"/>
        <w:jc w:val="both"/>
        <w:rPr>
          <w:szCs w:val="24"/>
          <w:lang w:eastAsia="zh-CN"/>
        </w:rPr>
      </w:pPr>
      <w:r>
        <w:rPr>
          <w:szCs w:val="24"/>
          <w:lang w:eastAsia="zh-CN"/>
        </w:rPr>
        <w:t>-</w:t>
      </w:r>
      <w:r>
        <w:rPr>
          <w:szCs w:val="24"/>
          <w:lang w:eastAsia="zh-CN"/>
        </w:rPr>
        <w:tab/>
      </w:r>
      <w:r w:rsidR="00D94122" w:rsidRPr="00822E5D">
        <w:rPr>
          <w:szCs w:val="24"/>
          <w:lang w:eastAsia="zh-CN"/>
        </w:rPr>
        <w:t>popis architektonického řešení zástavby (hmotové řešení objektů, řešení nezastavěných ploch, hospodaření s dešťovou vodou apod.),</w:t>
      </w:r>
    </w:p>
    <w:p w:rsidR="00D94122" w:rsidRPr="00822E5D" w:rsidRDefault="00D94122" w:rsidP="00D8267F">
      <w:pPr>
        <w:pStyle w:val="Odstavecseseznamem"/>
        <w:numPr>
          <w:ilvl w:val="1"/>
          <w:numId w:val="38"/>
        </w:numPr>
        <w:ind w:left="426" w:hanging="426"/>
        <w:jc w:val="both"/>
        <w:rPr>
          <w:szCs w:val="24"/>
          <w:lang w:eastAsia="zh-CN"/>
        </w:rPr>
      </w:pPr>
      <w:r w:rsidRPr="00822E5D">
        <w:rPr>
          <w:szCs w:val="24"/>
          <w:lang w:eastAsia="zh-CN"/>
        </w:rPr>
        <w:t>návrh dopravní obsluhy</w:t>
      </w:r>
      <w:r w:rsidR="00D8267F">
        <w:rPr>
          <w:szCs w:val="24"/>
          <w:lang w:eastAsia="zh-CN"/>
        </w:rPr>
        <w:t>,</w:t>
      </w:r>
    </w:p>
    <w:p w:rsidR="00D94122" w:rsidRPr="00822E5D" w:rsidRDefault="00D94122" w:rsidP="00D8267F">
      <w:pPr>
        <w:pStyle w:val="Odstavecseseznamem"/>
        <w:numPr>
          <w:ilvl w:val="1"/>
          <w:numId w:val="38"/>
        </w:numPr>
        <w:ind w:left="426" w:hanging="426"/>
        <w:jc w:val="both"/>
        <w:rPr>
          <w:szCs w:val="24"/>
          <w:lang w:eastAsia="zh-CN"/>
        </w:rPr>
      </w:pPr>
      <w:r w:rsidRPr="00822E5D">
        <w:rPr>
          <w:szCs w:val="24"/>
          <w:lang w:eastAsia="zh-CN"/>
        </w:rPr>
        <w:t>návrh řešení parkování,</w:t>
      </w:r>
    </w:p>
    <w:p w:rsidR="00D94122" w:rsidRPr="00822E5D" w:rsidRDefault="00D94122" w:rsidP="00D8267F">
      <w:pPr>
        <w:pStyle w:val="Odstavecseseznamem"/>
        <w:numPr>
          <w:ilvl w:val="1"/>
          <w:numId w:val="38"/>
        </w:numPr>
        <w:ind w:left="426" w:hanging="426"/>
        <w:jc w:val="both"/>
        <w:rPr>
          <w:szCs w:val="24"/>
          <w:lang w:eastAsia="zh-CN"/>
        </w:rPr>
      </w:pPr>
      <w:r w:rsidRPr="00822E5D">
        <w:rPr>
          <w:szCs w:val="24"/>
          <w:lang w:eastAsia="zh-CN"/>
        </w:rPr>
        <w:t xml:space="preserve">termín provedení celkové zástavby příslušných </w:t>
      </w:r>
      <w:proofErr w:type="gramStart"/>
      <w:r w:rsidRPr="00822E5D">
        <w:rPr>
          <w:szCs w:val="24"/>
          <w:lang w:eastAsia="zh-CN"/>
        </w:rPr>
        <w:t xml:space="preserve">pozemků </w:t>
      </w:r>
      <w:r w:rsidR="00217DCA">
        <w:rPr>
          <w:szCs w:val="24"/>
          <w:lang w:eastAsia="zh-CN"/>
        </w:rPr>
        <w:t>-</w:t>
      </w:r>
      <w:r w:rsidRPr="00822E5D">
        <w:rPr>
          <w:szCs w:val="24"/>
          <w:lang w:eastAsia="zh-CN"/>
        </w:rPr>
        <w:t xml:space="preserve"> etapizace</w:t>
      </w:r>
      <w:proofErr w:type="gramEnd"/>
      <w:r w:rsidRPr="00822E5D">
        <w:rPr>
          <w:szCs w:val="24"/>
          <w:lang w:eastAsia="zh-CN"/>
        </w:rPr>
        <w:t xml:space="preserve"> stavby, časový harmonogram výstavby,</w:t>
      </w:r>
    </w:p>
    <w:p w:rsidR="00D94122" w:rsidRPr="00FE17C8" w:rsidRDefault="00D94122" w:rsidP="003A03C7">
      <w:pPr>
        <w:ind w:firstLine="426"/>
        <w:jc w:val="both"/>
        <w:rPr>
          <w:szCs w:val="24"/>
          <w:lang w:eastAsia="zh-CN"/>
        </w:rPr>
      </w:pPr>
      <w:r w:rsidRPr="00FE17C8">
        <w:rPr>
          <w:szCs w:val="24"/>
          <w:lang w:eastAsia="zh-CN"/>
        </w:rPr>
        <w:t>Součástí textové části bude vyplněná tabulka pro hodnocení souladu záměru s Územní studií.</w:t>
      </w:r>
    </w:p>
    <w:p w:rsidR="00D94122" w:rsidRPr="00FE17C8" w:rsidRDefault="00D94122" w:rsidP="00D8267F">
      <w:pPr>
        <w:jc w:val="both"/>
        <w:rPr>
          <w:szCs w:val="24"/>
          <w:lang w:eastAsia="zh-CN"/>
        </w:rPr>
      </w:pPr>
    </w:p>
    <w:p w:rsidR="00D94122" w:rsidRPr="00FE17C8" w:rsidRDefault="00D94122" w:rsidP="00D8267F">
      <w:pPr>
        <w:jc w:val="both"/>
        <w:rPr>
          <w:szCs w:val="24"/>
          <w:lang w:eastAsia="zh-CN"/>
        </w:rPr>
      </w:pPr>
      <w:r w:rsidRPr="00FE17C8">
        <w:rPr>
          <w:szCs w:val="24"/>
          <w:lang w:eastAsia="zh-CN"/>
        </w:rPr>
        <w:t xml:space="preserve">B. Grafickou část: </w:t>
      </w:r>
    </w:p>
    <w:p w:rsidR="00D94122" w:rsidRPr="00DC01C3" w:rsidRDefault="00DC01C3" w:rsidP="00D8267F">
      <w:pPr>
        <w:pStyle w:val="Odstavecseseznamem"/>
        <w:numPr>
          <w:ilvl w:val="0"/>
          <w:numId w:val="39"/>
        </w:numPr>
        <w:ind w:left="426" w:hanging="426"/>
        <w:jc w:val="both"/>
        <w:rPr>
          <w:szCs w:val="24"/>
          <w:lang w:eastAsia="zh-CN"/>
        </w:rPr>
      </w:pPr>
      <w:r w:rsidRPr="00DC01C3">
        <w:rPr>
          <w:szCs w:val="24"/>
          <w:lang w:eastAsia="zh-CN"/>
        </w:rPr>
        <w:t>s</w:t>
      </w:r>
      <w:r w:rsidR="00D94122" w:rsidRPr="00DC01C3">
        <w:rPr>
          <w:szCs w:val="24"/>
          <w:lang w:eastAsia="zh-CN"/>
        </w:rPr>
        <w:t>ituaci se zákresem řešení daného území v měřítku 1:500</w:t>
      </w:r>
      <w:r>
        <w:rPr>
          <w:szCs w:val="24"/>
          <w:lang w:eastAsia="zh-CN"/>
        </w:rPr>
        <w:t>,</w:t>
      </w:r>
    </w:p>
    <w:p w:rsidR="00D94122" w:rsidRPr="00DC01C3" w:rsidRDefault="00D94122" w:rsidP="00D8267F">
      <w:pPr>
        <w:pStyle w:val="Odstavecseseznamem"/>
        <w:numPr>
          <w:ilvl w:val="0"/>
          <w:numId w:val="39"/>
        </w:numPr>
        <w:ind w:left="426" w:hanging="426"/>
        <w:jc w:val="both"/>
        <w:rPr>
          <w:szCs w:val="24"/>
          <w:lang w:eastAsia="zh-CN"/>
        </w:rPr>
      </w:pPr>
      <w:r w:rsidRPr="00DC01C3">
        <w:rPr>
          <w:szCs w:val="24"/>
          <w:lang w:eastAsia="zh-CN"/>
        </w:rPr>
        <w:t>příčný řez nově navrhovanými objekty v měřítku 1:500</w:t>
      </w:r>
      <w:r w:rsidR="00DC01C3">
        <w:rPr>
          <w:szCs w:val="24"/>
          <w:lang w:eastAsia="zh-CN"/>
        </w:rPr>
        <w:t>,</w:t>
      </w:r>
    </w:p>
    <w:p w:rsidR="00D94122" w:rsidRPr="00DC01C3" w:rsidRDefault="00D94122" w:rsidP="00D8267F">
      <w:pPr>
        <w:pStyle w:val="Odstavecseseznamem"/>
        <w:numPr>
          <w:ilvl w:val="0"/>
          <w:numId w:val="39"/>
        </w:numPr>
        <w:ind w:left="426" w:hanging="426"/>
        <w:jc w:val="both"/>
        <w:rPr>
          <w:szCs w:val="24"/>
          <w:lang w:eastAsia="zh-CN"/>
        </w:rPr>
      </w:pPr>
      <w:r w:rsidRPr="00DC01C3">
        <w:rPr>
          <w:szCs w:val="24"/>
          <w:lang w:eastAsia="zh-CN"/>
        </w:rPr>
        <w:t xml:space="preserve">jednoduchá vizualizace hmotového řešení do poskytnutého </w:t>
      </w:r>
      <w:proofErr w:type="gramStart"/>
      <w:r w:rsidRPr="00DC01C3">
        <w:rPr>
          <w:szCs w:val="24"/>
          <w:lang w:eastAsia="zh-CN"/>
        </w:rPr>
        <w:t>3D</w:t>
      </w:r>
      <w:proofErr w:type="gramEnd"/>
      <w:r w:rsidRPr="00DC01C3">
        <w:rPr>
          <w:szCs w:val="24"/>
          <w:lang w:eastAsia="zh-CN"/>
        </w:rPr>
        <w:t xml:space="preserve"> modelu (poskytne ÚKRMP)</w:t>
      </w:r>
      <w:r w:rsidR="00DC01C3">
        <w:rPr>
          <w:szCs w:val="24"/>
          <w:lang w:eastAsia="zh-CN"/>
        </w:rPr>
        <w:t>.</w:t>
      </w:r>
    </w:p>
    <w:p w:rsidR="00D94122" w:rsidRPr="00FE17C8" w:rsidRDefault="00D94122" w:rsidP="00D8267F">
      <w:pPr>
        <w:ind w:left="426" w:hanging="426"/>
        <w:jc w:val="both"/>
        <w:rPr>
          <w:szCs w:val="24"/>
          <w:lang w:eastAsia="zh-CN"/>
        </w:rPr>
      </w:pPr>
    </w:p>
    <w:p w:rsidR="00D94122" w:rsidRPr="00FE17C8" w:rsidRDefault="00D94122" w:rsidP="00D8267F">
      <w:pPr>
        <w:jc w:val="both"/>
        <w:rPr>
          <w:szCs w:val="24"/>
          <w:lang w:eastAsia="zh-CN"/>
        </w:rPr>
      </w:pPr>
      <w:r w:rsidRPr="00FE17C8">
        <w:rPr>
          <w:szCs w:val="24"/>
        </w:rPr>
        <w:t>Stavbu bez č</w:t>
      </w:r>
      <w:r w:rsidR="00DC01C3">
        <w:rPr>
          <w:szCs w:val="24"/>
        </w:rPr>
        <w:t xml:space="preserve">. </w:t>
      </w:r>
      <w:r w:rsidRPr="00FE17C8">
        <w:rPr>
          <w:szCs w:val="24"/>
        </w:rPr>
        <w:t>p</w:t>
      </w:r>
      <w:r w:rsidR="00DC01C3">
        <w:rPr>
          <w:szCs w:val="24"/>
        </w:rPr>
        <w:t>.</w:t>
      </w:r>
      <w:r w:rsidRPr="00FE17C8">
        <w:rPr>
          <w:szCs w:val="24"/>
        </w:rPr>
        <w:t>/č</w:t>
      </w:r>
      <w:r w:rsidR="00DC01C3">
        <w:rPr>
          <w:szCs w:val="24"/>
        </w:rPr>
        <w:t xml:space="preserve">. </w:t>
      </w:r>
      <w:r w:rsidRPr="00FE17C8">
        <w:rPr>
          <w:szCs w:val="24"/>
        </w:rPr>
        <w:t>e</w:t>
      </w:r>
      <w:r w:rsidR="00DC01C3">
        <w:rPr>
          <w:szCs w:val="24"/>
        </w:rPr>
        <w:t>.</w:t>
      </w:r>
      <w:r w:rsidRPr="00FE17C8">
        <w:rPr>
          <w:szCs w:val="24"/>
        </w:rPr>
        <w:t xml:space="preserve"> (Americká 42), která je součástí pozemku </w:t>
      </w:r>
      <w:proofErr w:type="spellStart"/>
      <w:r w:rsidRPr="00FE17C8">
        <w:rPr>
          <w:szCs w:val="24"/>
        </w:rPr>
        <w:t>parc</w:t>
      </w:r>
      <w:proofErr w:type="spellEnd"/>
      <w:r w:rsidRPr="00FE17C8">
        <w:rPr>
          <w:szCs w:val="24"/>
        </w:rPr>
        <w:t>. č. 5884, k. </w:t>
      </w:r>
      <w:proofErr w:type="spellStart"/>
      <w:r w:rsidRPr="00FE17C8">
        <w:rPr>
          <w:szCs w:val="24"/>
        </w:rPr>
        <w:t>ú.</w:t>
      </w:r>
      <w:proofErr w:type="spellEnd"/>
      <w:r w:rsidRPr="00FE17C8">
        <w:rPr>
          <w:szCs w:val="24"/>
        </w:rPr>
        <w:t xml:space="preserve"> Plzeň, je možné použít jako pěší propojení s vnitroblokem. </w:t>
      </w:r>
    </w:p>
    <w:p w:rsidR="00D94122" w:rsidRPr="00FE17C8" w:rsidRDefault="00D94122" w:rsidP="00D8267F">
      <w:pPr>
        <w:jc w:val="both"/>
        <w:rPr>
          <w:szCs w:val="24"/>
          <w:lang w:eastAsia="zh-CN"/>
        </w:rPr>
      </w:pPr>
    </w:p>
    <w:p w:rsidR="00D94122" w:rsidRPr="00FE17C8" w:rsidRDefault="00D94122" w:rsidP="00D8267F">
      <w:pPr>
        <w:jc w:val="both"/>
        <w:rPr>
          <w:szCs w:val="24"/>
          <w:lang w:eastAsia="zh-CN"/>
        </w:rPr>
      </w:pPr>
      <w:r w:rsidRPr="00FE17C8">
        <w:rPr>
          <w:szCs w:val="24"/>
          <w:lang w:eastAsia="zh-CN"/>
        </w:rPr>
        <w:t xml:space="preserve">Nebude přípustné předkládat variantní řešení. Popis záměru bude odevzdán do 2 měsíců od data zveřejnění soutěže. Tento záměr bude odevzdán ve dvou </w:t>
      </w:r>
      <w:proofErr w:type="spellStart"/>
      <w:r w:rsidRPr="00FE17C8">
        <w:rPr>
          <w:szCs w:val="24"/>
          <w:lang w:eastAsia="zh-CN"/>
        </w:rPr>
        <w:t>paré</w:t>
      </w:r>
      <w:proofErr w:type="spellEnd"/>
      <w:r w:rsidRPr="00FE17C8">
        <w:rPr>
          <w:szCs w:val="24"/>
          <w:lang w:eastAsia="zh-CN"/>
        </w:rPr>
        <w:t xml:space="preserve">, může být předán osobně na adresu PROM MMP, Škroupova ul. 5, </w:t>
      </w:r>
      <w:proofErr w:type="gramStart"/>
      <w:r w:rsidRPr="00FE17C8">
        <w:rPr>
          <w:szCs w:val="24"/>
          <w:lang w:eastAsia="zh-CN"/>
        </w:rPr>
        <w:t xml:space="preserve">Plzeň </w:t>
      </w:r>
      <w:r w:rsidR="00F04294">
        <w:rPr>
          <w:szCs w:val="24"/>
          <w:lang w:eastAsia="zh-CN"/>
        </w:rPr>
        <w:t>-</w:t>
      </w:r>
      <w:r w:rsidRPr="00FE17C8">
        <w:rPr>
          <w:szCs w:val="24"/>
          <w:lang w:eastAsia="zh-CN"/>
        </w:rPr>
        <w:t xml:space="preserve"> do</w:t>
      </w:r>
      <w:proofErr w:type="gramEnd"/>
      <w:r w:rsidRPr="00FE17C8">
        <w:rPr>
          <w:szCs w:val="24"/>
          <w:lang w:eastAsia="zh-CN"/>
        </w:rPr>
        <w:t xml:space="preserve"> sekretariátu odboru nebo prostřednictvím provozovatele poštovních služeb na adresu tamtéž. Popis záměru musí být podán v zalepené obálce, která bude zřetelně označena nápisem „Popis záměru zástavby blok Americká, Prokopova, Purkyňova, Resslova“ (dále jen „Stavba“).</w:t>
      </w:r>
    </w:p>
    <w:p w:rsidR="00D94122" w:rsidRPr="00FE17C8" w:rsidRDefault="00D94122" w:rsidP="00D8267F">
      <w:pPr>
        <w:jc w:val="both"/>
        <w:rPr>
          <w:szCs w:val="24"/>
          <w:lang w:eastAsia="zh-CN"/>
        </w:rPr>
      </w:pPr>
      <w:r w:rsidRPr="00FE17C8">
        <w:rPr>
          <w:szCs w:val="24"/>
          <w:lang w:eastAsia="zh-CN"/>
        </w:rPr>
        <w:t>Na základě posouzení předložených záměrů odbornými složkami zastoupenými Technickým úřadem MMP budou doporučeni zájemci soutěže s kladným stanoviskem o souladu jejich záměru s vyhlášenými podmínkami výstavby, kteří budou předloženi ke schválení Zastupitelstvu města Plzně (dále jen ZMP). Vyhlašovatel soutěže oznámí písemně zájemci soutěže usnesení ZMP a schválený zájemce ZMP postoupí do druhého kola soutěže.</w:t>
      </w:r>
    </w:p>
    <w:p w:rsidR="00D94122" w:rsidRPr="00FE17C8" w:rsidRDefault="00D94122" w:rsidP="00D8267F">
      <w:pPr>
        <w:jc w:val="both"/>
        <w:rPr>
          <w:szCs w:val="24"/>
          <w:lang w:eastAsia="zh-CN"/>
        </w:rPr>
      </w:pPr>
    </w:p>
    <w:p w:rsidR="00D94122" w:rsidRPr="00FE17C8" w:rsidRDefault="00D94122" w:rsidP="00D8267F">
      <w:pPr>
        <w:jc w:val="both"/>
        <w:rPr>
          <w:szCs w:val="24"/>
          <w:lang w:eastAsia="zh-CN"/>
        </w:rPr>
      </w:pPr>
      <w:r w:rsidRPr="00FE17C8">
        <w:rPr>
          <w:szCs w:val="24"/>
          <w:lang w:eastAsia="zh-CN"/>
        </w:rPr>
        <w:t>Druhé kolo soutěže bude probíhat formou aukce podle pravidel pro konání aukce uvedených v Řádu městské soutěže. Ve druhém kole soutěže budou v ZMP vybraní zájemci soutěžit o to, který z nich nabídne nejvyšší kupní cenu za prodávané nemovité věci. Vyvolávací cena pro druhé kolo soutěže (aukci) bude ve výši 93 000 000 Kč. Minimální příhoz bude ve výši 500 000 Kč.</w:t>
      </w:r>
    </w:p>
    <w:p w:rsidR="00D94122" w:rsidRPr="00FE17C8" w:rsidRDefault="00217DCA" w:rsidP="00D8267F">
      <w:pPr>
        <w:ind w:left="5664" w:firstLine="708"/>
        <w:jc w:val="both"/>
        <w:rPr>
          <w:szCs w:val="24"/>
          <w:lang w:eastAsia="zh-CN"/>
        </w:rPr>
      </w:pPr>
      <w:r>
        <w:rPr>
          <w:szCs w:val="24"/>
          <w:lang w:eastAsia="zh-CN"/>
        </w:rPr>
        <w:lastRenderedPageBreak/>
        <w:t xml:space="preserve">Pokračování </w:t>
      </w:r>
      <w:proofErr w:type="spellStart"/>
      <w:r>
        <w:rPr>
          <w:szCs w:val="24"/>
          <w:lang w:eastAsia="zh-CN"/>
        </w:rPr>
        <w:t>usn</w:t>
      </w:r>
      <w:proofErr w:type="spellEnd"/>
      <w:r>
        <w:rPr>
          <w:szCs w:val="24"/>
          <w:lang w:eastAsia="zh-CN"/>
        </w:rPr>
        <w:t>. č.</w:t>
      </w:r>
      <w:r w:rsidR="000F4506">
        <w:rPr>
          <w:szCs w:val="24"/>
          <w:lang w:eastAsia="zh-CN"/>
        </w:rPr>
        <w:t xml:space="preserve"> 493</w:t>
      </w:r>
    </w:p>
    <w:p w:rsidR="00D94122" w:rsidRPr="00FE17C8" w:rsidRDefault="00D94122" w:rsidP="00D8267F">
      <w:pPr>
        <w:jc w:val="both"/>
        <w:rPr>
          <w:szCs w:val="24"/>
          <w:lang w:eastAsia="zh-CN"/>
        </w:rPr>
      </w:pPr>
      <w:r w:rsidRPr="00FE17C8">
        <w:rPr>
          <w:szCs w:val="24"/>
          <w:lang w:eastAsia="zh-CN"/>
        </w:rPr>
        <w:t>Součástí soutěžních podmínek pro druhé kolo soutěže budou základní parametry prodeje s tím, že pro konečné znění kupní smlouvy si město vyhrazuje právo podmínky upravit, měnit a doplnit dle konkrétní studie doložené vítězem soutěže v 1. kole soutěže. Tyto základní parametry prodeje budou předloženy ke schválení ZMP společně s návrhem doporučených zájemců pro účast ve druhém kole.</w:t>
      </w:r>
    </w:p>
    <w:p w:rsidR="00D94122" w:rsidRPr="00FE17C8" w:rsidRDefault="00D94122" w:rsidP="00D8267F">
      <w:pPr>
        <w:jc w:val="both"/>
        <w:rPr>
          <w:szCs w:val="24"/>
          <w:lang w:eastAsia="zh-CN"/>
        </w:rPr>
      </w:pPr>
    </w:p>
    <w:p w:rsidR="00D94122" w:rsidRPr="00FE17C8" w:rsidRDefault="00D94122" w:rsidP="00D8267F">
      <w:pPr>
        <w:jc w:val="both"/>
        <w:rPr>
          <w:szCs w:val="24"/>
          <w:lang w:eastAsia="zh-CN"/>
        </w:rPr>
      </w:pPr>
      <w:r w:rsidRPr="00FE17C8">
        <w:rPr>
          <w:szCs w:val="24"/>
          <w:lang w:eastAsia="zh-CN"/>
        </w:rPr>
        <w:t>Podmínkou uzavření kupní smlouvy s vítězem soutěže je schválení uzavření kupní smlouvy s vítězem ze strany ZMP. Město si vyhrazuje právo zrušit soutěž bez udání důvodu, změnit podmínky soutěže, případně podmínky soutěže doplnit (nikoli však v zásadních záležitostech vztahujících se k naplnění cíle soutěže) a dále odmítnout všechny učiněné nabídky, a to až do doby podpisu kupní smlouvy ze své strany.</w:t>
      </w:r>
    </w:p>
    <w:p w:rsidR="00D94122" w:rsidRPr="00FE17C8" w:rsidRDefault="00D94122" w:rsidP="00D8267F">
      <w:pPr>
        <w:jc w:val="both"/>
        <w:rPr>
          <w:szCs w:val="24"/>
          <w:lang w:eastAsia="zh-CN"/>
        </w:rPr>
      </w:pPr>
    </w:p>
    <w:p w:rsidR="00D94122" w:rsidRPr="00FE17C8" w:rsidRDefault="00D94122" w:rsidP="00D8267F">
      <w:pPr>
        <w:jc w:val="both"/>
        <w:rPr>
          <w:szCs w:val="24"/>
          <w:lang w:eastAsia="zh-CN"/>
        </w:rPr>
      </w:pPr>
      <w:r w:rsidRPr="00FE17C8">
        <w:rPr>
          <w:szCs w:val="24"/>
          <w:lang w:eastAsia="zh-CN"/>
        </w:rPr>
        <w:t>Další ujednání kupní smlouvy:</w:t>
      </w:r>
    </w:p>
    <w:p w:rsidR="00D94122" w:rsidRPr="00F606C2" w:rsidRDefault="00D94122" w:rsidP="00D8267F">
      <w:pPr>
        <w:pStyle w:val="Odstavecseseznamem"/>
        <w:numPr>
          <w:ilvl w:val="0"/>
          <w:numId w:val="40"/>
        </w:numPr>
        <w:ind w:left="426" w:hanging="426"/>
        <w:jc w:val="both"/>
        <w:rPr>
          <w:szCs w:val="24"/>
          <w:lang w:eastAsia="zh-CN"/>
        </w:rPr>
      </w:pPr>
      <w:bookmarkStart w:id="0" w:name="_Hlk81991037"/>
      <w:r w:rsidRPr="00F606C2">
        <w:rPr>
          <w:szCs w:val="24"/>
          <w:lang w:eastAsia="zh-CN"/>
        </w:rPr>
        <w:t xml:space="preserve">Kupující je povinen projednat všechny stupně projektové dokumentace na Stavbu s prodávajícím, zastoupeným Technickým úřadem Magistrátu města Plzně jako účastníkem řízení před stavebním úřadem. </w:t>
      </w:r>
    </w:p>
    <w:p w:rsidR="00D94122" w:rsidRPr="00FE17C8" w:rsidRDefault="00D94122" w:rsidP="00D8267F">
      <w:pPr>
        <w:ind w:left="426" w:hanging="426"/>
        <w:jc w:val="both"/>
        <w:rPr>
          <w:szCs w:val="24"/>
          <w:lang w:eastAsia="zh-CN"/>
        </w:rPr>
      </w:pPr>
    </w:p>
    <w:p w:rsidR="00D94122" w:rsidRPr="005A104F" w:rsidRDefault="00D94122" w:rsidP="00D8267F">
      <w:pPr>
        <w:pStyle w:val="Odstavecseseznamem"/>
        <w:numPr>
          <w:ilvl w:val="0"/>
          <w:numId w:val="40"/>
        </w:numPr>
        <w:ind w:left="426" w:hanging="426"/>
        <w:jc w:val="both"/>
        <w:rPr>
          <w:szCs w:val="24"/>
          <w:lang w:eastAsia="zh-CN"/>
        </w:rPr>
      </w:pPr>
      <w:r w:rsidRPr="005A104F">
        <w:rPr>
          <w:szCs w:val="24"/>
          <w:lang w:eastAsia="zh-CN"/>
        </w:rPr>
        <w:t>V případě</w:t>
      </w:r>
      <w:bookmarkStart w:id="1" w:name="_Hlk86038609"/>
      <w:r w:rsidRPr="005A104F">
        <w:rPr>
          <w:szCs w:val="24"/>
          <w:lang w:eastAsia="zh-CN"/>
        </w:rPr>
        <w:t xml:space="preserve">, kdy je pro realizaci Stavby třeba </w:t>
      </w:r>
      <w:bookmarkEnd w:id="1"/>
      <w:r w:rsidRPr="005A104F">
        <w:rPr>
          <w:szCs w:val="24"/>
          <w:lang w:eastAsia="zh-CN"/>
        </w:rPr>
        <w:t>územní souhlas, územní rozhodnutí, společné povolení či jiná forma veřejnoprávního rozhodnutí, kterým se stavba dle v té době platné právní úpravy umísťuje, (dále jen „územní rozhodnutí“), je kupující povinen nejpozději do 31. 12. 2025 podat</w:t>
      </w:r>
      <w:r w:rsidR="00217DCA" w:rsidRPr="005A104F">
        <w:rPr>
          <w:szCs w:val="24"/>
          <w:lang w:eastAsia="zh-CN"/>
        </w:rPr>
        <w:t xml:space="preserve"> </w:t>
      </w:r>
      <w:r w:rsidRPr="005A104F">
        <w:rPr>
          <w:szCs w:val="24"/>
          <w:lang w:eastAsia="zh-CN"/>
        </w:rPr>
        <w:t>u příslušného stavebního úřadu řádnou žádost o vydání územního rozhodnutí na Stavbu se všemi náležitostmi a přílohami, které pro příslušnou žádost stanoví právní předpisy. Kupující se zavazuje, že žádost o vydání územního rozhodnutí bude v souladu s projektovou dokumentací Stavby pro územní rozhodnutí odsouhlasenou ze strany Technického úřadu Magistrátu města Plzně, Škroupova 5, Plzeň (dále jen „TÚ MMP“) s tím, že jakékoli případné změny oproti takto odsouhlasené dokumentaci provede jen po předchozím písemném souhlasu prodávajícího zastoupeného TÚ MMP. V případě porušení jakékoli z povinností kupujícího uvedených v tomto bodě, tj.</w:t>
      </w:r>
      <w:r w:rsidR="00D1367C" w:rsidRPr="005A104F">
        <w:rPr>
          <w:szCs w:val="24"/>
          <w:lang w:eastAsia="zh-CN"/>
        </w:rPr>
        <w:t xml:space="preserve"> </w:t>
      </w:r>
      <w:r w:rsidRPr="005A104F">
        <w:rPr>
          <w:szCs w:val="24"/>
          <w:lang w:eastAsia="zh-CN"/>
        </w:rPr>
        <w:t>v případě nedodržení termínu pro podání žádosti o vydání územního rozhodnutí či v případě nesouladu žádosti s projektovou dokumentací Stavby pro územní rozhodnutí odsouhlasenou TÚ MMP, je kupující povinen uhradit prodávajícímu jednorázovou smluvní pokutu ve výši 500 000 Kč splatnou do 30 dnů od doručení písemné výzvy prodávajícího kupujícímu k její úhradě.</w:t>
      </w:r>
    </w:p>
    <w:p w:rsidR="00D94122" w:rsidRPr="00FE17C8" w:rsidRDefault="00D94122" w:rsidP="00D8267F">
      <w:pPr>
        <w:jc w:val="both"/>
        <w:rPr>
          <w:rFonts w:eastAsia="Calibri"/>
          <w:szCs w:val="24"/>
          <w:lang w:eastAsia="en-US"/>
        </w:rPr>
      </w:pPr>
    </w:p>
    <w:p w:rsidR="00D94122" w:rsidRPr="005A104F" w:rsidRDefault="00D94122" w:rsidP="00D8267F">
      <w:pPr>
        <w:pStyle w:val="Odstavecseseznamem"/>
        <w:numPr>
          <w:ilvl w:val="0"/>
          <w:numId w:val="40"/>
        </w:numPr>
        <w:ind w:left="426" w:hanging="426"/>
        <w:jc w:val="both"/>
        <w:rPr>
          <w:szCs w:val="24"/>
          <w:lang w:eastAsia="zh-CN"/>
        </w:rPr>
      </w:pPr>
      <w:r w:rsidRPr="005A104F">
        <w:rPr>
          <w:szCs w:val="24"/>
          <w:lang w:eastAsia="zh-CN"/>
        </w:rPr>
        <w:t xml:space="preserve">Kupující je povinen předat prodávajícímu kopii žádosti o vydání územního rozhodnutí na Stavbu nejpozději do 10 pracovních dnů ode dne jejího podání; pokud kupující nesplní tuto svoji povinnost, je povinen uhradit prodávajícímu jednorázovou smluvní pokutu ve výši 1 000 Kč </w:t>
      </w:r>
      <w:bookmarkStart w:id="2" w:name="_Hlk88643177"/>
      <w:r w:rsidRPr="005A104F">
        <w:rPr>
          <w:szCs w:val="24"/>
          <w:lang w:eastAsia="zh-CN"/>
        </w:rPr>
        <w:t>splatnou do 30 dnů od doručení písemné výzvy prodávajícího kupujícímu k její úhradě</w:t>
      </w:r>
      <w:bookmarkEnd w:id="2"/>
      <w:r w:rsidRPr="005A104F">
        <w:rPr>
          <w:szCs w:val="24"/>
          <w:lang w:eastAsia="zh-CN"/>
        </w:rPr>
        <w:t>.</w:t>
      </w:r>
    </w:p>
    <w:p w:rsidR="00D94122" w:rsidRPr="00FE17C8" w:rsidRDefault="00D94122" w:rsidP="00D8267F">
      <w:pPr>
        <w:ind w:left="426" w:hanging="426"/>
        <w:jc w:val="both"/>
        <w:rPr>
          <w:szCs w:val="24"/>
          <w:lang w:eastAsia="zh-CN"/>
        </w:rPr>
      </w:pPr>
    </w:p>
    <w:p w:rsidR="00D94122" w:rsidRPr="005A104F" w:rsidRDefault="00D94122" w:rsidP="00D8267F">
      <w:pPr>
        <w:pStyle w:val="Odstavecseseznamem"/>
        <w:numPr>
          <w:ilvl w:val="0"/>
          <w:numId w:val="40"/>
        </w:numPr>
        <w:ind w:left="426" w:hanging="426"/>
        <w:jc w:val="both"/>
        <w:rPr>
          <w:szCs w:val="24"/>
        </w:rPr>
      </w:pPr>
      <w:r w:rsidRPr="005A104F">
        <w:rPr>
          <w:szCs w:val="24"/>
        </w:rPr>
        <w:t>Prodávající je oprávněn odstoupit od této smlouvy v případě, že nejpozději do 31. 12. 2026 územní rozhodnutí na Stavbu nenabude právní moci. Kupující se zároveň zavazuje v tomto případě poskytnout prodávajícímu veškerou nezbytnou součinnost potřebnou pro zpětný zápis vlastnického práva na město Plzeň k předmětu prodeje v katastru nemovitostí.</w:t>
      </w:r>
    </w:p>
    <w:p w:rsidR="00D1367C" w:rsidRPr="00FE17C8" w:rsidRDefault="00D1367C" w:rsidP="00D8267F">
      <w:pPr>
        <w:ind w:left="5664" w:firstLine="708"/>
        <w:jc w:val="both"/>
        <w:rPr>
          <w:szCs w:val="24"/>
        </w:rPr>
      </w:pPr>
      <w:r>
        <w:rPr>
          <w:szCs w:val="24"/>
        </w:rPr>
        <w:lastRenderedPageBreak/>
        <w:t xml:space="preserve">Pokračování </w:t>
      </w:r>
      <w:proofErr w:type="spellStart"/>
      <w:r>
        <w:rPr>
          <w:szCs w:val="24"/>
        </w:rPr>
        <w:t>usn</w:t>
      </w:r>
      <w:proofErr w:type="spellEnd"/>
      <w:r>
        <w:rPr>
          <w:szCs w:val="24"/>
        </w:rPr>
        <w:t>. č.</w:t>
      </w:r>
      <w:r w:rsidR="000F4506">
        <w:rPr>
          <w:szCs w:val="24"/>
        </w:rPr>
        <w:t xml:space="preserve"> 493</w:t>
      </w:r>
    </w:p>
    <w:p w:rsidR="00D94122" w:rsidRPr="005A104F" w:rsidRDefault="00D94122" w:rsidP="00D8267F">
      <w:pPr>
        <w:pStyle w:val="Odstavecseseznamem"/>
        <w:numPr>
          <w:ilvl w:val="0"/>
          <w:numId w:val="40"/>
        </w:numPr>
        <w:ind w:left="426" w:hanging="426"/>
        <w:jc w:val="both"/>
        <w:rPr>
          <w:szCs w:val="24"/>
          <w:lang w:eastAsia="zh-CN"/>
        </w:rPr>
      </w:pPr>
      <w:r w:rsidRPr="005A104F">
        <w:rPr>
          <w:szCs w:val="24"/>
          <w:lang w:eastAsia="zh-CN"/>
        </w:rPr>
        <w:t>V případě, kdy je pro realizaci Stavby třeba ohlášení, stavební povolení či jiná forma veřejnoprávního rozhodnutí, kterým se stavba dle v té době platné právní úpravy povoluje, (dále jen „stavební povolení“), je kupující povinen nejpozději do 31. 12. 2027 podat u příslušného stavebního úřadu řádnou žádost o vydání stavebního povolení na Stavbu, a to se všemi náležitostmi a přílohami, které pro příslušnou žádost stanoví právní předpisy. Kupující se zavazuje, že žádost o vydání stavebního povolení bude v souladu s projektovou dokumentací Stavby pro stavební povolení odsouhlasenou ze strany TÚ MMP. V případě porušení jakékoli z povinností kupujícího uvedených v tomto bodě, tj. v případě nedodržení termínu pro podání žádosti o vydání stavebního povolení či v případě nesouladu žádosti s projektovou dokumentací Stavby pro stavební povolení odsouhlasenou TÚ MMP, je kupující povinen uhradit prodávajícímu jednorázovou smluvní pokutu ve výši 500 000 Kč splatnou do 30 dnů od doručení písemné výzvy prodávajícího kupujícímu k její úhradě.</w:t>
      </w:r>
    </w:p>
    <w:p w:rsidR="00D94122" w:rsidRPr="00C24059" w:rsidRDefault="00D94122" w:rsidP="00D8267F">
      <w:pPr>
        <w:pStyle w:val="Odstavecseseznamem"/>
        <w:numPr>
          <w:ilvl w:val="0"/>
          <w:numId w:val="40"/>
        </w:numPr>
        <w:ind w:left="426" w:hanging="426"/>
        <w:jc w:val="both"/>
        <w:rPr>
          <w:szCs w:val="24"/>
          <w:lang w:eastAsia="zh-CN"/>
        </w:rPr>
      </w:pPr>
      <w:bookmarkStart w:id="3" w:name="_Hlk81378016"/>
      <w:r w:rsidRPr="00C24059">
        <w:rPr>
          <w:szCs w:val="24"/>
          <w:lang w:eastAsia="zh-CN"/>
        </w:rPr>
        <w:t>Kupující je povinen předat prodávajícímu kopii žádosti o vydání stavebního povolení na Stavbu nejpozději do 10 pracovních dnů ode dne jejího podání; pokud kupující nesplní tuto svoji povinnost, je povinen uhradit prodávajícímu jednorázovou smluvní pokutu ve výši 1 000 Kč splatnou do 30 dnů od doručení písemné výzvy prodávajícího kupujícímu k její úhradě.</w:t>
      </w:r>
    </w:p>
    <w:bookmarkEnd w:id="3"/>
    <w:p w:rsidR="00D94122" w:rsidRPr="00C24059" w:rsidRDefault="00D94122" w:rsidP="00D8267F">
      <w:pPr>
        <w:pStyle w:val="Odstavecseseznamem"/>
        <w:numPr>
          <w:ilvl w:val="0"/>
          <w:numId w:val="40"/>
        </w:numPr>
        <w:ind w:left="426" w:hanging="426"/>
        <w:jc w:val="both"/>
        <w:rPr>
          <w:szCs w:val="24"/>
          <w:lang w:eastAsia="zh-CN"/>
        </w:rPr>
      </w:pPr>
      <w:r w:rsidRPr="00C24059">
        <w:rPr>
          <w:szCs w:val="24"/>
          <w:lang w:eastAsia="zh-CN"/>
        </w:rPr>
        <w:t>Prodávající je oprávněn odstoupit od této smlouvy v případě, že nejpozději do 31. 12. 2028 stavební povolení na Stavbu nenabude právní moci. Kupující se zároveň zavazuje v tomto případě poskytnout prodávajícímu veškerou nezbytnou součinnost potřebnou pro zpětný zápis vlastnického práva na město Plzeň k předmětu prodeje v katastru nemovitostí.</w:t>
      </w:r>
    </w:p>
    <w:p w:rsidR="00D94122" w:rsidRPr="00C24059" w:rsidRDefault="00D94122" w:rsidP="00D8267F">
      <w:pPr>
        <w:pStyle w:val="Odstavecseseznamem"/>
        <w:numPr>
          <w:ilvl w:val="0"/>
          <w:numId w:val="40"/>
        </w:numPr>
        <w:ind w:left="426" w:hanging="426"/>
        <w:jc w:val="both"/>
        <w:rPr>
          <w:szCs w:val="24"/>
          <w:lang w:eastAsia="zh-CN"/>
        </w:rPr>
      </w:pPr>
      <w:r w:rsidRPr="00C24059">
        <w:rPr>
          <w:szCs w:val="24"/>
          <w:lang w:eastAsia="zh-CN"/>
        </w:rPr>
        <w:t xml:space="preserve">Kupující není oprávněn bez předchozího písemného souhlasu zastupitelstva prodávajícího změnit Stavbu ve smyslu změny stavby před jejím dokončením dle platné právní úpravy (dále jen Změna Stavby před jejím dokončením“). Kupující se zavazuje případnou Změnu Stavby před jejím dokončením v dostatečném časovém předstihu, tj. min 60 dní před podáním žádosti o Změnu Stavby před jejím dokončením stavebnímu úřadu, projednat s prodávajícím a předložit úplnou projektovou dokumentaci ke Změně Stavby před jejím dokončením k odsouhlasení prodávajícímu zastoupenému TÚ MMP. Pokud kupující provede Změnu Stavby před jejím dokončením bez předchozího písemného souhlasu zastupitelstva prodávajícího, je kupující povinen uhradit prodávajícímu jednorázovou smluvní pokutu ve výši 500 000 Kč splatnou do 30 dnů od doručení písemné výzvy prodávajícího kupujícímu k její úhradě. </w:t>
      </w:r>
    </w:p>
    <w:p w:rsidR="00D94122" w:rsidRPr="00C24059" w:rsidRDefault="00D94122" w:rsidP="00D8267F">
      <w:pPr>
        <w:pStyle w:val="Odstavecseseznamem"/>
        <w:numPr>
          <w:ilvl w:val="0"/>
          <w:numId w:val="40"/>
        </w:numPr>
        <w:ind w:left="426" w:hanging="426"/>
        <w:jc w:val="both"/>
        <w:rPr>
          <w:szCs w:val="24"/>
          <w:lang w:eastAsia="zh-CN"/>
        </w:rPr>
      </w:pPr>
      <w:r w:rsidRPr="00C24059">
        <w:rPr>
          <w:szCs w:val="24"/>
          <w:lang w:eastAsia="zh-CN"/>
        </w:rPr>
        <w:t>Kupující je povinen nejpozději do 31. 12. 2034 dokončit Stavbu do stavu způsobilého jejího užívání v souladu s platnými právními předpisy a podat u příslušného stavebního úřadu řádnou žádost o vydání kolaudačního souhlasu nebo jiného povolovacího dokladu za účelem zahájení užívání této Stavby, a to se všemi náležitostmi a přílohami, které pro žádost o vydání kolaudačního souhlasu nebo jiného povolovacího dokladu stanoví právní předpisy.</w:t>
      </w:r>
    </w:p>
    <w:p w:rsidR="00D94122" w:rsidRPr="00C24059" w:rsidRDefault="00D94122" w:rsidP="00D8267F">
      <w:pPr>
        <w:pStyle w:val="Odstavecseseznamem"/>
        <w:numPr>
          <w:ilvl w:val="0"/>
          <w:numId w:val="40"/>
        </w:numPr>
        <w:ind w:left="426" w:hanging="426"/>
        <w:jc w:val="both"/>
        <w:rPr>
          <w:szCs w:val="24"/>
          <w:lang w:eastAsia="zh-CN"/>
        </w:rPr>
      </w:pPr>
      <w:r w:rsidRPr="00C24059">
        <w:rPr>
          <w:szCs w:val="24"/>
          <w:lang w:eastAsia="zh-CN"/>
        </w:rPr>
        <w:t>Kupující je povinen předat prodávajícímu kopii žádosti o vydání kolaudačního souhlasu nebo jiného povolovacího dokladu za účelem zahájení užívání této Stavby nejpozději do 10 pracovních dnů ode dne jejího podání; pokud kupující nedodrží tento termín, je povinen uhradit prodávajícímu jednorázovou smluvní pokutu ve výši 1 000 Kč splatnou do 30 dnů od doručení písemné výzvy prodávajícího kupujícímu k její úhradě.</w:t>
      </w:r>
    </w:p>
    <w:p w:rsidR="00C24059" w:rsidRDefault="00C24059" w:rsidP="00D8267F">
      <w:pPr>
        <w:jc w:val="both"/>
        <w:rPr>
          <w:szCs w:val="24"/>
          <w:lang w:eastAsia="zh-CN"/>
        </w:rPr>
      </w:pPr>
    </w:p>
    <w:p w:rsidR="00C24059" w:rsidRDefault="00C24059" w:rsidP="00D8267F">
      <w:pPr>
        <w:tabs>
          <w:tab w:val="left" w:pos="5670"/>
        </w:tabs>
        <w:ind w:left="5664" w:firstLine="708"/>
        <w:jc w:val="both"/>
        <w:rPr>
          <w:szCs w:val="24"/>
          <w:lang w:eastAsia="zh-CN"/>
        </w:rPr>
      </w:pPr>
      <w:r>
        <w:rPr>
          <w:szCs w:val="24"/>
          <w:lang w:eastAsia="zh-CN"/>
        </w:rPr>
        <w:lastRenderedPageBreak/>
        <w:t xml:space="preserve">Pokračování </w:t>
      </w:r>
      <w:proofErr w:type="spellStart"/>
      <w:r>
        <w:rPr>
          <w:szCs w:val="24"/>
          <w:lang w:eastAsia="zh-CN"/>
        </w:rPr>
        <w:t>usn</w:t>
      </w:r>
      <w:proofErr w:type="spellEnd"/>
      <w:r>
        <w:rPr>
          <w:szCs w:val="24"/>
          <w:lang w:eastAsia="zh-CN"/>
        </w:rPr>
        <w:t>. č.</w:t>
      </w:r>
      <w:r w:rsidR="000F4506">
        <w:rPr>
          <w:szCs w:val="24"/>
          <w:lang w:eastAsia="zh-CN"/>
        </w:rPr>
        <w:t xml:space="preserve"> 493</w:t>
      </w:r>
    </w:p>
    <w:p w:rsidR="00D1367C" w:rsidRPr="00C24059" w:rsidRDefault="00D94122" w:rsidP="00D8267F">
      <w:pPr>
        <w:pStyle w:val="Odstavecseseznamem"/>
        <w:numPr>
          <w:ilvl w:val="0"/>
          <w:numId w:val="40"/>
        </w:numPr>
        <w:ind w:left="426" w:hanging="426"/>
        <w:jc w:val="both"/>
        <w:rPr>
          <w:szCs w:val="24"/>
          <w:lang w:eastAsia="zh-CN"/>
        </w:rPr>
      </w:pPr>
      <w:r w:rsidRPr="00C24059">
        <w:rPr>
          <w:szCs w:val="24"/>
          <w:lang w:eastAsia="zh-CN"/>
        </w:rPr>
        <w:t xml:space="preserve">V případě, že kupující poruší některou ze svých povinností dle bodu 9. odstavce „Další ujednání kupní smlouvy“ je povinen uhradit prodávajícímu smluvní pokutu v celkové výši 25 % z kupní </w:t>
      </w:r>
    </w:p>
    <w:p w:rsidR="00D94122" w:rsidRPr="00FE17C8" w:rsidRDefault="00D94122" w:rsidP="00D8267F">
      <w:pPr>
        <w:ind w:left="426"/>
        <w:jc w:val="both"/>
        <w:rPr>
          <w:szCs w:val="24"/>
          <w:lang w:eastAsia="zh-CN"/>
        </w:rPr>
      </w:pPr>
      <w:r w:rsidRPr="00FE17C8">
        <w:rPr>
          <w:szCs w:val="24"/>
          <w:lang w:eastAsia="zh-CN"/>
        </w:rPr>
        <w:t>ceny/365 za každý započatý den prodlení, maximálně však do výše 25 % z kupní ceny, splatnou do 30 dnů od doručení písemné výzvy dané prodávajícím kupujícímu k jejímu zaplacení.</w:t>
      </w:r>
    </w:p>
    <w:p w:rsidR="00D94122" w:rsidRPr="00C24059" w:rsidRDefault="00D94122" w:rsidP="00D8267F">
      <w:pPr>
        <w:pStyle w:val="Odstavecseseznamem"/>
        <w:numPr>
          <w:ilvl w:val="0"/>
          <w:numId w:val="40"/>
        </w:numPr>
        <w:ind w:left="426" w:hanging="426"/>
        <w:jc w:val="both"/>
        <w:rPr>
          <w:szCs w:val="24"/>
          <w:lang w:eastAsia="zh-CN"/>
        </w:rPr>
      </w:pPr>
      <w:r w:rsidRPr="00C24059">
        <w:rPr>
          <w:szCs w:val="24"/>
          <w:lang w:eastAsia="zh-CN"/>
        </w:rPr>
        <w:t>Prodávající má vedle smluvních pokut nárok na náhradu škody vzniklé z porušení povinností, ke které se smluvní pokuty vztahují. Kupující je povinen uhradit městu Plzeň sjednané smluvní pokuty bez ohledu na zavinění.</w:t>
      </w:r>
    </w:p>
    <w:p w:rsidR="00D94122" w:rsidRPr="00C24059" w:rsidRDefault="00D94122" w:rsidP="00D8267F">
      <w:pPr>
        <w:pStyle w:val="Odstavecseseznamem"/>
        <w:numPr>
          <w:ilvl w:val="0"/>
          <w:numId w:val="40"/>
        </w:numPr>
        <w:ind w:left="426" w:hanging="426"/>
        <w:jc w:val="both"/>
        <w:rPr>
          <w:szCs w:val="24"/>
          <w:lang w:eastAsia="zh-CN"/>
        </w:rPr>
      </w:pPr>
      <w:r w:rsidRPr="00C24059">
        <w:rPr>
          <w:szCs w:val="24"/>
          <w:lang w:eastAsia="zh-CN"/>
        </w:rPr>
        <w:t xml:space="preserve">Smluvní strany se dohodly na zajištění peněžitých pohledávek prodávajícího na úhradu smluvních pokut sjednaných touto smlouvou ve prospěch prodávajícího dle bodů </w:t>
      </w:r>
      <w:bookmarkStart w:id="4" w:name="_Hlk81380501"/>
      <w:bookmarkStart w:id="5" w:name="_Hlk53053976"/>
      <w:r w:rsidRPr="00C24059">
        <w:rPr>
          <w:szCs w:val="24"/>
          <w:lang w:eastAsia="zh-CN"/>
        </w:rPr>
        <w:t xml:space="preserve">2., 3., 5., 6., 8., 10., 11., </w:t>
      </w:r>
      <w:bookmarkEnd w:id="4"/>
      <w:r w:rsidRPr="00C24059">
        <w:rPr>
          <w:szCs w:val="24"/>
          <w:lang w:eastAsia="zh-CN"/>
        </w:rPr>
        <w:t>o</w:t>
      </w:r>
      <w:bookmarkEnd w:id="5"/>
      <w:r w:rsidRPr="00C24059">
        <w:rPr>
          <w:szCs w:val="24"/>
          <w:lang w:eastAsia="zh-CN"/>
        </w:rPr>
        <w:t xml:space="preserve">dstavce „Další ujednání kupní smlouvy“, tj. zajištění ve výši 1 503 000 Kč + 25 % z kupní ceny, a to formou kauce nebo bankovní záruky vystavené ve prospěch prodávajícího. </w:t>
      </w:r>
    </w:p>
    <w:p w:rsidR="00D94122" w:rsidRPr="00FE17C8" w:rsidRDefault="00D94122" w:rsidP="00D8267F">
      <w:pPr>
        <w:ind w:left="426"/>
        <w:jc w:val="both"/>
        <w:rPr>
          <w:szCs w:val="24"/>
          <w:lang w:eastAsia="zh-CN"/>
        </w:rPr>
      </w:pPr>
      <w:r w:rsidRPr="00FE17C8">
        <w:rPr>
          <w:szCs w:val="24"/>
          <w:lang w:eastAsia="zh-CN"/>
        </w:rPr>
        <w:t>V případě zajištění formou kauce je kupující povinen složit na depozitní účet města Plzně vedený u RAIFFEISEN BANK a.s., č. účtu 1003004415/5500, nejpozději do 30 dnů od podpisu této smlouvy oběma smluvními stranami, jako jistotu, kauci ve výši 1 503 000 Kč + 25 % z kupní ceny</w:t>
      </w:r>
      <w:r w:rsidRPr="00FE17C8">
        <w:rPr>
          <w:szCs w:val="24"/>
          <w:lang w:eastAsia="zh-CN"/>
        </w:rPr>
        <w:sym w:font="Symbol" w:char="F03B"/>
      </w:r>
      <w:r w:rsidRPr="00FE17C8">
        <w:rPr>
          <w:szCs w:val="24"/>
          <w:lang w:eastAsia="zh-CN"/>
        </w:rPr>
        <w:t xml:space="preserve"> peníze ze složené kauce se stanou vlastnictvím prodávajícího v případě, že kupující neuhradí prodávajícímu řádně a včas sjednané smluvní pokuty, a to vždy ve výši neuhrazené smluvní pokuty oprávněně uplatněné ze strany prodávajícího. Peníze ze složené kauce se stanou vlastnictvím prodávajícího prvním dnem prodlení kupujícího s úhradou smluvní pokuty, na kterou prodávajícímu vznikl nárok. Úroky ze složené kauce připadnou prodávajícímu, tj. statutárnímu městu Plzeň.</w:t>
      </w:r>
    </w:p>
    <w:p w:rsidR="00D94122" w:rsidRPr="00FE17C8" w:rsidRDefault="00D94122" w:rsidP="00D8267F">
      <w:pPr>
        <w:ind w:left="426"/>
        <w:jc w:val="both"/>
        <w:rPr>
          <w:szCs w:val="24"/>
          <w:lang w:eastAsia="zh-CN"/>
        </w:rPr>
      </w:pPr>
      <w:r w:rsidRPr="00FE17C8">
        <w:rPr>
          <w:szCs w:val="24"/>
          <w:lang w:eastAsia="zh-CN"/>
        </w:rPr>
        <w:t>Dojde-li během doby, po kterou je kupující povinen mít na účtu prodávajícího složenou kauci dle tohoto bodu, k jejímu čerpání, zavazuje se kupující nejpozději do 30 dnů ode dne písemného oznámení prodávajícího o čerpání kauce, složit na účet prodávajícího peněžní prostředky ve výši čerpané kauce tak, aby na účtu prodávajícího byla složena kauce v původní výši 1 503 000 Kč + 25 % z kupní ceny. V případě porušení této povinnosti kupujícího je prodávající oprávněn od této smlouvy odstoupit.</w:t>
      </w:r>
    </w:p>
    <w:p w:rsidR="00D94122" w:rsidRPr="00FE17C8" w:rsidRDefault="00D94122" w:rsidP="00D8267F">
      <w:pPr>
        <w:ind w:left="426"/>
        <w:jc w:val="both"/>
        <w:rPr>
          <w:szCs w:val="24"/>
          <w:lang w:eastAsia="zh-CN"/>
        </w:rPr>
      </w:pPr>
      <w:r w:rsidRPr="00FE17C8">
        <w:rPr>
          <w:szCs w:val="24"/>
          <w:lang w:eastAsia="zh-CN"/>
        </w:rPr>
        <w:t>V případě zajištění formou bankovní záruky je kupující povinen předat nejpozději do 30 dnů od podpisu této smlouvy oběma smluvními stranami prodávajícímu originál záruční listiny vystavené bankou. Bankovní záruka bude bezpodmínečná, neodvolatelná a vystavená v českém jazyce na částku 1 503 000 Kč + 25 % z kupní ceny a bude sloužit k zajištění všech pohledávek prodávajícího na úhradu smluvních pokut sjednaných v této smlouvě a specifikovaných dle bodů 2., 3., 5., 6., 8., 10., 11.,  odstavce „Další ujednání kupní smlouvy“</w:t>
      </w:r>
      <w:r w:rsidRPr="00FE17C8">
        <w:rPr>
          <w:szCs w:val="24"/>
          <w:lang w:eastAsia="zh-CN"/>
        </w:rPr>
        <w:sym w:font="Symbol" w:char="F03B"/>
      </w:r>
      <w:r w:rsidRPr="00FE17C8">
        <w:rPr>
          <w:szCs w:val="24"/>
          <w:lang w:eastAsia="zh-CN"/>
        </w:rPr>
        <w:t xml:space="preserve"> banka bude podle záruční listiny zavázána plnit své povinnosti vůči prodávajícímu na první písemnou výzvu prodávajícího, ve které prodávající uvede, že kupující nesplnil svůj závazek uhradit smluvní pokutu sjednanou v této smlouvě. Banka nebude oprávněna zkoumat, je-li výzva prodávajícího důvodná, a nebude oprávněna uplatňovat vůči prodávajícímu jakékoli námitky. Bankovní záruka se neodchýlí od souvisejících ustanovení zákona č. 89/2012 Sb., občanský zákoník, v platném znění.</w:t>
      </w:r>
    </w:p>
    <w:p w:rsidR="000169AE" w:rsidRDefault="00D94122" w:rsidP="00D8267F">
      <w:pPr>
        <w:ind w:left="426"/>
        <w:jc w:val="both"/>
        <w:rPr>
          <w:szCs w:val="24"/>
          <w:lang w:eastAsia="zh-CN"/>
        </w:rPr>
      </w:pPr>
      <w:r w:rsidRPr="00FE17C8">
        <w:rPr>
          <w:szCs w:val="24"/>
          <w:lang w:eastAsia="zh-CN"/>
        </w:rPr>
        <w:t>Účinnost bankovní záruky bude sjednána do 31. 3. 2036. Dojde-li během trvání bankovní záruky k jejímu čerpání, zavazuje se kupující nejpozději do 30 dnů ode dne čerpání bankovní záruky předat prodávajícímu originál nové záruční listiny vydané bankou, nahrazující původní záruční listinu a znějící na částku 1 503 000 Kč + 25 % z kupní ceny s účinností bankovní záruky do</w:t>
      </w:r>
      <w:r w:rsidR="000169AE">
        <w:rPr>
          <w:szCs w:val="24"/>
          <w:lang w:eastAsia="zh-CN"/>
        </w:rPr>
        <w:t xml:space="preserve"> </w:t>
      </w:r>
    </w:p>
    <w:p w:rsidR="000169AE" w:rsidRDefault="000169AE" w:rsidP="00D8267F">
      <w:pPr>
        <w:ind w:left="5664" w:firstLine="708"/>
        <w:jc w:val="both"/>
        <w:rPr>
          <w:szCs w:val="24"/>
          <w:lang w:eastAsia="zh-CN"/>
        </w:rPr>
      </w:pPr>
      <w:r>
        <w:rPr>
          <w:szCs w:val="24"/>
          <w:lang w:eastAsia="zh-CN"/>
        </w:rPr>
        <w:lastRenderedPageBreak/>
        <w:t xml:space="preserve">Pokračování </w:t>
      </w:r>
      <w:proofErr w:type="spellStart"/>
      <w:r>
        <w:rPr>
          <w:szCs w:val="24"/>
          <w:lang w:eastAsia="zh-CN"/>
        </w:rPr>
        <w:t>usn</w:t>
      </w:r>
      <w:proofErr w:type="spellEnd"/>
      <w:r>
        <w:rPr>
          <w:szCs w:val="24"/>
          <w:lang w:eastAsia="zh-CN"/>
        </w:rPr>
        <w:t>. č.</w:t>
      </w:r>
      <w:r w:rsidR="000F4506">
        <w:rPr>
          <w:szCs w:val="24"/>
          <w:lang w:eastAsia="zh-CN"/>
        </w:rPr>
        <w:t xml:space="preserve"> 493</w:t>
      </w:r>
    </w:p>
    <w:p w:rsidR="00D94122" w:rsidRPr="00FE17C8" w:rsidRDefault="00D94122" w:rsidP="00D8267F">
      <w:pPr>
        <w:ind w:left="426"/>
        <w:jc w:val="both"/>
        <w:rPr>
          <w:szCs w:val="24"/>
          <w:lang w:eastAsia="zh-CN"/>
        </w:rPr>
      </w:pPr>
      <w:r w:rsidRPr="00FE17C8">
        <w:rPr>
          <w:szCs w:val="24"/>
          <w:lang w:eastAsia="zh-CN"/>
        </w:rPr>
        <w:t>31. 3. 2036. Požadavky na obsah a podmínky bankovní záruky uvedené výše budou platit i pro novou záruční listinu. V případě, že kupující nepředá prodávajícímu originál nové záruční listiny ve lhůtě a dle podmínek sjednaných shora, je prodávající oprávněn odstoupit od této kupní smlouvy.</w:t>
      </w:r>
    </w:p>
    <w:p w:rsidR="00D94122" w:rsidRPr="000169AE" w:rsidRDefault="00D94122" w:rsidP="00D8267F">
      <w:pPr>
        <w:pStyle w:val="Odstavecseseznamem"/>
        <w:numPr>
          <w:ilvl w:val="0"/>
          <w:numId w:val="40"/>
        </w:numPr>
        <w:ind w:left="426" w:hanging="426"/>
        <w:jc w:val="both"/>
        <w:rPr>
          <w:szCs w:val="24"/>
          <w:lang w:eastAsia="zh-CN"/>
        </w:rPr>
      </w:pPr>
      <w:r w:rsidRPr="000169AE">
        <w:rPr>
          <w:szCs w:val="24"/>
          <w:lang w:eastAsia="zh-CN"/>
        </w:rPr>
        <w:t>Kupující je oprávněn kdykoli zaměnit jednotlivé druhy zajištění, tj. kauci a bankovní záruku, a to i opakovaně, vždy však tak, aby bylo zajištění jeho závazků na úhradu smluvních pokut sjednaných touto smlouvou a specifikovaných dle bodů 2., 3., 5., 6., 8., 10., 11., odstavce „Další ujednání kupní smlouvy“ nepřetržité a ve výši 1 503 000 Kč + 25 % z kupní ceny. V případě záměny kauce za bankovní záruku je prodávající povinen vrátit kupujícímu složenou kauci do 20 pracovních dnů poté, co mu bude předán originál záruční listiny. V případě záměny bankovní záruky za kauci je prodávající povinen vrátit kupujícímu záruční listinu do 20 pracovních dnů poté, co bude na jeho účet složena kauce ve výši 1 503 000 Kč + 25 % z kupní ceny.</w:t>
      </w:r>
      <w:r w:rsidRPr="000169AE">
        <w:rPr>
          <w:szCs w:val="24"/>
          <w:lang w:eastAsia="zh-CN"/>
        </w:rPr>
        <w:tab/>
      </w:r>
    </w:p>
    <w:p w:rsidR="00D94122" w:rsidRPr="00FE17C8" w:rsidRDefault="00D94122" w:rsidP="00D8267F">
      <w:pPr>
        <w:ind w:left="426"/>
        <w:jc w:val="both"/>
        <w:rPr>
          <w:szCs w:val="24"/>
          <w:lang w:eastAsia="zh-CN"/>
        </w:rPr>
      </w:pPr>
      <w:r w:rsidRPr="00FE17C8">
        <w:rPr>
          <w:szCs w:val="24"/>
          <w:lang w:eastAsia="zh-CN"/>
        </w:rPr>
        <w:t>Prodávající je povinen poté, co kupující splní svoji povinnost dokončit Stavbu a podat u příslušného stavebního úřadu řádnou žádost o vydání kolaudačního souhlasu nebo jiného povolovacího dokladu za účelem zahájení užívání této Stavby, vrátit kupujícímu na jeho žádost nejpozději do 20 pracovních dní od doručení žádosti složenou kauci či bankovní záruku; to neplatí v případě, že nastaly podmínky pro čerpání kauce či bankovní záruky.</w:t>
      </w:r>
    </w:p>
    <w:p w:rsidR="00D94122" w:rsidRPr="007E6F3D" w:rsidRDefault="00D94122" w:rsidP="00D8267F">
      <w:pPr>
        <w:pStyle w:val="Odstavecseseznamem"/>
        <w:numPr>
          <w:ilvl w:val="0"/>
          <w:numId w:val="40"/>
        </w:numPr>
        <w:ind w:left="426" w:hanging="426"/>
        <w:jc w:val="both"/>
        <w:rPr>
          <w:szCs w:val="24"/>
          <w:lang w:eastAsia="zh-CN"/>
        </w:rPr>
      </w:pPr>
      <w:bookmarkStart w:id="6" w:name="_Hlk86047474"/>
      <w:bookmarkEnd w:id="0"/>
      <w:r w:rsidRPr="007E6F3D">
        <w:rPr>
          <w:szCs w:val="24"/>
          <w:lang w:eastAsia="zh-CN"/>
        </w:rPr>
        <w:t xml:space="preserve">Návrh na vklad vlastnického práva do katastru nemovitostí bude podán prodávajícím do </w:t>
      </w:r>
      <w:r w:rsidR="00F15B53" w:rsidRPr="007E6F3D">
        <w:rPr>
          <w:szCs w:val="24"/>
          <w:lang w:eastAsia="zh-CN"/>
        </w:rPr>
        <w:t xml:space="preserve">                          </w:t>
      </w:r>
      <w:r w:rsidRPr="007E6F3D">
        <w:rPr>
          <w:szCs w:val="24"/>
          <w:lang w:eastAsia="zh-CN"/>
        </w:rPr>
        <w:t>10 pracovních dnů po složení kauce na depozitní účet města vedený u RAIFFEISEN BANK a.s. nebo doložení originálu záruční listiny kupujícím prodávajícímu.</w:t>
      </w:r>
    </w:p>
    <w:p w:rsidR="00D94122" w:rsidRPr="00314673" w:rsidRDefault="00D94122" w:rsidP="00D8267F">
      <w:pPr>
        <w:pStyle w:val="Odstavecseseznamem"/>
        <w:numPr>
          <w:ilvl w:val="0"/>
          <w:numId w:val="40"/>
        </w:numPr>
        <w:ind w:left="426" w:hanging="426"/>
        <w:jc w:val="both"/>
        <w:rPr>
          <w:szCs w:val="24"/>
          <w:lang w:eastAsia="zh-CN"/>
        </w:rPr>
      </w:pPr>
      <w:bookmarkStart w:id="7" w:name="_Hlk81991125"/>
      <w:bookmarkEnd w:id="6"/>
      <w:r w:rsidRPr="00314673">
        <w:rPr>
          <w:szCs w:val="24"/>
          <w:lang w:eastAsia="zh-CN"/>
        </w:rPr>
        <w:t xml:space="preserve">Kupující se zavazuje do 31. 12. 2034 realizovat rekonstrukci fasády budovy Jižní Předměstí, č. p. 2222 (Americká 42), která je součástí pozemku </w:t>
      </w:r>
      <w:proofErr w:type="spellStart"/>
      <w:r w:rsidRPr="00314673">
        <w:rPr>
          <w:szCs w:val="24"/>
          <w:lang w:eastAsia="zh-CN"/>
        </w:rPr>
        <w:t>parc</w:t>
      </w:r>
      <w:proofErr w:type="spellEnd"/>
      <w:r w:rsidRPr="00314673">
        <w:rPr>
          <w:szCs w:val="24"/>
          <w:lang w:eastAsia="zh-CN"/>
        </w:rPr>
        <w:t>. č. 5885 a související stavby bez čp/</w:t>
      </w:r>
      <w:proofErr w:type="spellStart"/>
      <w:r w:rsidRPr="00314673">
        <w:rPr>
          <w:szCs w:val="24"/>
          <w:lang w:eastAsia="zh-CN"/>
        </w:rPr>
        <w:t>če</w:t>
      </w:r>
      <w:proofErr w:type="spellEnd"/>
      <w:r w:rsidRPr="00314673">
        <w:rPr>
          <w:szCs w:val="24"/>
          <w:lang w:eastAsia="zh-CN"/>
        </w:rPr>
        <w:t xml:space="preserve">, která je součástí pozemku </w:t>
      </w:r>
      <w:proofErr w:type="spellStart"/>
      <w:r w:rsidRPr="00314673">
        <w:rPr>
          <w:szCs w:val="24"/>
          <w:lang w:eastAsia="zh-CN"/>
        </w:rPr>
        <w:t>parc</w:t>
      </w:r>
      <w:proofErr w:type="spellEnd"/>
      <w:r w:rsidRPr="00314673">
        <w:rPr>
          <w:szCs w:val="24"/>
          <w:lang w:eastAsia="zh-CN"/>
        </w:rPr>
        <w:t>. č. 5884, vše v k. </w:t>
      </w:r>
      <w:proofErr w:type="spellStart"/>
      <w:r w:rsidRPr="00314673">
        <w:rPr>
          <w:szCs w:val="24"/>
          <w:lang w:eastAsia="zh-CN"/>
        </w:rPr>
        <w:t>ú.</w:t>
      </w:r>
      <w:proofErr w:type="spellEnd"/>
      <w:r w:rsidRPr="00314673">
        <w:rPr>
          <w:szCs w:val="24"/>
          <w:lang w:eastAsia="zh-CN"/>
        </w:rPr>
        <w:t> Plzeň, směrem do Americké ulice na vlastní náklady. Tato povinnost platí pro kupujícího i v případě, že by během stanovené doby převedl vlastnické právo k pozemku, jehož je předmětná budova součástí, na třetí osobu.</w:t>
      </w:r>
    </w:p>
    <w:p w:rsidR="00D94122" w:rsidRPr="00FE17C8" w:rsidRDefault="00D94122" w:rsidP="00D8267F">
      <w:pPr>
        <w:ind w:left="426"/>
        <w:jc w:val="both"/>
        <w:rPr>
          <w:szCs w:val="24"/>
          <w:lang w:eastAsia="zh-CN"/>
        </w:rPr>
      </w:pPr>
      <w:r w:rsidRPr="00FE17C8">
        <w:rPr>
          <w:szCs w:val="24"/>
          <w:lang w:eastAsia="zh-CN"/>
        </w:rPr>
        <w:t>V případě, že kupující poruší tuto povinnost, zavazuje se kupující uhradit prodávajícímu jednorázovou smluvní pokutu ve výši 12 000 000 Kč, a to do 30 dnů od doručení písemné výzvy prodávajícího k zaplacení smluvní pokuty.   </w:t>
      </w:r>
    </w:p>
    <w:p w:rsidR="00D94122" w:rsidRPr="00314673" w:rsidRDefault="00D94122" w:rsidP="00D8267F">
      <w:pPr>
        <w:pStyle w:val="Odstavecseseznamem"/>
        <w:numPr>
          <w:ilvl w:val="0"/>
          <w:numId w:val="40"/>
        </w:numPr>
        <w:ind w:left="426" w:hanging="426"/>
        <w:jc w:val="both"/>
        <w:rPr>
          <w:szCs w:val="24"/>
          <w:lang w:eastAsia="zh-CN"/>
        </w:rPr>
      </w:pPr>
      <w:r w:rsidRPr="00314673">
        <w:rPr>
          <w:szCs w:val="24"/>
          <w:lang w:eastAsia="zh-CN"/>
        </w:rPr>
        <w:t xml:space="preserve">Smluvní strany se dohodly na zajištění peněžité pohledávky prodávajícího na úhradu smluvní pokuty sjednané touto smlouvou ve prospěch prodávajícího dle bodu 16., odstavce „Další ujednání kupní smlouvy“, tj. zajištění ve výši 12 000 000 Kč, a to formou kauce nebo bankovní záruky vystavené ve prospěch prodávajícího. </w:t>
      </w:r>
    </w:p>
    <w:p w:rsidR="00D94122" w:rsidRDefault="00D94122" w:rsidP="00D8267F">
      <w:pPr>
        <w:ind w:left="426"/>
        <w:jc w:val="both"/>
        <w:rPr>
          <w:szCs w:val="24"/>
          <w:lang w:eastAsia="zh-CN"/>
        </w:rPr>
      </w:pPr>
      <w:r w:rsidRPr="00FE17C8">
        <w:rPr>
          <w:szCs w:val="24"/>
          <w:lang w:eastAsia="zh-CN"/>
        </w:rPr>
        <w:t>V případě zajištění formou kauce je kupující povinen složit na depozitní účet města Plzně vedený u RAIFFEISEN BANK a.s., č. účtu 1003004415/5500, nejpozději do 30 dnů od podpisu této smlouvy oběma smluvními stranami, jako jistotu, kauci ve výši 12 000 000 Kč</w:t>
      </w:r>
      <w:r w:rsidRPr="00FE17C8">
        <w:rPr>
          <w:szCs w:val="24"/>
          <w:lang w:eastAsia="zh-CN"/>
        </w:rPr>
        <w:sym w:font="Symbol" w:char="F03B"/>
      </w:r>
      <w:r w:rsidRPr="00FE17C8">
        <w:rPr>
          <w:szCs w:val="24"/>
          <w:lang w:eastAsia="zh-CN"/>
        </w:rPr>
        <w:t xml:space="preserve"> peníze ze složené kauce se stanou vlastnictvím prodávajícího v případě, že kupující neuhradí prodávajícímu řádně a včas sjednané smluvní pokuty, a to vždy ve výši neuhrazené smluvní pokuty oprávněně uplatněné ze strany prodávajícího. Peníze ze složené kauce se stanou vlastnictvím prodávajícího prvním dnem prodlení kupujícího s úhradou smluvní pokuty, na kterou prodávajícímu vznikl nárok. Úroky ze složené kauce připadnou prodávajícímu, tj. statutárnímu městu Plzeň.</w:t>
      </w:r>
    </w:p>
    <w:p w:rsidR="00DC75FF" w:rsidRPr="00FE17C8" w:rsidRDefault="00DC75FF" w:rsidP="00D8267F">
      <w:pPr>
        <w:ind w:left="426"/>
        <w:jc w:val="both"/>
        <w:rPr>
          <w:szCs w:val="24"/>
          <w:lang w:eastAsia="zh-CN"/>
        </w:rPr>
      </w:pPr>
    </w:p>
    <w:p w:rsidR="00314673" w:rsidRDefault="00314673" w:rsidP="00D8267F">
      <w:pPr>
        <w:ind w:left="5664" w:firstLine="708"/>
        <w:jc w:val="both"/>
        <w:rPr>
          <w:szCs w:val="24"/>
          <w:lang w:eastAsia="zh-CN"/>
        </w:rPr>
      </w:pPr>
      <w:r>
        <w:rPr>
          <w:szCs w:val="24"/>
          <w:lang w:eastAsia="zh-CN"/>
        </w:rPr>
        <w:lastRenderedPageBreak/>
        <w:t xml:space="preserve">Pokračování </w:t>
      </w:r>
      <w:proofErr w:type="spellStart"/>
      <w:r>
        <w:rPr>
          <w:szCs w:val="24"/>
          <w:lang w:eastAsia="zh-CN"/>
        </w:rPr>
        <w:t>usn</w:t>
      </w:r>
      <w:proofErr w:type="spellEnd"/>
      <w:r>
        <w:rPr>
          <w:szCs w:val="24"/>
          <w:lang w:eastAsia="zh-CN"/>
        </w:rPr>
        <w:t>. č.</w:t>
      </w:r>
      <w:r w:rsidR="000F4506">
        <w:rPr>
          <w:szCs w:val="24"/>
          <w:lang w:eastAsia="zh-CN"/>
        </w:rPr>
        <w:t xml:space="preserve"> 493</w:t>
      </w:r>
    </w:p>
    <w:p w:rsidR="00D94122" w:rsidRPr="00FE17C8" w:rsidRDefault="00D94122" w:rsidP="00D8267F">
      <w:pPr>
        <w:ind w:left="426"/>
        <w:jc w:val="both"/>
        <w:rPr>
          <w:szCs w:val="24"/>
          <w:lang w:eastAsia="zh-CN"/>
        </w:rPr>
      </w:pPr>
      <w:r w:rsidRPr="00FE17C8">
        <w:rPr>
          <w:szCs w:val="24"/>
          <w:lang w:eastAsia="zh-CN"/>
        </w:rPr>
        <w:t>V případě zajištění formou bankovní záruky je kupující povinen předat nejpozději do 30 dnů od podpisu této smlouvy oběma smluvními stranami prodávajícímu originál záruční listiny vystavené bankou. Bankovní záruka bude bezpodmínečná, neodvolatelná a vystavená v českém jazyce na částku 12 000 000 Kč a bude sloužit k zajištění pohledávky prodávajícího na úhradu smluvní pokuty sjednané v této smlouvě a specifikované v bodě 16.,  odstavce „Další ujednání kupní smlouvy“</w:t>
      </w:r>
      <w:r w:rsidRPr="00FE17C8">
        <w:rPr>
          <w:szCs w:val="24"/>
          <w:lang w:eastAsia="zh-CN"/>
        </w:rPr>
        <w:sym w:font="Symbol" w:char="F03B"/>
      </w:r>
      <w:r w:rsidRPr="00FE17C8">
        <w:rPr>
          <w:szCs w:val="24"/>
          <w:lang w:eastAsia="zh-CN"/>
        </w:rPr>
        <w:t xml:space="preserve"> banka bude podle záruční listiny zavázána plnit své povinnosti vůči prodávajícímu na první písemnou výzvu prodávajícího, ve které prodávající uvede, že kupující nesplnil svůj závazek uhradit smluvní pokutu sjednanou v této smlouvě. Banka nebude oprávněna zkoumat, je-li výzva prodávajícího důvodná, a nebude oprávněna uplatňovat vůči prodávajícímu jakékoli námitky. Bankovní záruka se neodchýlí od souvisejících ustanovení zákona č. 89/2012 Sb., občanský zákoník, v platném znění.</w:t>
      </w:r>
    </w:p>
    <w:p w:rsidR="00D94122" w:rsidRPr="00FE17C8" w:rsidRDefault="00D94122" w:rsidP="00D8267F">
      <w:pPr>
        <w:ind w:left="426"/>
        <w:jc w:val="both"/>
        <w:rPr>
          <w:szCs w:val="24"/>
          <w:lang w:eastAsia="zh-CN"/>
        </w:rPr>
      </w:pPr>
      <w:r w:rsidRPr="00FE17C8">
        <w:rPr>
          <w:szCs w:val="24"/>
          <w:lang w:eastAsia="zh-CN"/>
        </w:rPr>
        <w:t xml:space="preserve">Účinnost bankovní záruky bude sjednána do 31. 3. 2036. </w:t>
      </w:r>
    </w:p>
    <w:p w:rsidR="00D94122" w:rsidRPr="00FE17C8" w:rsidRDefault="00D94122" w:rsidP="00D8267F">
      <w:pPr>
        <w:ind w:left="426"/>
        <w:jc w:val="both"/>
        <w:rPr>
          <w:szCs w:val="24"/>
        </w:rPr>
      </w:pPr>
      <w:r w:rsidRPr="00FE17C8">
        <w:rPr>
          <w:szCs w:val="24"/>
          <w:lang w:eastAsia="zh-CN"/>
        </w:rPr>
        <w:t>Prodávající je povinen poté, co kupující splní povinnost rekonstrukce fasády, vrátit kupujícímu na jeho žádost nejpozději do 20 pracovních dní od doručení žádosti bankovní záruku; to neplatí v případě, že nastaly podmínky pro čerpání této</w:t>
      </w:r>
      <w:r w:rsidRPr="00FE17C8">
        <w:rPr>
          <w:szCs w:val="24"/>
        </w:rPr>
        <w:t xml:space="preserve"> bankovní záruky. </w:t>
      </w:r>
    </w:p>
    <w:bookmarkEnd w:id="7"/>
    <w:p w:rsidR="00D94122" w:rsidRPr="00711808" w:rsidRDefault="00D94122" w:rsidP="00D8267F">
      <w:pPr>
        <w:pStyle w:val="Odstavecseseznamem"/>
        <w:numPr>
          <w:ilvl w:val="0"/>
          <w:numId w:val="40"/>
        </w:numPr>
        <w:ind w:left="426" w:hanging="426"/>
        <w:jc w:val="both"/>
        <w:rPr>
          <w:szCs w:val="24"/>
          <w:lang w:eastAsia="zh-CN"/>
        </w:rPr>
      </w:pPr>
      <w:r w:rsidRPr="00711808">
        <w:rPr>
          <w:szCs w:val="24"/>
          <w:lang w:eastAsia="zh-CN"/>
        </w:rPr>
        <w:t>V kupní smlouvě si smluvní strany sjednávají k předmětu prodeje výhradu zpětné koupě. V případě, že nejpozději do 31. 12. 203</w:t>
      </w:r>
      <w:r w:rsidR="002B0C06">
        <w:rPr>
          <w:szCs w:val="24"/>
          <w:lang w:eastAsia="zh-CN"/>
        </w:rPr>
        <w:t>5</w:t>
      </w:r>
      <w:r w:rsidRPr="00711808">
        <w:rPr>
          <w:szCs w:val="24"/>
          <w:lang w:eastAsia="zh-CN"/>
        </w:rPr>
        <w:t xml:space="preserve"> nebude vydán kolaudační souhlas nebo jiný povolovací doklad na užívání Stavby nenabude právních účinků, má prodávající právo požadovat, aby mu kupující převedl zpět vlastnické právo k předmětu převodu nebo jen k některé nemovité věci tvořící předmět převodu. Kupující je povinen v takovém případě převést prodávajícímu nemovité věci tvořící předmět převodu dle této smlouvy nebo jen některou z nich zpět za níže uvedenou úplatu (kupní cenu). </w:t>
      </w:r>
    </w:p>
    <w:p w:rsidR="00D94122" w:rsidRPr="00711808" w:rsidRDefault="00D94122" w:rsidP="00D8267F">
      <w:pPr>
        <w:pStyle w:val="Odstavecseseznamem"/>
        <w:numPr>
          <w:ilvl w:val="0"/>
          <w:numId w:val="40"/>
        </w:numPr>
        <w:ind w:left="426" w:hanging="426"/>
        <w:jc w:val="both"/>
        <w:rPr>
          <w:szCs w:val="24"/>
          <w:lang w:eastAsia="zh-CN"/>
        </w:rPr>
      </w:pPr>
      <w:r w:rsidRPr="00711808">
        <w:rPr>
          <w:szCs w:val="24"/>
          <w:lang w:eastAsia="zh-CN"/>
        </w:rPr>
        <w:t>Výše kupní ceny při uplatnění výhrady zpětné koupě bude stanovena ve výši 50 % obvyklé ceny předmětu koupě v době realizace výhrady zpětné koupě. K výpočtu obvyklé ceny předmětu zpětné koupě bude zpracován znalecký posudek, a to znalcem vybraným prodávajícím. Zadání zpracování znaleckého posudku provede prodávající, který také ponese náklady na jeho zpracování.</w:t>
      </w:r>
    </w:p>
    <w:p w:rsidR="00D94122" w:rsidRPr="005B36D6" w:rsidRDefault="00D94122" w:rsidP="00D8267F">
      <w:pPr>
        <w:pStyle w:val="Odstavecseseznamem"/>
        <w:numPr>
          <w:ilvl w:val="0"/>
          <w:numId w:val="40"/>
        </w:numPr>
        <w:ind w:left="426" w:hanging="426"/>
        <w:jc w:val="both"/>
        <w:rPr>
          <w:szCs w:val="24"/>
          <w:lang w:eastAsia="zh-CN"/>
        </w:rPr>
      </w:pPr>
      <w:r w:rsidRPr="005B36D6">
        <w:rPr>
          <w:szCs w:val="24"/>
          <w:lang w:eastAsia="zh-CN"/>
        </w:rPr>
        <w:t>Výhrada zpětné koupě bude zřízena jako právo věcné, ve prospěch prodávajícího na dobu určitou, a to do dne nabytí právních účinků kolaudačního souhlasu nebo jiného povolovacího dokladu na užívání Stavby, nejpozději do 31. 12. 203</w:t>
      </w:r>
      <w:r w:rsidR="002B0C06">
        <w:rPr>
          <w:szCs w:val="24"/>
          <w:lang w:eastAsia="zh-CN"/>
        </w:rPr>
        <w:t>6</w:t>
      </w:r>
      <w:bookmarkStart w:id="8" w:name="_GoBack"/>
      <w:bookmarkEnd w:id="8"/>
      <w:r w:rsidRPr="005B36D6">
        <w:rPr>
          <w:szCs w:val="24"/>
          <w:lang w:eastAsia="zh-CN"/>
        </w:rPr>
        <w:t>.</w:t>
      </w:r>
    </w:p>
    <w:p w:rsidR="00D94122" w:rsidRPr="005B36D6" w:rsidRDefault="00D94122" w:rsidP="00D8267F">
      <w:pPr>
        <w:pStyle w:val="Odstavecseseznamem"/>
        <w:numPr>
          <w:ilvl w:val="0"/>
          <w:numId w:val="40"/>
        </w:numPr>
        <w:ind w:left="426" w:hanging="426"/>
        <w:jc w:val="both"/>
        <w:rPr>
          <w:szCs w:val="24"/>
          <w:lang w:eastAsia="zh-CN"/>
        </w:rPr>
      </w:pPr>
      <w:r w:rsidRPr="005B36D6">
        <w:rPr>
          <w:szCs w:val="24"/>
          <w:lang w:eastAsia="zh-CN"/>
        </w:rPr>
        <w:t xml:space="preserve">Kupující je oprávněn objekty Americká 42, Prokopova 14 a Resslova 13 dočasně poskytnout do užívání třetí osobě za účelem využití pro účely odpovídající danému území a v souladu s Územním plánem Plzeň, a to po odsouhlasení prodávajícím zastoupeným TÚ MMP, maximálně po dobu 5 let. </w:t>
      </w:r>
    </w:p>
    <w:p w:rsidR="00D94122" w:rsidRPr="005B36D6" w:rsidRDefault="00D94122" w:rsidP="00D8267F">
      <w:pPr>
        <w:pStyle w:val="Odstavecseseznamem"/>
        <w:numPr>
          <w:ilvl w:val="0"/>
          <w:numId w:val="40"/>
        </w:numPr>
        <w:ind w:left="426" w:hanging="426"/>
        <w:jc w:val="both"/>
        <w:rPr>
          <w:szCs w:val="24"/>
          <w:lang w:eastAsia="zh-CN"/>
        </w:rPr>
      </w:pPr>
      <w:r w:rsidRPr="005B36D6">
        <w:rPr>
          <w:szCs w:val="24"/>
          <w:lang w:eastAsia="zh-CN"/>
        </w:rPr>
        <w:t>Kupující bere na vědomí a zavazuje se zdržet v nemovitých věcech tvořících předmět prodeje provozování hazardních her, které definuje zákon č. 186/2016 Sb. o hazardních hrách, s výjimkou živé hry § 57-60 zákona č. 186/2016 Sb.</w:t>
      </w:r>
      <w:r w:rsidR="00DC75FF">
        <w:rPr>
          <w:szCs w:val="24"/>
          <w:lang w:eastAsia="zh-CN"/>
        </w:rPr>
        <w:t>,</w:t>
      </w:r>
      <w:r w:rsidRPr="005B36D6">
        <w:rPr>
          <w:szCs w:val="24"/>
          <w:lang w:eastAsia="zh-CN"/>
        </w:rPr>
        <w:t xml:space="preserve"> o hazardních hrách.</w:t>
      </w:r>
    </w:p>
    <w:p w:rsidR="00D94122" w:rsidRPr="005B36D6" w:rsidRDefault="00D94122" w:rsidP="00D8267F">
      <w:pPr>
        <w:pStyle w:val="Odstavecseseznamem"/>
        <w:numPr>
          <w:ilvl w:val="0"/>
          <w:numId w:val="40"/>
        </w:numPr>
        <w:ind w:left="426" w:hanging="426"/>
        <w:jc w:val="both"/>
        <w:rPr>
          <w:szCs w:val="24"/>
        </w:rPr>
      </w:pPr>
      <w:r w:rsidRPr="005B36D6">
        <w:rPr>
          <w:color w:val="000000"/>
          <w:szCs w:val="24"/>
          <w:lang w:eastAsia="zh-CN"/>
        </w:rPr>
        <w:t>Kupující bere na vědomí:</w:t>
      </w:r>
    </w:p>
    <w:p w:rsidR="00D94122" w:rsidRDefault="00D94122" w:rsidP="00D8267F">
      <w:pPr>
        <w:pStyle w:val="Odstavecseseznamem"/>
        <w:numPr>
          <w:ilvl w:val="0"/>
          <w:numId w:val="45"/>
        </w:numPr>
        <w:ind w:hanging="294"/>
        <w:jc w:val="both"/>
        <w:rPr>
          <w:szCs w:val="24"/>
          <w:lang w:eastAsia="zh-CN"/>
        </w:rPr>
      </w:pPr>
      <w:r w:rsidRPr="005B36D6">
        <w:rPr>
          <w:color w:val="000000"/>
          <w:szCs w:val="24"/>
          <w:lang w:eastAsia="zh-CN"/>
        </w:rPr>
        <w:t>že n</w:t>
      </w:r>
      <w:r w:rsidRPr="005B36D6">
        <w:rPr>
          <w:szCs w:val="24"/>
        </w:rPr>
        <w:t>emovité věci na adrese Americká 42 jsou prodávány vč. příslušenství, všech součástí a vybavení budovy.</w:t>
      </w:r>
    </w:p>
    <w:p w:rsidR="00DC75FF" w:rsidRDefault="00DC75FF" w:rsidP="00DC75FF">
      <w:pPr>
        <w:jc w:val="both"/>
        <w:rPr>
          <w:szCs w:val="24"/>
          <w:lang w:eastAsia="zh-CN"/>
        </w:rPr>
      </w:pPr>
    </w:p>
    <w:p w:rsidR="0072303F" w:rsidRPr="005B36D6" w:rsidRDefault="0072303F" w:rsidP="00D8267F">
      <w:pPr>
        <w:pStyle w:val="Odstavecseseznamem"/>
        <w:ind w:left="5676" w:firstLine="696"/>
        <w:jc w:val="both"/>
        <w:rPr>
          <w:szCs w:val="24"/>
          <w:lang w:eastAsia="zh-CN"/>
        </w:rPr>
      </w:pPr>
      <w:r>
        <w:rPr>
          <w:szCs w:val="24"/>
          <w:lang w:eastAsia="zh-CN"/>
        </w:rPr>
        <w:lastRenderedPageBreak/>
        <w:t xml:space="preserve">Pokračování </w:t>
      </w:r>
      <w:proofErr w:type="spellStart"/>
      <w:r>
        <w:rPr>
          <w:szCs w:val="24"/>
          <w:lang w:eastAsia="zh-CN"/>
        </w:rPr>
        <w:t>usn</w:t>
      </w:r>
      <w:proofErr w:type="spellEnd"/>
      <w:r>
        <w:rPr>
          <w:szCs w:val="24"/>
          <w:lang w:eastAsia="zh-CN"/>
        </w:rPr>
        <w:t>. č.</w:t>
      </w:r>
      <w:r w:rsidR="000F4506">
        <w:rPr>
          <w:szCs w:val="24"/>
          <w:lang w:eastAsia="zh-CN"/>
        </w:rPr>
        <w:t xml:space="preserve"> 493</w:t>
      </w:r>
    </w:p>
    <w:p w:rsidR="00D94122" w:rsidRPr="005B36D6" w:rsidRDefault="00D94122" w:rsidP="00D8267F">
      <w:pPr>
        <w:pStyle w:val="Odstavecseseznamem"/>
        <w:numPr>
          <w:ilvl w:val="0"/>
          <w:numId w:val="45"/>
        </w:numPr>
        <w:ind w:hanging="294"/>
        <w:jc w:val="both"/>
        <w:rPr>
          <w:szCs w:val="24"/>
          <w:lang w:eastAsia="zh-CN"/>
        </w:rPr>
      </w:pPr>
      <w:r w:rsidRPr="005B36D6">
        <w:rPr>
          <w:szCs w:val="24"/>
          <w:lang w:eastAsia="zh-CN"/>
        </w:rPr>
        <w:t xml:space="preserve">že se </w:t>
      </w:r>
      <w:bookmarkStart w:id="9" w:name="_Hlk47421502"/>
      <w:r w:rsidRPr="005B36D6">
        <w:rPr>
          <w:szCs w:val="24"/>
          <w:lang w:eastAsia="zh-CN"/>
        </w:rPr>
        <w:t>v objektu Jižní Předměstí, č.</w:t>
      </w:r>
      <w:r w:rsidR="004853BE">
        <w:rPr>
          <w:szCs w:val="24"/>
          <w:lang w:eastAsia="zh-CN"/>
        </w:rPr>
        <w:t xml:space="preserve"> </w:t>
      </w:r>
      <w:r w:rsidRPr="005B36D6">
        <w:rPr>
          <w:szCs w:val="24"/>
          <w:lang w:eastAsia="zh-CN"/>
        </w:rPr>
        <w:t xml:space="preserve">p. 2222 (Americká 42) </w:t>
      </w:r>
      <w:bookmarkEnd w:id="9"/>
      <w:r w:rsidRPr="005B36D6">
        <w:rPr>
          <w:szCs w:val="24"/>
          <w:lang w:eastAsia="zh-CN"/>
        </w:rPr>
        <w:t xml:space="preserve">na pozemku </w:t>
      </w:r>
      <w:proofErr w:type="spellStart"/>
      <w:r w:rsidRPr="005B36D6">
        <w:rPr>
          <w:szCs w:val="24"/>
          <w:lang w:eastAsia="zh-CN"/>
        </w:rPr>
        <w:t>parc</w:t>
      </w:r>
      <w:proofErr w:type="spellEnd"/>
      <w:r w:rsidRPr="005B36D6">
        <w:rPr>
          <w:szCs w:val="24"/>
          <w:lang w:eastAsia="zh-CN"/>
        </w:rPr>
        <w:t xml:space="preserve">. č. 5885 nachází stálý úkryt civilní ochrany, ev. č. 4053061, vedený v evidenci staveb civilní ochrany u Hasičského záchranného sboru Plzeňského kraje a u Odboru bezpečnosti, prevence kriminality a krizového řízení Magistrátu města Plzně. Do doby vyjmutí ze seznamu staveb civilní ochrany a rekolaudace se stále jedná o stavbu civilní ochrany ve smyslu zákona č. 239/2000 Sb., o integrovaném záchranném systému. </w:t>
      </w:r>
    </w:p>
    <w:p w:rsidR="00D94122" w:rsidRPr="005B36D6" w:rsidRDefault="00D94122" w:rsidP="00D8267F">
      <w:pPr>
        <w:pStyle w:val="Odstavecseseznamem"/>
        <w:numPr>
          <w:ilvl w:val="0"/>
          <w:numId w:val="45"/>
        </w:numPr>
        <w:ind w:hanging="294"/>
        <w:jc w:val="both"/>
        <w:rPr>
          <w:szCs w:val="24"/>
        </w:rPr>
      </w:pPr>
      <w:r w:rsidRPr="005B36D6">
        <w:rPr>
          <w:szCs w:val="24"/>
        </w:rPr>
        <w:t xml:space="preserve">že v objektu Jižní Předměstí, č. p. 102 (Prokopova 14) na pozemku </w:t>
      </w:r>
      <w:proofErr w:type="spellStart"/>
      <w:r w:rsidRPr="005B36D6">
        <w:rPr>
          <w:szCs w:val="24"/>
        </w:rPr>
        <w:t>parc</w:t>
      </w:r>
      <w:proofErr w:type="spellEnd"/>
      <w:r w:rsidRPr="005B36D6">
        <w:rPr>
          <w:szCs w:val="24"/>
        </w:rPr>
        <w:t xml:space="preserve">. č. 5886/1 </w:t>
      </w:r>
      <w:r w:rsidRPr="005B36D6">
        <w:rPr>
          <w:szCs w:val="24"/>
          <w:lang w:eastAsia="zh-CN"/>
        </w:rPr>
        <w:t xml:space="preserve">se nachází technická místnost s rozvaděčem tepla a měřidly. Z objektu Prokopova 14 je teplem zásoben mimo jiné objekt Americká 38 (nebytové prostory a byty v levém traktu). Rozvaděč tepla v objektu Jižní předměstí, č.p. 102 na pozemku </w:t>
      </w:r>
      <w:proofErr w:type="spellStart"/>
      <w:r w:rsidRPr="005B36D6">
        <w:rPr>
          <w:szCs w:val="24"/>
          <w:lang w:eastAsia="zh-CN"/>
        </w:rPr>
        <w:t>parc</w:t>
      </w:r>
      <w:proofErr w:type="spellEnd"/>
      <w:r w:rsidRPr="005B36D6">
        <w:rPr>
          <w:szCs w:val="24"/>
          <w:lang w:eastAsia="zh-CN"/>
        </w:rPr>
        <w:t xml:space="preserve">. č. 5886/1 není součástí předmětu prodeje a zůstává ve vlastnictví statutárního města Plzně. </w:t>
      </w:r>
    </w:p>
    <w:p w:rsidR="00D94122" w:rsidRPr="005B36D6" w:rsidRDefault="00D94122" w:rsidP="00D8267F">
      <w:pPr>
        <w:pStyle w:val="Odstavecseseznamem"/>
        <w:numPr>
          <w:ilvl w:val="0"/>
          <w:numId w:val="45"/>
        </w:numPr>
        <w:ind w:hanging="294"/>
        <w:jc w:val="both"/>
        <w:rPr>
          <w:szCs w:val="24"/>
        </w:rPr>
      </w:pPr>
      <w:r w:rsidRPr="005B36D6">
        <w:rPr>
          <w:szCs w:val="24"/>
        </w:rPr>
        <w:t>že v prostoru trafostanice č. PM_0473 umístěném v 1. NP stavby bez č</w:t>
      </w:r>
      <w:r w:rsidR="000F4506">
        <w:rPr>
          <w:szCs w:val="24"/>
        </w:rPr>
        <w:t xml:space="preserve">. </w:t>
      </w:r>
      <w:r w:rsidRPr="005B36D6">
        <w:rPr>
          <w:szCs w:val="24"/>
        </w:rPr>
        <w:t>p</w:t>
      </w:r>
      <w:r w:rsidR="000F4506">
        <w:rPr>
          <w:szCs w:val="24"/>
        </w:rPr>
        <w:t>.</w:t>
      </w:r>
      <w:r w:rsidRPr="005B36D6">
        <w:rPr>
          <w:szCs w:val="24"/>
        </w:rPr>
        <w:t>/č</w:t>
      </w:r>
      <w:r w:rsidR="000F4506">
        <w:rPr>
          <w:szCs w:val="24"/>
        </w:rPr>
        <w:t xml:space="preserve">. </w:t>
      </w:r>
      <w:r w:rsidRPr="005B36D6">
        <w:rPr>
          <w:szCs w:val="24"/>
        </w:rPr>
        <w:t>e</w:t>
      </w:r>
      <w:r w:rsidR="000F4506">
        <w:rPr>
          <w:szCs w:val="24"/>
        </w:rPr>
        <w:t>.</w:t>
      </w:r>
      <w:r w:rsidRPr="005B36D6">
        <w:rPr>
          <w:szCs w:val="24"/>
        </w:rPr>
        <w:t xml:space="preserve"> (Prokopova 14) na pozemku </w:t>
      </w:r>
      <w:proofErr w:type="spellStart"/>
      <w:r w:rsidRPr="005B36D6">
        <w:rPr>
          <w:szCs w:val="24"/>
        </w:rPr>
        <w:t>parc</w:t>
      </w:r>
      <w:proofErr w:type="spellEnd"/>
      <w:r w:rsidRPr="005B36D6">
        <w:rPr>
          <w:szCs w:val="24"/>
        </w:rPr>
        <w:t xml:space="preserve">. č. 5887/2 se nachází technologie trafostanice, která slouží pro velkokapacitní odběr elektřiny, a to jak pro objekt Prokopova 14, tak pro distribuci (odběr jde do trafostanice v objektu Americká 44 a trafostanice v objektu Jagellonská 1). Technologie trafostanice je v majetku ČEZ Distribuce a.s. a není předmětem prodeje. Na umístění a provozování technologie v prostoru trafostanice č. PM_0473 není zřízena žádná služebnost. Kupující je povinen umístění a provozování technologie v této trafostanici strpět a před případným odstraněním stavby či zásadní stavební úpravou vypořádat majetkové vztahy s vlastníkem technologie trafostanice. </w:t>
      </w:r>
    </w:p>
    <w:p w:rsidR="00D94122" w:rsidRPr="005B36D6" w:rsidRDefault="00D94122" w:rsidP="00D8267F">
      <w:pPr>
        <w:pStyle w:val="Odstavecseseznamem"/>
        <w:numPr>
          <w:ilvl w:val="0"/>
          <w:numId w:val="45"/>
        </w:numPr>
        <w:ind w:hanging="294"/>
        <w:jc w:val="both"/>
        <w:rPr>
          <w:szCs w:val="24"/>
        </w:rPr>
      </w:pPr>
      <w:r w:rsidRPr="005B36D6">
        <w:rPr>
          <w:szCs w:val="24"/>
        </w:rPr>
        <w:t xml:space="preserve">že v objektu Jižní Předměstí, č. p. 102, (Prokopova 14) na pozemku </w:t>
      </w:r>
      <w:proofErr w:type="spellStart"/>
      <w:r w:rsidRPr="005B36D6">
        <w:rPr>
          <w:szCs w:val="24"/>
        </w:rPr>
        <w:t>parc</w:t>
      </w:r>
      <w:proofErr w:type="spellEnd"/>
      <w:r w:rsidRPr="005B36D6">
        <w:rPr>
          <w:szCs w:val="24"/>
        </w:rPr>
        <w:t xml:space="preserve">. č. 5886/1 se nachází rozvod studené vody, který zásobuje vodou mimo jiné zadní trakt objektu Americká 38. V suterénu bývalé administrativní budovy se nachází dva vodoměry, jeden pro měření spotřeby vody v objektech Americká 38 a jeden dálkový pro potřeby objektu Prokopova 14. </w:t>
      </w:r>
    </w:p>
    <w:p w:rsidR="00D94122" w:rsidRPr="005B36D6" w:rsidRDefault="00D94122" w:rsidP="00D8267F">
      <w:pPr>
        <w:pStyle w:val="Odstavecseseznamem"/>
        <w:numPr>
          <w:ilvl w:val="0"/>
          <w:numId w:val="45"/>
        </w:numPr>
        <w:ind w:hanging="294"/>
        <w:jc w:val="both"/>
        <w:rPr>
          <w:szCs w:val="24"/>
          <w:lang w:eastAsia="zh-CN"/>
        </w:rPr>
      </w:pPr>
      <w:r w:rsidRPr="005B36D6">
        <w:rPr>
          <w:szCs w:val="24"/>
          <w:lang w:eastAsia="zh-CN"/>
        </w:rPr>
        <w:t>že v převáděných nemovitých věcech se může nacházet technická infrastruktura nebo zařízení, která statutárnímu městu Plzni nejsou známy. V této souvislosti nebude kupující v budoucnu uplatňovat po statutárním městě Plzni náhradu škody.</w:t>
      </w:r>
    </w:p>
    <w:p w:rsidR="00D94122" w:rsidRPr="0072303F" w:rsidRDefault="00D94122" w:rsidP="00D8267F">
      <w:pPr>
        <w:pStyle w:val="Odstavecseseznamem"/>
        <w:numPr>
          <w:ilvl w:val="0"/>
          <w:numId w:val="40"/>
        </w:numPr>
        <w:ind w:left="426" w:hanging="426"/>
        <w:jc w:val="both"/>
        <w:rPr>
          <w:color w:val="000000"/>
          <w:szCs w:val="24"/>
          <w:lang w:eastAsia="zh-CN"/>
        </w:rPr>
      </w:pPr>
      <w:r w:rsidRPr="0072303F">
        <w:rPr>
          <w:szCs w:val="24"/>
          <w:lang w:eastAsia="zh-CN"/>
        </w:rPr>
        <w:t xml:space="preserve">Kupující je povinen strpět umístění a provozování rozvaděče tepla v objektu Jižní </w:t>
      </w:r>
      <w:proofErr w:type="gramStart"/>
      <w:r w:rsidRPr="0072303F">
        <w:rPr>
          <w:szCs w:val="24"/>
          <w:lang w:eastAsia="zh-CN"/>
        </w:rPr>
        <w:t xml:space="preserve">předměstí, </w:t>
      </w:r>
      <w:r w:rsidR="00DC75FF">
        <w:rPr>
          <w:szCs w:val="24"/>
          <w:lang w:eastAsia="zh-CN"/>
        </w:rPr>
        <w:t xml:space="preserve">  </w:t>
      </w:r>
      <w:proofErr w:type="gramEnd"/>
      <w:r w:rsidR="00DC75FF">
        <w:rPr>
          <w:szCs w:val="24"/>
          <w:lang w:eastAsia="zh-CN"/>
        </w:rPr>
        <w:t xml:space="preserve">    </w:t>
      </w:r>
      <w:r w:rsidRPr="0072303F">
        <w:rPr>
          <w:szCs w:val="24"/>
          <w:lang w:eastAsia="zh-CN"/>
        </w:rPr>
        <w:t>č.</w:t>
      </w:r>
      <w:r w:rsidR="00DC75FF">
        <w:rPr>
          <w:szCs w:val="24"/>
          <w:lang w:eastAsia="zh-CN"/>
        </w:rPr>
        <w:t xml:space="preserve"> </w:t>
      </w:r>
      <w:r w:rsidRPr="0072303F">
        <w:rPr>
          <w:szCs w:val="24"/>
          <w:lang w:eastAsia="zh-CN"/>
        </w:rPr>
        <w:t xml:space="preserve">p. 102 (Prokopova 14) na pozemku </w:t>
      </w:r>
      <w:proofErr w:type="spellStart"/>
      <w:r w:rsidRPr="0072303F">
        <w:rPr>
          <w:szCs w:val="24"/>
          <w:lang w:eastAsia="zh-CN"/>
        </w:rPr>
        <w:t>parc</w:t>
      </w:r>
      <w:proofErr w:type="spellEnd"/>
      <w:r w:rsidRPr="0072303F">
        <w:rPr>
          <w:szCs w:val="24"/>
          <w:lang w:eastAsia="zh-CN"/>
        </w:rPr>
        <w:t xml:space="preserve">. č. 5886/1 za účelem zásobování objektu Americká 38 teplem, a to nejpozději do 31. 12. 2023. Kupující je dále povinen strpět umístění rozvodu studené vody v objektu Jižní předměstí, č.p. 102 (Prokopova 14) na pozemku </w:t>
      </w:r>
      <w:proofErr w:type="spellStart"/>
      <w:r w:rsidRPr="0072303F">
        <w:rPr>
          <w:szCs w:val="24"/>
          <w:lang w:eastAsia="zh-CN"/>
        </w:rPr>
        <w:t>parc</w:t>
      </w:r>
      <w:proofErr w:type="spellEnd"/>
      <w:r w:rsidRPr="0072303F">
        <w:rPr>
          <w:szCs w:val="24"/>
          <w:lang w:eastAsia="zh-CN"/>
        </w:rPr>
        <w:t xml:space="preserve">. č. 5886/1 za účelem zásobování objektu Americká 38 vodou, a to nejpozději do 31. 12. 2023.  </w:t>
      </w:r>
    </w:p>
    <w:p w:rsidR="00D94122" w:rsidRPr="0072303F" w:rsidRDefault="00D94122" w:rsidP="00D8267F">
      <w:pPr>
        <w:pStyle w:val="Odstavecseseznamem"/>
        <w:numPr>
          <w:ilvl w:val="0"/>
          <w:numId w:val="40"/>
        </w:numPr>
        <w:ind w:left="426" w:hanging="426"/>
        <w:jc w:val="both"/>
        <w:rPr>
          <w:color w:val="000000"/>
          <w:szCs w:val="24"/>
          <w:lang w:eastAsia="zh-CN"/>
        </w:rPr>
      </w:pPr>
      <w:bookmarkStart w:id="10" w:name="_Hlk81915151"/>
      <w:r w:rsidRPr="0072303F">
        <w:rPr>
          <w:color w:val="000000"/>
          <w:szCs w:val="24"/>
          <w:lang w:eastAsia="zh-CN"/>
        </w:rPr>
        <w:t xml:space="preserve">Ve prospěch města Plzně bude v kupní smlouvě zřízena služebnost spočívající v povinnosti vlastníka pozemku </w:t>
      </w:r>
      <w:proofErr w:type="spellStart"/>
      <w:r w:rsidRPr="0072303F">
        <w:rPr>
          <w:color w:val="000000"/>
          <w:szCs w:val="24"/>
          <w:lang w:eastAsia="zh-CN"/>
        </w:rPr>
        <w:t>parc</w:t>
      </w:r>
      <w:proofErr w:type="spellEnd"/>
      <w:r w:rsidRPr="0072303F">
        <w:rPr>
          <w:color w:val="000000"/>
          <w:szCs w:val="24"/>
          <w:lang w:eastAsia="zh-CN"/>
        </w:rPr>
        <w:t xml:space="preserve">. č. 5893, k. </w:t>
      </w:r>
      <w:proofErr w:type="spellStart"/>
      <w:r w:rsidRPr="0072303F">
        <w:rPr>
          <w:color w:val="000000"/>
          <w:szCs w:val="24"/>
          <w:lang w:eastAsia="zh-CN"/>
        </w:rPr>
        <w:t>ú.</w:t>
      </w:r>
      <w:proofErr w:type="spellEnd"/>
      <w:r w:rsidRPr="0072303F">
        <w:rPr>
          <w:color w:val="000000"/>
          <w:szCs w:val="24"/>
          <w:lang w:eastAsia="zh-CN"/>
        </w:rPr>
        <w:t xml:space="preserve"> Plzeň, (jako obtíženého ze služebnosti) strpět na stavbě Jižní Předměstí, č. p. 419 (Resslova 13), která je jeho součástí, </w:t>
      </w:r>
      <w:r w:rsidRPr="0072303F">
        <w:rPr>
          <w:szCs w:val="24"/>
          <w:lang w:eastAsia="zh-CN"/>
        </w:rPr>
        <w:t>umístění, provozování, opravy, obnovu a údržbu</w:t>
      </w:r>
      <w:r w:rsidRPr="0072303F">
        <w:rPr>
          <w:color w:val="000000"/>
          <w:szCs w:val="24"/>
          <w:lang w:eastAsia="zh-CN"/>
        </w:rPr>
        <w:t xml:space="preserve"> veřejného osvětlení na této stavbě. Služebnost bude zřízena bezúplatně a na dobu neurčitou.</w:t>
      </w:r>
      <w:r w:rsidRPr="0072303F">
        <w:rPr>
          <w:szCs w:val="24"/>
          <w:lang w:eastAsia="zh-CN"/>
        </w:rPr>
        <w:t xml:space="preserve"> </w:t>
      </w:r>
    </w:p>
    <w:bookmarkEnd w:id="10"/>
    <w:p w:rsidR="004853BE" w:rsidRDefault="00D94122" w:rsidP="00D8267F">
      <w:pPr>
        <w:pStyle w:val="Odstavecseseznamem"/>
        <w:numPr>
          <w:ilvl w:val="0"/>
          <w:numId w:val="40"/>
        </w:numPr>
        <w:ind w:left="426" w:hanging="426"/>
        <w:jc w:val="both"/>
        <w:rPr>
          <w:color w:val="000000"/>
          <w:szCs w:val="24"/>
          <w:lang w:eastAsia="zh-CN"/>
        </w:rPr>
      </w:pPr>
      <w:r w:rsidRPr="004853BE">
        <w:rPr>
          <w:color w:val="000000"/>
          <w:szCs w:val="24"/>
          <w:lang w:eastAsia="zh-CN"/>
        </w:rPr>
        <w:t xml:space="preserve">Kupující se zavazuje, že v případě výstavby nové technické a dopravní infrastruktury (TDI), včetně komunikací, před stavebním řízením či obdobným úkonem stavebního úřadu smluvně vyřeší s prodávajícím, prostřednictvím Odboru nabývání majetku Magistrátu města Plzně (dále </w:t>
      </w:r>
    </w:p>
    <w:p w:rsidR="004853BE" w:rsidRDefault="004853BE" w:rsidP="00D8267F">
      <w:pPr>
        <w:pStyle w:val="Odstavecseseznamem"/>
        <w:ind w:left="426"/>
        <w:jc w:val="both"/>
        <w:rPr>
          <w:color w:val="000000"/>
          <w:szCs w:val="24"/>
          <w:lang w:eastAsia="zh-CN"/>
        </w:rPr>
      </w:pPr>
    </w:p>
    <w:p w:rsidR="004853BE" w:rsidRDefault="004853BE" w:rsidP="00D8267F">
      <w:pPr>
        <w:pStyle w:val="Odstavecseseznamem"/>
        <w:ind w:left="6090" w:firstLine="282"/>
        <w:jc w:val="both"/>
        <w:rPr>
          <w:color w:val="000000"/>
          <w:szCs w:val="24"/>
          <w:lang w:eastAsia="zh-CN"/>
        </w:rPr>
      </w:pPr>
      <w:r>
        <w:rPr>
          <w:color w:val="000000"/>
          <w:szCs w:val="24"/>
          <w:lang w:eastAsia="zh-CN"/>
        </w:rPr>
        <w:lastRenderedPageBreak/>
        <w:t xml:space="preserve">Pokračování </w:t>
      </w:r>
      <w:proofErr w:type="spellStart"/>
      <w:r>
        <w:rPr>
          <w:color w:val="000000"/>
          <w:szCs w:val="24"/>
          <w:lang w:eastAsia="zh-CN"/>
        </w:rPr>
        <w:t>usn</w:t>
      </w:r>
      <w:proofErr w:type="spellEnd"/>
      <w:r>
        <w:rPr>
          <w:color w:val="000000"/>
          <w:szCs w:val="24"/>
          <w:lang w:eastAsia="zh-CN"/>
        </w:rPr>
        <w:t>. č.</w:t>
      </w:r>
      <w:r w:rsidR="000F4506">
        <w:rPr>
          <w:color w:val="000000"/>
          <w:szCs w:val="24"/>
          <w:lang w:eastAsia="zh-CN"/>
        </w:rPr>
        <w:t xml:space="preserve"> 493</w:t>
      </w:r>
    </w:p>
    <w:p w:rsidR="00D94122" w:rsidRPr="004853BE" w:rsidRDefault="00D94122" w:rsidP="00D8267F">
      <w:pPr>
        <w:pStyle w:val="Odstavecseseznamem"/>
        <w:ind w:left="426"/>
        <w:jc w:val="both"/>
        <w:rPr>
          <w:color w:val="000000"/>
          <w:szCs w:val="24"/>
          <w:lang w:eastAsia="zh-CN"/>
        </w:rPr>
      </w:pPr>
      <w:r w:rsidRPr="004853BE">
        <w:rPr>
          <w:color w:val="000000"/>
          <w:szCs w:val="24"/>
          <w:lang w:eastAsia="zh-CN"/>
        </w:rPr>
        <w:t>jen „MAJ MMP“), budoucí majetkoprávní vypořádání nově vybudované TDI a dotčeného(</w:t>
      </w:r>
      <w:proofErr w:type="spellStart"/>
      <w:r w:rsidRPr="004853BE">
        <w:rPr>
          <w:color w:val="000000"/>
          <w:szCs w:val="24"/>
          <w:lang w:eastAsia="zh-CN"/>
        </w:rPr>
        <w:t>ých</w:t>
      </w:r>
      <w:proofErr w:type="spellEnd"/>
      <w:r w:rsidRPr="004853BE">
        <w:rPr>
          <w:color w:val="000000"/>
          <w:szCs w:val="24"/>
          <w:lang w:eastAsia="zh-CN"/>
        </w:rPr>
        <w:t>) pozemku(ů).</w:t>
      </w:r>
    </w:p>
    <w:p w:rsidR="00D94122" w:rsidRPr="006D480F" w:rsidRDefault="00D94122" w:rsidP="00D8267F">
      <w:pPr>
        <w:pStyle w:val="Odstavecseseznamem"/>
        <w:numPr>
          <w:ilvl w:val="0"/>
          <w:numId w:val="40"/>
        </w:numPr>
        <w:ind w:left="426" w:hanging="426"/>
        <w:jc w:val="both"/>
        <w:rPr>
          <w:color w:val="000000"/>
          <w:szCs w:val="24"/>
          <w:lang w:eastAsia="zh-CN"/>
        </w:rPr>
      </w:pPr>
      <w:r w:rsidRPr="006D480F">
        <w:rPr>
          <w:color w:val="000000"/>
          <w:szCs w:val="24"/>
          <w:lang w:eastAsia="zh-CN"/>
        </w:rPr>
        <w:t>V případě výstavby nové vodohospodářské infrastruktury (dále jen „VHI“), u které bude požadavek k převodu do majetku města Plzně, musí být před stavebním řízením či obdobným úkonem stavebního úřadu smluvně vyřešeno budoucí majetkoprávní vypořádání nově budované VHI a dotčených pozemků mezi kupujícím a prodávajícím prostřednictvím MAJ MMP. Nově budovaná VHI musí být navržena a realizována v souladu s Generelem zásobování města Plzně pitnou vodou, Generelem odvodnění města Plzně a Plzeňským standardem kanalizace a vodovodu.</w:t>
      </w:r>
    </w:p>
    <w:p w:rsidR="00D94122" w:rsidRPr="006D480F" w:rsidRDefault="00D94122" w:rsidP="00D8267F">
      <w:pPr>
        <w:pStyle w:val="Odstavecseseznamem"/>
        <w:numPr>
          <w:ilvl w:val="0"/>
          <w:numId w:val="40"/>
        </w:numPr>
        <w:ind w:left="426" w:hanging="426"/>
        <w:jc w:val="both"/>
        <w:rPr>
          <w:color w:val="000000"/>
          <w:szCs w:val="24"/>
          <w:lang w:eastAsia="zh-CN"/>
        </w:rPr>
      </w:pPr>
      <w:r w:rsidRPr="006D480F">
        <w:rPr>
          <w:color w:val="000000"/>
          <w:szCs w:val="24"/>
          <w:lang w:eastAsia="zh-CN"/>
        </w:rPr>
        <w:t>V případě uložení inženýrských sítí do pozemků města Plzně je kupující povinen po dokončení stavby uzavřít smlouvy o zřízení služebnosti(í). V případě užívání městských pozemků za účelem výstavby je kupující povinen před zahájením stavby uzavřít příslušné majetkové vztahy.</w:t>
      </w:r>
    </w:p>
    <w:p w:rsidR="00D94122" w:rsidRPr="00853891" w:rsidRDefault="00D94122" w:rsidP="00D8267F">
      <w:pPr>
        <w:pStyle w:val="Odstavecseseznamem"/>
        <w:numPr>
          <w:ilvl w:val="0"/>
          <w:numId w:val="40"/>
        </w:numPr>
        <w:ind w:left="426" w:hanging="426"/>
        <w:jc w:val="both"/>
        <w:rPr>
          <w:color w:val="000000"/>
          <w:szCs w:val="24"/>
          <w:lang w:eastAsia="zh-CN"/>
        </w:rPr>
      </w:pPr>
      <w:r w:rsidRPr="00853891">
        <w:rPr>
          <w:color w:val="000000"/>
          <w:szCs w:val="24"/>
          <w:lang w:eastAsia="zh-CN"/>
        </w:rPr>
        <w:t>Kupující bere na vědomí, že je vázán povinnostmi z kupní smlouvy i v případě převodu nemovitých věcí na třetí osobu.</w:t>
      </w:r>
    </w:p>
    <w:p w:rsidR="006D480F" w:rsidRDefault="006D480F" w:rsidP="00D8267F">
      <w:pPr>
        <w:jc w:val="both"/>
        <w:rPr>
          <w:szCs w:val="24"/>
        </w:rPr>
      </w:pPr>
    </w:p>
    <w:p w:rsidR="00D94122" w:rsidRPr="00FE17C8" w:rsidRDefault="00D94122" w:rsidP="00D8267F">
      <w:pPr>
        <w:jc w:val="both"/>
        <w:rPr>
          <w:szCs w:val="24"/>
        </w:rPr>
      </w:pPr>
      <w:r w:rsidRPr="00FE17C8">
        <w:rPr>
          <w:szCs w:val="24"/>
        </w:rPr>
        <w:t>III.</w:t>
      </w:r>
      <w:r w:rsidRPr="00FE17C8">
        <w:rPr>
          <w:szCs w:val="24"/>
        </w:rPr>
        <w:tab/>
        <w:t>U k l á d á</w:t>
      </w:r>
    </w:p>
    <w:p w:rsidR="006D480F" w:rsidRDefault="006D480F" w:rsidP="00D8267F">
      <w:pPr>
        <w:jc w:val="both"/>
        <w:rPr>
          <w:szCs w:val="24"/>
        </w:rPr>
      </w:pPr>
    </w:p>
    <w:p w:rsidR="00D94122" w:rsidRPr="00FE17C8" w:rsidRDefault="00D94122" w:rsidP="00D8267F">
      <w:pPr>
        <w:jc w:val="both"/>
        <w:rPr>
          <w:szCs w:val="24"/>
        </w:rPr>
      </w:pPr>
      <w:r w:rsidRPr="00FE17C8">
        <w:rPr>
          <w:szCs w:val="24"/>
        </w:rPr>
        <w:t>Radě města Plzně</w:t>
      </w:r>
    </w:p>
    <w:p w:rsidR="00D94122" w:rsidRPr="00FE17C8" w:rsidRDefault="00D94122" w:rsidP="00D8267F">
      <w:pPr>
        <w:jc w:val="both"/>
        <w:rPr>
          <w:szCs w:val="24"/>
        </w:rPr>
      </w:pPr>
      <w:r w:rsidRPr="00FE17C8">
        <w:rPr>
          <w:szCs w:val="24"/>
        </w:rPr>
        <w:t>zajistit prodej dle bodu II. tohoto usnesení.</w:t>
      </w:r>
    </w:p>
    <w:p w:rsidR="00D94122" w:rsidRPr="00FE17C8" w:rsidRDefault="00D94122" w:rsidP="00D8267F">
      <w:pPr>
        <w:jc w:val="both"/>
        <w:rPr>
          <w:szCs w:val="24"/>
        </w:rPr>
      </w:pPr>
      <w:r w:rsidRPr="00FE17C8">
        <w:rPr>
          <w:szCs w:val="24"/>
        </w:rPr>
        <w:t>Termín: 31. 12. 2022</w:t>
      </w:r>
      <w:r w:rsidR="006D480F">
        <w:rPr>
          <w:szCs w:val="24"/>
        </w:rPr>
        <w:tab/>
      </w:r>
      <w:r w:rsidR="006D480F">
        <w:rPr>
          <w:szCs w:val="24"/>
        </w:rPr>
        <w:tab/>
      </w:r>
      <w:r w:rsidR="006D480F">
        <w:rPr>
          <w:szCs w:val="24"/>
        </w:rPr>
        <w:tab/>
      </w:r>
      <w:r w:rsidR="006D480F">
        <w:rPr>
          <w:szCs w:val="24"/>
        </w:rPr>
        <w:tab/>
      </w:r>
      <w:r w:rsidR="006D480F">
        <w:rPr>
          <w:szCs w:val="24"/>
        </w:rPr>
        <w:tab/>
      </w:r>
      <w:r w:rsidR="006D480F">
        <w:rPr>
          <w:szCs w:val="24"/>
        </w:rPr>
        <w:tab/>
      </w:r>
      <w:r w:rsidRPr="00FE17C8">
        <w:rPr>
          <w:szCs w:val="24"/>
        </w:rPr>
        <w:t>Zodpovídá: Bc. Šlouf, MBA</w:t>
      </w:r>
    </w:p>
    <w:p w:rsidR="00D94122" w:rsidRPr="00FE17C8" w:rsidRDefault="006D480F" w:rsidP="00D8267F">
      <w:pPr>
        <w:ind w:left="5664" w:firstLine="708"/>
        <w:jc w:val="both"/>
        <w:rPr>
          <w:szCs w:val="24"/>
        </w:rPr>
      </w:pPr>
      <w:r>
        <w:rPr>
          <w:szCs w:val="24"/>
        </w:rPr>
        <w:t xml:space="preserve">        </w:t>
      </w:r>
      <w:r w:rsidR="00D94122" w:rsidRPr="00FE17C8">
        <w:rPr>
          <w:szCs w:val="24"/>
        </w:rPr>
        <w:t>Ing. Kobernová</w:t>
      </w:r>
    </w:p>
    <w:p w:rsidR="00D94122" w:rsidRPr="00FE17C8" w:rsidRDefault="00D94122" w:rsidP="00D8267F">
      <w:pPr>
        <w:jc w:val="both"/>
        <w:rPr>
          <w:szCs w:val="24"/>
        </w:rPr>
      </w:pPr>
    </w:p>
    <w:sectPr w:rsidR="00D94122" w:rsidRPr="00FE17C8" w:rsidSect="002477D1">
      <w:headerReference w:type="default" r:id="rId8"/>
      <w:footerReference w:type="even" r:id="rId9"/>
      <w:footerReference w:type="default" r:id="rId10"/>
      <w:pgSz w:w="11906" w:h="16838"/>
      <w:pgMar w:top="1417" w:right="84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921" w:rsidRDefault="00295921">
      <w:r>
        <w:separator/>
      </w:r>
    </w:p>
  </w:endnote>
  <w:endnote w:type="continuationSeparator" w:id="0">
    <w:p w:rsidR="00295921" w:rsidRDefault="0029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680" w:rsidRDefault="00D856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5680" w:rsidRDefault="00D856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96B" w:rsidRDefault="009D596B" w:rsidP="009D596B">
    <w:pPr>
      <w:pStyle w:val="Zpat"/>
      <w:pBdr>
        <w:bottom w:val="single" w:sz="4" w:space="1" w:color="auto"/>
      </w:pBdr>
    </w:pPr>
  </w:p>
  <w:p w:rsidR="009D596B" w:rsidRDefault="009D596B" w:rsidP="009D596B">
    <w:pPr>
      <w:pStyle w:val="Zpat"/>
    </w:pPr>
  </w:p>
  <w:p w:rsidR="009D596B" w:rsidRDefault="009D596B" w:rsidP="009D596B">
    <w:pPr>
      <w:pStyle w:val="Zpat"/>
      <w:rPr>
        <w:i/>
        <w:sz w:val="20"/>
      </w:rPr>
    </w:pPr>
    <w:r>
      <w:rPr>
        <w:i/>
        <w:sz w:val="20"/>
      </w:rPr>
      <w:t xml:space="preserve">Mgr. Martin B a x a </w:t>
    </w:r>
    <w:r>
      <w:rPr>
        <w:i/>
        <w:sz w:val="20"/>
      </w:rPr>
      <w:tab/>
    </w:r>
    <w:r>
      <w:rPr>
        <w:i/>
        <w:sz w:val="20"/>
      </w:rPr>
      <w:tab/>
      <w:t>Mgr. Roman Z a r z y c k ý</w:t>
    </w:r>
  </w:p>
  <w:p w:rsidR="009D596B" w:rsidRDefault="009D596B" w:rsidP="009D596B">
    <w:pPr>
      <w:pStyle w:val="Zpat"/>
      <w:rPr>
        <w:i/>
        <w:sz w:val="20"/>
      </w:rPr>
    </w:pPr>
    <w:r>
      <w:rPr>
        <w:i/>
        <w:sz w:val="20"/>
      </w:rPr>
      <w:t>primátor města Plzně</w:t>
    </w:r>
    <w:r>
      <w:rPr>
        <w:i/>
        <w:sz w:val="20"/>
      </w:rPr>
      <w:tab/>
    </w:r>
    <w:r>
      <w:rPr>
        <w:i/>
        <w:sz w:val="20"/>
      </w:rPr>
      <w:tab/>
      <w:t>zástupce primátora</w:t>
    </w:r>
  </w:p>
  <w:p w:rsidR="003D43E0" w:rsidRDefault="003D43E0" w:rsidP="009D596B">
    <w:pPr>
      <w:pStyle w:val="Zpat"/>
      <w:rPr>
        <w:i/>
        <w:sz w:val="20"/>
      </w:rPr>
    </w:pPr>
  </w:p>
  <w:p w:rsidR="00861383" w:rsidRDefault="00861383" w:rsidP="00861383">
    <w:pPr>
      <w:pStyle w:val="Zpat"/>
      <w:rPr>
        <w:i/>
        <w:sz w:val="20"/>
      </w:rPr>
    </w:pPr>
    <w:r>
      <w:rPr>
        <w:rStyle w:val="slostrnky"/>
      </w:rPr>
      <w:tab/>
    </w:r>
    <w:r>
      <w:rPr>
        <w:rStyle w:val="slostrnky"/>
      </w:rPr>
      <w:tab/>
    </w:r>
    <w:r w:rsidR="00BE34D2">
      <w:rPr>
        <w:rStyle w:val="slostrnky"/>
      </w:rPr>
      <w:t>Strana</w:t>
    </w: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Pr>
        <w:rStyle w:val="slostrnky"/>
      </w:rPr>
      <w:t>1</w:t>
    </w:r>
    <w:r>
      <w:rPr>
        <w:rStyle w:val="slostrnky"/>
      </w:rPr>
      <w:fldChar w:fldCharType="end"/>
    </w:r>
    <w:r>
      <w:rPr>
        <w:rStyle w:val="slostrnky"/>
      </w:rPr>
      <w:t xml:space="preserve"> </w:t>
    </w:r>
    <w:r w:rsidR="00BE34D2">
      <w:rPr>
        <w:rStyle w:val="slostrnky"/>
      </w:rPr>
      <w:t>ze 9</w:t>
    </w:r>
  </w:p>
  <w:p w:rsidR="008A0F53" w:rsidRDefault="004008AB" w:rsidP="00D2011E">
    <w:pPr>
      <w:pStyle w:val="Zpat"/>
      <w:rPr>
        <w:i/>
        <w:sz w:val="20"/>
      </w:rPr>
    </w:pPr>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921" w:rsidRDefault="00295921">
      <w:r>
        <w:separator/>
      </w:r>
    </w:p>
  </w:footnote>
  <w:footnote w:type="continuationSeparator" w:id="0">
    <w:p w:rsidR="00295921" w:rsidRDefault="0029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680" w:rsidRDefault="00D85680">
    <w:pPr>
      <w:pStyle w:val="Zhlav"/>
      <w:jc w:val="center"/>
      <w:rPr>
        <w:i/>
        <w:color w:val="808080"/>
        <w:sz w:val="28"/>
      </w:rPr>
    </w:pPr>
    <w:r>
      <w:rPr>
        <w:i/>
        <w:color w:val="808080"/>
        <w:sz w:val="28"/>
      </w:rPr>
      <w:t xml:space="preserve">Usnesení Zastupitelstva města Plzně </w:t>
    </w:r>
  </w:p>
  <w:p w:rsidR="00D85680" w:rsidRDefault="00D85680">
    <w:pPr>
      <w:pStyle w:val="Zhlav"/>
      <w:jc w:val="center"/>
      <w:rPr>
        <w:i/>
        <w:sz w:val="28"/>
      </w:rPr>
    </w:pPr>
  </w:p>
  <w:p w:rsidR="00D85680" w:rsidRDefault="00D85680" w:rsidP="0056327A">
    <w:pPr>
      <w:pStyle w:val="Zhlav"/>
      <w:tabs>
        <w:tab w:val="clear" w:pos="4536"/>
        <w:tab w:val="clear" w:pos="9072"/>
        <w:tab w:val="right" w:pos="9639"/>
      </w:tabs>
      <w:jc w:val="center"/>
      <w:rPr>
        <w:i/>
        <w:sz w:val="28"/>
      </w:rPr>
    </w:pPr>
  </w:p>
  <w:p w:rsidR="00D85680" w:rsidRDefault="00D85680">
    <w:pPr>
      <w:pStyle w:val="Zhlav"/>
      <w:jc w:val="center"/>
      <w:rPr>
        <w:i/>
        <w:sz w:val="28"/>
      </w:rPr>
    </w:pPr>
  </w:p>
  <w:p w:rsidR="00D85680" w:rsidRDefault="00347118">
    <w:pPr>
      <w:pStyle w:val="Zhlav"/>
      <w:rPr>
        <w:i/>
        <w:color w:val="808080"/>
      </w:rPr>
    </w:pPr>
    <w:r>
      <w:rPr>
        <w:i/>
        <w:color w:val="808080"/>
      </w:rPr>
      <w:t>Číslo ZMP: 0</w:t>
    </w:r>
    <w:r w:rsidR="00A81C4B">
      <w:rPr>
        <w:i/>
        <w:color w:val="808080"/>
      </w:rPr>
      <w:t>2</w:t>
    </w:r>
    <w:r w:rsidR="007B002E">
      <w:rPr>
        <w:i/>
        <w:color w:val="808080"/>
      </w:rPr>
      <w:t>7</w:t>
    </w:r>
  </w:p>
  <w:p w:rsidR="00D85680" w:rsidRDefault="00D85680">
    <w:pPr>
      <w:pStyle w:val="Zhlav"/>
      <w:pBdr>
        <w:bottom w:val="single" w:sz="4" w:space="1" w:color="auto"/>
      </w:pBdr>
      <w:rPr>
        <w:i/>
        <w:color w:val="808080"/>
      </w:rPr>
    </w:pPr>
    <w:r>
      <w:rPr>
        <w:i/>
        <w:color w:val="808080"/>
      </w:rPr>
      <w:t>Dat</w:t>
    </w:r>
    <w:r w:rsidR="00347118">
      <w:rPr>
        <w:i/>
        <w:color w:val="808080"/>
      </w:rPr>
      <w:t>um konání ZMP:</w:t>
    </w:r>
    <w:r w:rsidR="00D670FB">
      <w:rPr>
        <w:i/>
        <w:color w:val="808080"/>
      </w:rPr>
      <w:t xml:space="preserve"> </w:t>
    </w:r>
    <w:r w:rsidR="00120131">
      <w:rPr>
        <w:i/>
        <w:color w:val="808080"/>
      </w:rPr>
      <w:t>1</w:t>
    </w:r>
    <w:r w:rsidR="007B002E">
      <w:rPr>
        <w:i/>
        <w:color w:val="808080"/>
      </w:rPr>
      <w:t>3. 12. 2021</w:t>
    </w:r>
    <w:r w:rsidR="00D670FB">
      <w:rPr>
        <w:i/>
        <w:color w:val="808080"/>
      </w:rPr>
      <w:t xml:space="preserve">   </w:t>
    </w:r>
    <w:r w:rsidR="007308E0">
      <w:rPr>
        <w:i/>
        <w:color w:val="808080"/>
      </w:rPr>
      <w:tab/>
    </w:r>
    <w:r>
      <w:rPr>
        <w:i/>
        <w:color w:val="808080"/>
      </w:rPr>
      <w:t xml:space="preserve">           </w:t>
    </w:r>
    <w:r w:rsidR="00132CAB">
      <w:rPr>
        <w:i/>
        <w:color w:val="808080"/>
      </w:rPr>
      <w:t xml:space="preserve">  </w:t>
    </w:r>
    <w:r>
      <w:rPr>
        <w:i/>
        <w:color w:val="808080"/>
      </w:rPr>
      <w:t xml:space="preserve">    </w:t>
    </w:r>
    <w:r w:rsidR="007308E0">
      <w:rPr>
        <w:i/>
        <w:color w:val="808080"/>
      </w:rPr>
      <w:t xml:space="preserve">  </w:t>
    </w:r>
    <w:r w:rsidR="0053547F">
      <w:rPr>
        <w:i/>
        <w:color w:val="808080"/>
      </w:rPr>
      <w:t xml:space="preserve"> </w:t>
    </w:r>
    <w:r w:rsidR="00C40AD5">
      <w:rPr>
        <w:i/>
        <w:color w:val="808080"/>
      </w:rPr>
      <w:t xml:space="preserve">    </w:t>
    </w:r>
    <w:r w:rsidR="0053547F">
      <w:rPr>
        <w:i/>
        <w:color w:val="808080"/>
      </w:rPr>
      <w:t xml:space="preserve"> </w:t>
    </w:r>
    <w:r w:rsidR="007308E0">
      <w:rPr>
        <w:i/>
        <w:color w:val="808080"/>
      </w:rPr>
      <w:t xml:space="preserve">      </w:t>
    </w:r>
    <w:r>
      <w:rPr>
        <w:i/>
        <w:color w:val="808080"/>
      </w:rPr>
      <w:t xml:space="preserve">    Označení návrhu usnesení:</w:t>
    </w:r>
    <w:r w:rsidR="00CA6B48">
      <w:rPr>
        <w:i/>
        <w:color w:val="808080"/>
      </w:rPr>
      <w:t xml:space="preserve"> </w:t>
    </w:r>
    <w:r w:rsidR="00D94122">
      <w:rPr>
        <w:i/>
        <w:color w:val="808080"/>
      </w:rPr>
      <w:t>PROM/1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A326546"/>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2"/>
    <w:lvl w:ilvl="0">
      <w:start w:val="1"/>
      <w:numFmt w:val="decimal"/>
      <w:lvlText w:val="%1."/>
      <w:lvlJc w:val="left"/>
      <w:pPr>
        <w:tabs>
          <w:tab w:val="num" w:pos="0"/>
        </w:tabs>
        <w:ind w:left="720" w:hanging="360"/>
      </w:pPr>
    </w:lvl>
  </w:abstractNum>
  <w:abstractNum w:abstractNumId="3" w15:restartNumberingAfterBreak="0">
    <w:nsid w:val="00000006"/>
    <w:multiLevelType w:val="singleLevel"/>
    <w:tmpl w:val="00000006"/>
    <w:name w:val="WW8Num6"/>
    <w:lvl w:ilvl="0">
      <w:start w:val="1"/>
      <w:numFmt w:val="upperRoman"/>
      <w:lvlText w:val="%1."/>
      <w:lvlJc w:val="left"/>
      <w:pPr>
        <w:tabs>
          <w:tab w:val="num" w:pos="720"/>
        </w:tabs>
        <w:ind w:left="720" w:hanging="720"/>
      </w:pPr>
    </w:lvl>
  </w:abstractNum>
  <w:abstractNum w:abstractNumId="4" w15:restartNumberingAfterBreak="0">
    <w:nsid w:val="00000009"/>
    <w:multiLevelType w:val="multilevel"/>
    <w:tmpl w:val="1768639C"/>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AC5445"/>
    <w:multiLevelType w:val="hybridMultilevel"/>
    <w:tmpl w:val="44CE1078"/>
    <w:lvl w:ilvl="0" w:tplc="3E5000B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7B6A71"/>
    <w:multiLevelType w:val="hybridMultilevel"/>
    <w:tmpl w:val="6DC20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1E4D5E"/>
    <w:multiLevelType w:val="hybridMultilevel"/>
    <w:tmpl w:val="BF6C0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E356B9"/>
    <w:multiLevelType w:val="hybridMultilevel"/>
    <w:tmpl w:val="B9F444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005EA3"/>
    <w:multiLevelType w:val="hybridMultilevel"/>
    <w:tmpl w:val="772679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0AAB7EB9"/>
    <w:multiLevelType w:val="hybridMultilevel"/>
    <w:tmpl w:val="FE4C3634"/>
    <w:lvl w:ilvl="0" w:tplc="49A6CEA6">
      <w:start w:val="1"/>
      <w:numFmt w:val="decimal"/>
      <w:pStyle w:val="vlevo"/>
      <w:lvlText w:val="%1."/>
      <w:lvlJc w:val="left"/>
      <w:pPr>
        <w:ind w:left="360" w:hanging="360"/>
      </w:pPr>
      <w:rPr>
        <w:rFonts w:hint="default"/>
      </w:rPr>
    </w:lvl>
    <w:lvl w:ilvl="1" w:tplc="3BCEDC08">
      <w:start w:val="1"/>
      <w:numFmt w:val="lowerLetter"/>
      <w:lvlText w:val="%2."/>
      <w:lvlJc w:val="left"/>
      <w:pPr>
        <w:ind w:left="1440" w:hanging="360"/>
      </w:pPr>
    </w:lvl>
    <w:lvl w:ilvl="2" w:tplc="CF0808EA">
      <w:start w:val="1"/>
      <w:numFmt w:val="lowerRoman"/>
      <w:lvlText w:val="%3."/>
      <w:lvlJc w:val="right"/>
      <w:pPr>
        <w:ind w:left="2160" w:hanging="180"/>
      </w:pPr>
    </w:lvl>
    <w:lvl w:ilvl="3" w:tplc="6FBACB36">
      <w:start w:val="1"/>
      <w:numFmt w:val="decimal"/>
      <w:lvlText w:val="%4."/>
      <w:lvlJc w:val="left"/>
      <w:pPr>
        <w:ind w:left="2880" w:hanging="360"/>
      </w:pPr>
    </w:lvl>
    <w:lvl w:ilvl="4" w:tplc="4B289866">
      <w:start w:val="1"/>
      <w:numFmt w:val="lowerLetter"/>
      <w:lvlText w:val="%5."/>
      <w:lvlJc w:val="left"/>
      <w:pPr>
        <w:ind w:left="3600" w:hanging="360"/>
      </w:pPr>
    </w:lvl>
    <w:lvl w:ilvl="5" w:tplc="2AB49648">
      <w:start w:val="1"/>
      <w:numFmt w:val="lowerRoman"/>
      <w:lvlText w:val="%6."/>
      <w:lvlJc w:val="right"/>
      <w:pPr>
        <w:ind w:left="4320" w:hanging="180"/>
      </w:pPr>
    </w:lvl>
    <w:lvl w:ilvl="6" w:tplc="C654099A">
      <w:start w:val="1"/>
      <w:numFmt w:val="decimal"/>
      <w:lvlText w:val="%7."/>
      <w:lvlJc w:val="left"/>
      <w:pPr>
        <w:ind w:left="5040" w:hanging="360"/>
      </w:pPr>
    </w:lvl>
    <w:lvl w:ilvl="7" w:tplc="D468555C">
      <w:start w:val="1"/>
      <w:numFmt w:val="lowerLetter"/>
      <w:lvlText w:val="%8."/>
      <w:lvlJc w:val="left"/>
      <w:pPr>
        <w:ind w:left="5760" w:hanging="360"/>
      </w:pPr>
    </w:lvl>
    <w:lvl w:ilvl="8" w:tplc="FB465FA8">
      <w:start w:val="1"/>
      <w:numFmt w:val="lowerRoman"/>
      <w:lvlText w:val="%9."/>
      <w:lvlJc w:val="right"/>
      <w:pPr>
        <w:ind w:left="6480" w:hanging="180"/>
      </w:pPr>
    </w:lvl>
  </w:abstractNum>
  <w:abstractNum w:abstractNumId="11" w15:restartNumberingAfterBreak="0">
    <w:nsid w:val="0D2E4084"/>
    <w:multiLevelType w:val="hybridMultilevel"/>
    <w:tmpl w:val="EE84BE06"/>
    <w:lvl w:ilvl="0" w:tplc="4DD4442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9222BC"/>
    <w:multiLevelType w:val="multilevel"/>
    <w:tmpl w:val="971CA6CA"/>
    <w:lvl w:ilvl="0">
      <w:start w:val="1"/>
      <w:numFmt w:val="upperRoman"/>
      <w:lvlText w:val="%1."/>
      <w:legacy w:legacy="1" w:legacySpace="0" w:legacyIndent="720"/>
      <w:lvlJc w:val="left"/>
      <w:pPr>
        <w:ind w:left="720" w:hanging="720"/>
      </w:pPr>
    </w:lvl>
    <w:lvl w:ilvl="1">
      <w:start w:val="2"/>
      <w:numFmt w:val="upperRoman"/>
      <w:lvlText w:val="%2."/>
      <w:lvlJc w:val="left"/>
      <w:pPr>
        <w:tabs>
          <w:tab w:val="num" w:pos="1800"/>
        </w:tabs>
        <w:ind w:left="1800" w:hanging="72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0F95342"/>
    <w:multiLevelType w:val="hybridMultilevel"/>
    <w:tmpl w:val="CD6E948A"/>
    <w:lvl w:ilvl="0" w:tplc="4138604C">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4" w15:restartNumberingAfterBreak="0">
    <w:nsid w:val="1C2564B2"/>
    <w:multiLevelType w:val="hybridMultilevel"/>
    <w:tmpl w:val="7D548D18"/>
    <w:lvl w:ilvl="0" w:tplc="42C4D37A">
      <w:start w:val="1"/>
      <w:numFmt w:val="bullet"/>
      <w:lvlText w:val=""/>
      <w:lvlJc w:val="left"/>
      <w:pPr>
        <w:ind w:left="720" w:hanging="360"/>
      </w:pPr>
      <w:rPr>
        <w:rFonts w:ascii="Symbol" w:hAnsi="Symbol" w:hint="default"/>
      </w:rPr>
    </w:lvl>
    <w:lvl w:ilvl="1" w:tplc="BACEE656">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010E62"/>
    <w:multiLevelType w:val="hybridMultilevel"/>
    <w:tmpl w:val="DA5819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392157"/>
    <w:multiLevelType w:val="hybridMultilevel"/>
    <w:tmpl w:val="9EDA8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3941AB"/>
    <w:multiLevelType w:val="hybridMultilevel"/>
    <w:tmpl w:val="0660FDD2"/>
    <w:lvl w:ilvl="0" w:tplc="D8E0916C">
      <w:start w:val="1"/>
      <w:numFmt w:val="decimal"/>
      <w:lvlText w:val="%1."/>
      <w:lvlJc w:val="left"/>
      <w:pPr>
        <w:ind w:left="720" w:hanging="360"/>
      </w:pPr>
      <w:rPr>
        <w:rFonts w:hint="default"/>
      </w:rPr>
    </w:lvl>
    <w:lvl w:ilvl="1" w:tplc="4792FB1A" w:tentative="1">
      <w:start w:val="1"/>
      <w:numFmt w:val="lowerLetter"/>
      <w:lvlText w:val="%2."/>
      <w:lvlJc w:val="left"/>
      <w:pPr>
        <w:ind w:left="1440" w:hanging="360"/>
      </w:pPr>
    </w:lvl>
    <w:lvl w:ilvl="2" w:tplc="A0682586" w:tentative="1">
      <w:start w:val="1"/>
      <w:numFmt w:val="lowerRoman"/>
      <w:lvlText w:val="%3."/>
      <w:lvlJc w:val="right"/>
      <w:pPr>
        <w:ind w:left="2160" w:hanging="180"/>
      </w:pPr>
    </w:lvl>
    <w:lvl w:ilvl="3" w:tplc="D8C498B8" w:tentative="1">
      <w:start w:val="1"/>
      <w:numFmt w:val="decimal"/>
      <w:lvlText w:val="%4."/>
      <w:lvlJc w:val="left"/>
      <w:pPr>
        <w:ind w:left="2880" w:hanging="360"/>
      </w:pPr>
    </w:lvl>
    <w:lvl w:ilvl="4" w:tplc="46AEE9C8" w:tentative="1">
      <w:start w:val="1"/>
      <w:numFmt w:val="lowerLetter"/>
      <w:lvlText w:val="%5."/>
      <w:lvlJc w:val="left"/>
      <w:pPr>
        <w:ind w:left="3600" w:hanging="360"/>
      </w:pPr>
    </w:lvl>
    <w:lvl w:ilvl="5" w:tplc="597EAA38" w:tentative="1">
      <w:start w:val="1"/>
      <w:numFmt w:val="lowerRoman"/>
      <w:lvlText w:val="%6."/>
      <w:lvlJc w:val="right"/>
      <w:pPr>
        <w:ind w:left="4320" w:hanging="180"/>
      </w:pPr>
    </w:lvl>
    <w:lvl w:ilvl="6" w:tplc="A120E2A6" w:tentative="1">
      <w:start w:val="1"/>
      <w:numFmt w:val="decimal"/>
      <w:lvlText w:val="%7."/>
      <w:lvlJc w:val="left"/>
      <w:pPr>
        <w:ind w:left="5040" w:hanging="360"/>
      </w:pPr>
    </w:lvl>
    <w:lvl w:ilvl="7" w:tplc="A4A4ABC4" w:tentative="1">
      <w:start w:val="1"/>
      <w:numFmt w:val="lowerLetter"/>
      <w:lvlText w:val="%8."/>
      <w:lvlJc w:val="left"/>
      <w:pPr>
        <w:ind w:left="5760" w:hanging="360"/>
      </w:pPr>
    </w:lvl>
    <w:lvl w:ilvl="8" w:tplc="30DA76BA" w:tentative="1">
      <w:start w:val="1"/>
      <w:numFmt w:val="lowerRoman"/>
      <w:lvlText w:val="%9."/>
      <w:lvlJc w:val="right"/>
      <w:pPr>
        <w:ind w:left="6480" w:hanging="180"/>
      </w:pPr>
    </w:lvl>
  </w:abstractNum>
  <w:abstractNum w:abstractNumId="18" w15:restartNumberingAfterBreak="0">
    <w:nsid w:val="28410F3B"/>
    <w:multiLevelType w:val="hybridMultilevel"/>
    <w:tmpl w:val="D12C25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289A5A07"/>
    <w:multiLevelType w:val="hybridMultilevel"/>
    <w:tmpl w:val="83BA15E2"/>
    <w:lvl w:ilvl="0" w:tplc="4DD4442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97412E0"/>
    <w:multiLevelType w:val="singleLevel"/>
    <w:tmpl w:val="C064714E"/>
    <w:lvl w:ilvl="0">
      <w:numFmt w:val="decimal"/>
      <w:lvlText w:val="%1"/>
      <w:legacy w:legacy="1" w:legacySpace="0" w:legacyIndent="0"/>
      <w:lvlJc w:val="left"/>
    </w:lvl>
  </w:abstractNum>
  <w:abstractNum w:abstractNumId="21" w15:restartNumberingAfterBreak="0">
    <w:nsid w:val="31F5456C"/>
    <w:multiLevelType w:val="hybridMultilevel"/>
    <w:tmpl w:val="2286E8A6"/>
    <w:lvl w:ilvl="0" w:tplc="BACEE65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0D502F"/>
    <w:multiLevelType w:val="hybridMultilevel"/>
    <w:tmpl w:val="2586EB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300F59"/>
    <w:multiLevelType w:val="singleLevel"/>
    <w:tmpl w:val="04050013"/>
    <w:lvl w:ilvl="0">
      <w:start w:val="1"/>
      <w:numFmt w:val="upperRoman"/>
      <w:lvlText w:val="%1."/>
      <w:lvlJc w:val="left"/>
      <w:pPr>
        <w:tabs>
          <w:tab w:val="num" w:pos="720"/>
        </w:tabs>
        <w:ind w:left="720" w:hanging="720"/>
      </w:pPr>
    </w:lvl>
  </w:abstractNum>
  <w:abstractNum w:abstractNumId="24" w15:restartNumberingAfterBreak="0">
    <w:nsid w:val="36941400"/>
    <w:multiLevelType w:val="hybridMultilevel"/>
    <w:tmpl w:val="E67E087A"/>
    <w:lvl w:ilvl="0" w:tplc="4DD4442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966214"/>
    <w:multiLevelType w:val="hybridMultilevel"/>
    <w:tmpl w:val="02E08984"/>
    <w:lvl w:ilvl="0" w:tplc="715EADB2">
      <w:start w:val="3"/>
      <w:numFmt w:val="bullet"/>
      <w:lvlText w:val="-"/>
      <w:lvlJc w:val="left"/>
      <w:pPr>
        <w:ind w:left="1074" w:hanging="360"/>
      </w:pPr>
      <w:rPr>
        <w:rFonts w:ascii="Times New Roman" w:eastAsia="Times New Roman" w:hAnsi="Times New Roman" w:cs="Times New Roman"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6" w15:restartNumberingAfterBreak="0">
    <w:nsid w:val="36A7696F"/>
    <w:multiLevelType w:val="hybridMultilevel"/>
    <w:tmpl w:val="6FD229E0"/>
    <w:lvl w:ilvl="0" w:tplc="0F30EF0E">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37A15F33"/>
    <w:multiLevelType w:val="hybridMultilevel"/>
    <w:tmpl w:val="F3664C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E417AAC"/>
    <w:multiLevelType w:val="hybridMultilevel"/>
    <w:tmpl w:val="2AA4315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3F030C4E"/>
    <w:multiLevelType w:val="hybridMultilevel"/>
    <w:tmpl w:val="6C4AEC84"/>
    <w:lvl w:ilvl="0" w:tplc="2B0A69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2BA1C2B"/>
    <w:multiLevelType w:val="hybridMultilevel"/>
    <w:tmpl w:val="A22051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AFD0F46"/>
    <w:multiLevelType w:val="hybridMultilevel"/>
    <w:tmpl w:val="438E1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CA7A35"/>
    <w:multiLevelType w:val="hybridMultilevel"/>
    <w:tmpl w:val="0A6C15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F4C5961"/>
    <w:multiLevelType w:val="multilevel"/>
    <w:tmpl w:val="B492E67E"/>
    <w:lvl w:ilvl="0">
      <w:start w:val="1"/>
      <w:numFmt w:val="upperRoman"/>
      <w:pStyle w:val="Nadpis8"/>
      <w:lvlText w:val="%1."/>
      <w:lvlJc w:val="left"/>
      <w:pPr>
        <w:tabs>
          <w:tab w:val="num" w:pos="720"/>
        </w:tabs>
        <w:ind w:left="720" w:hanging="720"/>
      </w:pPr>
    </w:lvl>
    <w:lvl w:ilvl="1">
      <w:start w:val="1"/>
      <w:numFmt w:val="decimal"/>
      <w:pStyle w:val="cistext"/>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36C2646"/>
    <w:multiLevelType w:val="singleLevel"/>
    <w:tmpl w:val="637CF280"/>
    <w:lvl w:ilvl="0">
      <w:start w:val="1"/>
      <w:numFmt w:val="upperRoman"/>
      <w:pStyle w:val="vlevot"/>
      <w:lvlText w:val="%1."/>
      <w:lvlJc w:val="left"/>
      <w:pPr>
        <w:tabs>
          <w:tab w:val="num" w:pos="720"/>
        </w:tabs>
        <w:ind w:left="720" w:hanging="720"/>
      </w:pPr>
    </w:lvl>
  </w:abstractNum>
  <w:abstractNum w:abstractNumId="35" w15:restartNumberingAfterBreak="0">
    <w:nsid w:val="550C6C52"/>
    <w:multiLevelType w:val="hybridMultilevel"/>
    <w:tmpl w:val="80024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55708C"/>
    <w:multiLevelType w:val="hybridMultilevel"/>
    <w:tmpl w:val="03AE8E30"/>
    <w:lvl w:ilvl="0" w:tplc="4DD4442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F27831"/>
    <w:multiLevelType w:val="hybridMultilevel"/>
    <w:tmpl w:val="676287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E540EF"/>
    <w:multiLevelType w:val="multilevel"/>
    <w:tmpl w:val="372AD812"/>
    <w:lvl w:ilvl="0">
      <w:start w:val="1"/>
      <w:numFmt w:val="upperRoman"/>
      <w:pStyle w:val="Zapusnes"/>
      <w:lvlText w:val="%1."/>
      <w:lvlJc w:val="left"/>
      <w:pPr>
        <w:tabs>
          <w:tab w:val="num" w:pos="680"/>
        </w:tabs>
        <w:ind w:left="680" w:hanging="680"/>
      </w:pPr>
      <w:rPr>
        <w:rFonts w:hint="default"/>
      </w:rPr>
    </w:lvl>
    <w:lvl w:ilvl="1">
      <w:start w:val="1"/>
      <w:numFmt w:val="decimal"/>
      <w:pStyle w:val="zapusnes2"/>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9" w15:restartNumberingAfterBreak="0">
    <w:nsid w:val="6B560641"/>
    <w:multiLevelType w:val="hybridMultilevel"/>
    <w:tmpl w:val="15A4A5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C7F0E"/>
    <w:multiLevelType w:val="hybridMultilevel"/>
    <w:tmpl w:val="520E5C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8E13FC"/>
    <w:multiLevelType w:val="hybridMultilevel"/>
    <w:tmpl w:val="B666F3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136503"/>
    <w:multiLevelType w:val="hybridMultilevel"/>
    <w:tmpl w:val="008A01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C76CC9"/>
    <w:multiLevelType w:val="hybridMultilevel"/>
    <w:tmpl w:val="2894054E"/>
    <w:lvl w:ilvl="0" w:tplc="BACEE65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D57E00"/>
    <w:multiLevelType w:val="hybridMultilevel"/>
    <w:tmpl w:val="81BCA762"/>
    <w:lvl w:ilvl="0" w:tplc="69D0E5C6">
      <w:start w:val="1"/>
      <w:numFmt w:val="bullet"/>
      <w:lvlText w:val="-"/>
      <w:lvlJc w:val="left"/>
      <w:pPr>
        <w:ind w:left="1004" w:hanging="360"/>
      </w:pPr>
      <w:rPr>
        <w:rFonts w:ascii="Calibri" w:eastAsia="Calibri"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5" w15:restartNumberingAfterBreak="0">
    <w:nsid w:val="7A9E3F9E"/>
    <w:multiLevelType w:val="singleLevel"/>
    <w:tmpl w:val="3EC699D4"/>
    <w:lvl w:ilvl="0">
      <w:start w:val="1"/>
      <w:numFmt w:val="upperRoman"/>
      <w:lvlText w:val="%1."/>
      <w:lvlJc w:val="left"/>
      <w:pPr>
        <w:tabs>
          <w:tab w:val="num" w:pos="720"/>
        </w:tabs>
        <w:ind w:left="720" w:hanging="720"/>
      </w:pPr>
    </w:lvl>
  </w:abstractNum>
  <w:abstractNum w:abstractNumId="46" w15:restartNumberingAfterBreak="0">
    <w:nsid w:val="7C87176E"/>
    <w:multiLevelType w:val="hybridMultilevel"/>
    <w:tmpl w:val="9E141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466F36"/>
    <w:multiLevelType w:val="hybridMultilevel"/>
    <w:tmpl w:val="43D49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38"/>
  </w:num>
  <w:num w:numId="3">
    <w:abstractNumId w:val="34"/>
  </w:num>
  <w:num w:numId="4">
    <w:abstractNumId w:val="10"/>
  </w:num>
  <w:num w:numId="5">
    <w:abstractNumId w:val="0"/>
  </w:num>
  <w:num w:numId="6">
    <w:abstractNumId w:val="31"/>
  </w:num>
  <w:num w:numId="7">
    <w:abstractNumId w:val="32"/>
  </w:num>
  <w:num w:numId="8">
    <w:abstractNumId w:val="40"/>
  </w:num>
  <w:num w:numId="9">
    <w:abstractNumId w:val="5"/>
  </w:num>
  <w:num w:numId="10">
    <w:abstractNumId w:val="45"/>
    <w:lvlOverride w:ilvl="0">
      <w:startOverride w:val="1"/>
    </w:lvlOverride>
  </w:num>
  <w:num w:numId="11">
    <w:abstractNumId w:val="13"/>
  </w:num>
  <w:num w:numId="12">
    <w:abstractNumId w:val="39"/>
  </w:num>
  <w:num w:numId="13">
    <w:abstractNumId w:val="25"/>
  </w:num>
  <w:num w:numId="14">
    <w:abstractNumId w:val="26"/>
  </w:num>
  <w:num w:numId="15">
    <w:abstractNumId w:val="29"/>
  </w:num>
  <w:num w:numId="16">
    <w:abstractNumId w:val="35"/>
  </w:num>
  <w:num w:numId="17">
    <w:abstractNumId w:val="23"/>
  </w:num>
  <w:num w:numId="18">
    <w:abstractNumId w:val="17"/>
  </w:num>
  <w:num w:numId="19">
    <w:abstractNumId w:val="45"/>
  </w:num>
  <w:num w:numId="20">
    <w:abstractNumId w:val="2"/>
  </w:num>
  <w:num w:numId="21">
    <w:abstractNumId w:val="24"/>
  </w:num>
  <w:num w:numId="22">
    <w:abstractNumId w:val="46"/>
  </w:num>
  <w:num w:numId="23">
    <w:abstractNumId w:val="41"/>
  </w:num>
  <w:num w:numId="24">
    <w:abstractNumId w:val="22"/>
  </w:num>
  <w:num w:numId="2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6"/>
  </w:num>
  <w:num w:numId="30">
    <w:abstractNumId w:val="19"/>
  </w:num>
  <w:num w:numId="31">
    <w:abstractNumId w:val="47"/>
  </w:num>
  <w:num w:numId="32">
    <w:abstractNumId w:val="28"/>
  </w:num>
  <w:num w:numId="33">
    <w:abstractNumId w:val="20"/>
  </w:num>
  <w:num w:numId="34">
    <w:abstractNumId w:val="44"/>
  </w:num>
  <w:num w:numId="35">
    <w:abstractNumId w:val="4"/>
  </w:num>
  <w:num w:numId="36">
    <w:abstractNumId w:val="36"/>
  </w:num>
  <w:num w:numId="37">
    <w:abstractNumId w:val="37"/>
  </w:num>
  <w:num w:numId="38">
    <w:abstractNumId w:val="14"/>
  </w:num>
  <w:num w:numId="39">
    <w:abstractNumId w:val="43"/>
  </w:num>
  <w:num w:numId="40">
    <w:abstractNumId w:val="8"/>
  </w:num>
  <w:num w:numId="41">
    <w:abstractNumId w:val="30"/>
  </w:num>
  <w:num w:numId="42">
    <w:abstractNumId w:val="7"/>
  </w:num>
  <w:num w:numId="43">
    <w:abstractNumId w:val="16"/>
  </w:num>
  <w:num w:numId="44">
    <w:abstractNumId w:val="42"/>
  </w:num>
  <w:num w:numId="45">
    <w:abstractNumId w:val="21"/>
  </w:num>
  <w:num w:numId="46">
    <w:abstractNumId w:val="27"/>
  </w:num>
  <w:num w:numId="4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18"/>
    <w:rsid w:val="000007EC"/>
    <w:rsid w:val="00002E7F"/>
    <w:rsid w:val="000169AE"/>
    <w:rsid w:val="000258A9"/>
    <w:rsid w:val="0003760C"/>
    <w:rsid w:val="00052781"/>
    <w:rsid w:val="0005513F"/>
    <w:rsid w:val="00056FEE"/>
    <w:rsid w:val="000572A9"/>
    <w:rsid w:val="00087FFD"/>
    <w:rsid w:val="000A403D"/>
    <w:rsid w:val="000B4324"/>
    <w:rsid w:val="000B45DF"/>
    <w:rsid w:val="000C50B1"/>
    <w:rsid w:val="000C64E9"/>
    <w:rsid w:val="000D1777"/>
    <w:rsid w:val="000E2206"/>
    <w:rsid w:val="000F4506"/>
    <w:rsid w:val="00107F92"/>
    <w:rsid w:val="00120131"/>
    <w:rsid w:val="001269D3"/>
    <w:rsid w:val="00127F1E"/>
    <w:rsid w:val="00132CAB"/>
    <w:rsid w:val="001748A9"/>
    <w:rsid w:val="00181738"/>
    <w:rsid w:val="001971AC"/>
    <w:rsid w:val="001B03BE"/>
    <w:rsid w:val="001B109D"/>
    <w:rsid w:val="001B3277"/>
    <w:rsid w:val="001C5434"/>
    <w:rsid w:val="001C6BF8"/>
    <w:rsid w:val="001F2B5D"/>
    <w:rsid w:val="001F3B2D"/>
    <w:rsid w:val="002033D4"/>
    <w:rsid w:val="00204F84"/>
    <w:rsid w:val="00211752"/>
    <w:rsid w:val="002169F7"/>
    <w:rsid w:val="00217DCA"/>
    <w:rsid w:val="0022070C"/>
    <w:rsid w:val="00220D6E"/>
    <w:rsid w:val="002233DD"/>
    <w:rsid w:val="00225F5F"/>
    <w:rsid w:val="002477D1"/>
    <w:rsid w:val="00254901"/>
    <w:rsid w:val="00257071"/>
    <w:rsid w:val="002634AE"/>
    <w:rsid w:val="002634AF"/>
    <w:rsid w:val="00267357"/>
    <w:rsid w:val="00277FA1"/>
    <w:rsid w:val="0028272E"/>
    <w:rsid w:val="0028389B"/>
    <w:rsid w:val="00283F99"/>
    <w:rsid w:val="00290183"/>
    <w:rsid w:val="00290FCC"/>
    <w:rsid w:val="00295921"/>
    <w:rsid w:val="002B0C06"/>
    <w:rsid w:val="002B161E"/>
    <w:rsid w:val="002B30B0"/>
    <w:rsid w:val="002C178E"/>
    <w:rsid w:val="002C5240"/>
    <w:rsid w:val="002C5AEC"/>
    <w:rsid w:val="002C6F03"/>
    <w:rsid w:val="002D06FF"/>
    <w:rsid w:val="002D1907"/>
    <w:rsid w:val="002D2899"/>
    <w:rsid w:val="002D4151"/>
    <w:rsid w:val="002E451A"/>
    <w:rsid w:val="00314673"/>
    <w:rsid w:val="00315E2A"/>
    <w:rsid w:val="00347118"/>
    <w:rsid w:val="0035512A"/>
    <w:rsid w:val="00362B4F"/>
    <w:rsid w:val="00362DF6"/>
    <w:rsid w:val="00376F40"/>
    <w:rsid w:val="00377771"/>
    <w:rsid w:val="00377DE2"/>
    <w:rsid w:val="00382A48"/>
    <w:rsid w:val="00391B1D"/>
    <w:rsid w:val="00393029"/>
    <w:rsid w:val="00397095"/>
    <w:rsid w:val="00397C7F"/>
    <w:rsid w:val="003A03C7"/>
    <w:rsid w:val="003A3F64"/>
    <w:rsid w:val="003B35A2"/>
    <w:rsid w:val="003C277A"/>
    <w:rsid w:val="003C33E1"/>
    <w:rsid w:val="003C45B8"/>
    <w:rsid w:val="003C518C"/>
    <w:rsid w:val="003D0F27"/>
    <w:rsid w:val="003D1EB1"/>
    <w:rsid w:val="003D43E0"/>
    <w:rsid w:val="003E1BC7"/>
    <w:rsid w:val="003E54A9"/>
    <w:rsid w:val="003E5F8D"/>
    <w:rsid w:val="003F4E83"/>
    <w:rsid w:val="004008AB"/>
    <w:rsid w:val="00402412"/>
    <w:rsid w:val="00405E65"/>
    <w:rsid w:val="00406837"/>
    <w:rsid w:val="004218EF"/>
    <w:rsid w:val="00446110"/>
    <w:rsid w:val="004537E7"/>
    <w:rsid w:val="00460D11"/>
    <w:rsid w:val="00461425"/>
    <w:rsid w:val="00476D45"/>
    <w:rsid w:val="0047739A"/>
    <w:rsid w:val="00480A41"/>
    <w:rsid w:val="00483E87"/>
    <w:rsid w:val="004853BE"/>
    <w:rsid w:val="00493A52"/>
    <w:rsid w:val="00494583"/>
    <w:rsid w:val="004A4E52"/>
    <w:rsid w:val="004B0646"/>
    <w:rsid w:val="004B122A"/>
    <w:rsid w:val="004D5E84"/>
    <w:rsid w:val="004D72A1"/>
    <w:rsid w:val="004E1562"/>
    <w:rsid w:val="00520966"/>
    <w:rsid w:val="00522171"/>
    <w:rsid w:val="00522E56"/>
    <w:rsid w:val="0052462F"/>
    <w:rsid w:val="00524EA1"/>
    <w:rsid w:val="0053547F"/>
    <w:rsid w:val="00535E0D"/>
    <w:rsid w:val="005401E4"/>
    <w:rsid w:val="00555078"/>
    <w:rsid w:val="00561AF0"/>
    <w:rsid w:val="0056327A"/>
    <w:rsid w:val="00563922"/>
    <w:rsid w:val="0057128E"/>
    <w:rsid w:val="005717FC"/>
    <w:rsid w:val="00585A2B"/>
    <w:rsid w:val="00591DAE"/>
    <w:rsid w:val="005927BE"/>
    <w:rsid w:val="00593011"/>
    <w:rsid w:val="005A104F"/>
    <w:rsid w:val="005A7219"/>
    <w:rsid w:val="005A7428"/>
    <w:rsid w:val="005B0073"/>
    <w:rsid w:val="005B36D6"/>
    <w:rsid w:val="005B5B1D"/>
    <w:rsid w:val="005D1A6E"/>
    <w:rsid w:val="005D3EC4"/>
    <w:rsid w:val="005F59B0"/>
    <w:rsid w:val="005F7BF0"/>
    <w:rsid w:val="00602F56"/>
    <w:rsid w:val="00617888"/>
    <w:rsid w:val="0062265A"/>
    <w:rsid w:val="00624AB0"/>
    <w:rsid w:val="00626D94"/>
    <w:rsid w:val="0063663D"/>
    <w:rsid w:val="00646852"/>
    <w:rsid w:val="00650C46"/>
    <w:rsid w:val="0066498E"/>
    <w:rsid w:val="0066512A"/>
    <w:rsid w:val="00666080"/>
    <w:rsid w:val="006723CF"/>
    <w:rsid w:val="006825EB"/>
    <w:rsid w:val="006979C7"/>
    <w:rsid w:val="006A1F71"/>
    <w:rsid w:val="006A39D8"/>
    <w:rsid w:val="006D1B70"/>
    <w:rsid w:val="006D480F"/>
    <w:rsid w:val="006E7B4D"/>
    <w:rsid w:val="00704164"/>
    <w:rsid w:val="00704727"/>
    <w:rsid w:val="00711808"/>
    <w:rsid w:val="0072303F"/>
    <w:rsid w:val="00727A0C"/>
    <w:rsid w:val="007308E0"/>
    <w:rsid w:val="00730DC3"/>
    <w:rsid w:val="0073704C"/>
    <w:rsid w:val="0074195F"/>
    <w:rsid w:val="0075776D"/>
    <w:rsid w:val="007625FC"/>
    <w:rsid w:val="00763EBE"/>
    <w:rsid w:val="007754C3"/>
    <w:rsid w:val="00776E5F"/>
    <w:rsid w:val="00781497"/>
    <w:rsid w:val="00791EBA"/>
    <w:rsid w:val="007942D4"/>
    <w:rsid w:val="007A0572"/>
    <w:rsid w:val="007A267C"/>
    <w:rsid w:val="007A3396"/>
    <w:rsid w:val="007A407E"/>
    <w:rsid w:val="007A7F43"/>
    <w:rsid w:val="007B002E"/>
    <w:rsid w:val="007B072F"/>
    <w:rsid w:val="007C43D8"/>
    <w:rsid w:val="007C4CA5"/>
    <w:rsid w:val="007E2176"/>
    <w:rsid w:val="007E6F3D"/>
    <w:rsid w:val="007F6B92"/>
    <w:rsid w:val="0080247B"/>
    <w:rsid w:val="00802EB1"/>
    <w:rsid w:val="00810744"/>
    <w:rsid w:val="00816F7B"/>
    <w:rsid w:val="00822E5D"/>
    <w:rsid w:val="0083514F"/>
    <w:rsid w:val="00853891"/>
    <w:rsid w:val="00853BD8"/>
    <w:rsid w:val="008556C5"/>
    <w:rsid w:val="0086084B"/>
    <w:rsid w:val="00861383"/>
    <w:rsid w:val="00862E12"/>
    <w:rsid w:val="00864DFA"/>
    <w:rsid w:val="008667AA"/>
    <w:rsid w:val="0089171A"/>
    <w:rsid w:val="008A0F53"/>
    <w:rsid w:val="008C08AD"/>
    <w:rsid w:val="008C3A5C"/>
    <w:rsid w:val="008D351D"/>
    <w:rsid w:val="008E58C3"/>
    <w:rsid w:val="008F23C5"/>
    <w:rsid w:val="009006F2"/>
    <w:rsid w:val="00910256"/>
    <w:rsid w:val="0093067E"/>
    <w:rsid w:val="00931364"/>
    <w:rsid w:val="0094134B"/>
    <w:rsid w:val="009416B6"/>
    <w:rsid w:val="00941BDF"/>
    <w:rsid w:val="00944F68"/>
    <w:rsid w:val="00947A1D"/>
    <w:rsid w:val="00955608"/>
    <w:rsid w:val="00984CFC"/>
    <w:rsid w:val="00990BFC"/>
    <w:rsid w:val="009925CF"/>
    <w:rsid w:val="009B19AC"/>
    <w:rsid w:val="009B4B91"/>
    <w:rsid w:val="009C3083"/>
    <w:rsid w:val="009D596B"/>
    <w:rsid w:val="009F3E6A"/>
    <w:rsid w:val="00A12378"/>
    <w:rsid w:val="00A12815"/>
    <w:rsid w:val="00A31E11"/>
    <w:rsid w:val="00A46BC3"/>
    <w:rsid w:val="00A70602"/>
    <w:rsid w:val="00A70BE6"/>
    <w:rsid w:val="00A71BE0"/>
    <w:rsid w:val="00A81C4B"/>
    <w:rsid w:val="00AB1E31"/>
    <w:rsid w:val="00AC5822"/>
    <w:rsid w:val="00AF00F0"/>
    <w:rsid w:val="00AF2703"/>
    <w:rsid w:val="00AF6D31"/>
    <w:rsid w:val="00B018F8"/>
    <w:rsid w:val="00B1190E"/>
    <w:rsid w:val="00B11C6F"/>
    <w:rsid w:val="00B1339D"/>
    <w:rsid w:val="00B161FD"/>
    <w:rsid w:val="00B229A1"/>
    <w:rsid w:val="00B25E84"/>
    <w:rsid w:val="00B304FD"/>
    <w:rsid w:val="00B30BBE"/>
    <w:rsid w:val="00B3701A"/>
    <w:rsid w:val="00B5556D"/>
    <w:rsid w:val="00B8667C"/>
    <w:rsid w:val="00B91766"/>
    <w:rsid w:val="00B96567"/>
    <w:rsid w:val="00BA7E04"/>
    <w:rsid w:val="00BB6260"/>
    <w:rsid w:val="00BB6914"/>
    <w:rsid w:val="00BB79A7"/>
    <w:rsid w:val="00BC0F19"/>
    <w:rsid w:val="00BC5ADC"/>
    <w:rsid w:val="00BD546D"/>
    <w:rsid w:val="00BD6D4E"/>
    <w:rsid w:val="00BE34D2"/>
    <w:rsid w:val="00BE397B"/>
    <w:rsid w:val="00BE411F"/>
    <w:rsid w:val="00BF0460"/>
    <w:rsid w:val="00C07290"/>
    <w:rsid w:val="00C10F14"/>
    <w:rsid w:val="00C11466"/>
    <w:rsid w:val="00C150C7"/>
    <w:rsid w:val="00C15EBD"/>
    <w:rsid w:val="00C24059"/>
    <w:rsid w:val="00C24202"/>
    <w:rsid w:val="00C30F61"/>
    <w:rsid w:val="00C31960"/>
    <w:rsid w:val="00C32648"/>
    <w:rsid w:val="00C34D07"/>
    <w:rsid w:val="00C40AD5"/>
    <w:rsid w:val="00C4437D"/>
    <w:rsid w:val="00C44D77"/>
    <w:rsid w:val="00C45F15"/>
    <w:rsid w:val="00C46558"/>
    <w:rsid w:val="00C46BBA"/>
    <w:rsid w:val="00C57CBB"/>
    <w:rsid w:val="00C66D50"/>
    <w:rsid w:val="00C70751"/>
    <w:rsid w:val="00C955C3"/>
    <w:rsid w:val="00CA542C"/>
    <w:rsid w:val="00CA6B48"/>
    <w:rsid w:val="00CB18DA"/>
    <w:rsid w:val="00CB762F"/>
    <w:rsid w:val="00CD174B"/>
    <w:rsid w:val="00CD1955"/>
    <w:rsid w:val="00CD58A3"/>
    <w:rsid w:val="00CD5D46"/>
    <w:rsid w:val="00CE18CA"/>
    <w:rsid w:val="00CE533F"/>
    <w:rsid w:val="00CE7A29"/>
    <w:rsid w:val="00D074A5"/>
    <w:rsid w:val="00D07712"/>
    <w:rsid w:val="00D07E8E"/>
    <w:rsid w:val="00D1367C"/>
    <w:rsid w:val="00D2011E"/>
    <w:rsid w:val="00D40C7D"/>
    <w:rsid w:val="00D42D45"/>
    <w:rsid w:val="00D52574"/>
    <w:rsid w:val="00D6228C"/>
    <w:rsid w:val="00D670FB"/>
    <w:rsid w:val="00D72B66"/>
    <w:rsid w:val="00D7574C"/>
    <w:rsid w:val="00D8267F"/>
    <w:rsid w:val="00D85680"/>
    <w:rsid w:val="00D94122"/>
    <w:rsid w:val="00D969A7"/>
    <w:rsid w:val="00DA0182"/>
    <w:rsid w:val="00DB31D4"/>
    <w:rsid w:val="00DB3F72"/>
    <w:rsid w:val="00DB4079"/>
    <w:rsid w:val="00DC01C3"/>
    <w:rsid w:val="00DC105C"/>
    <w:rsid w:val="00DC1446"/>
    <w:rsid w:val="00DC75FF"/>
    <w:rsid w:val="00DD0257"/>
    <w:rsid w:val="00DD14C5"/>
    <w:rsid w:val="00DD4242"/>
    <w:rsid w:val="00DD5610"/>
    <w:rsid w:val="00DD59A7"/>
    <w:rsid w:val="00DE1B4D"/>
    <w:rsid w:val="00DF11F1"/>
    <w:rsid w:val="00E0450C"/>
    <w:rsid w:val="00E10DC6"/>
    <w:rsid w:val="00E16973"/>
    <w:rsid w:val="00E17DB0"/>
    <w:rsid w:val="00E2352D"/>
    <w:rsid w:val="00E27CD7"/>
    <w:rsid w:val="00E311D2"/>
    <w:rsid w:val="00E3797C"/>
    <w:rsid w:val="00E45F5F"/>
    <w:rsid w:val="00E465F3"/>
    <w:rsid w:val="00E52A3D"/>
    <w:rsid w:val="00E56531"/>
    <w:rsid w:val="00E73B5B"/>
    <w:rsid w:val="00E758E0"/>
    <w:rsid w:val="00EA260E"/>
    <w:rsid w:val="00EA793B"/>
    <w:rsid w:val="00EA7ACB"/>
    <w:rsid w:val="00EB0777"/>
    <w:rsid w:val="00EB6671"/>
    <w:rsid w:val="00EC575E"/>
    <w:rsid w:val="00EE5A05"/>
    <w:rsid w:val="00EF390C"/>
    <w:rsid w:val="00EF5D2E"/>
    <w:rsid w:val="00F04294"/>
    <w:rsid w:val="00F12747"/>
    <w:rsid w:val="00F155C1"/>
    <w:rsid w:val="00F15B53"/>
    <w:rsid w:val="00F245D3"/>
    <w:rsid w:val="00F3457F"/>
    <w:rsid w:val="00F46499"/>
    <w:rsid w:val="00F52A32"/>
    <w:rsid w:val="00F55CBE"/>
    <w:rsid w:val="00F56F0E"/>
    <w:rsid w:val="00F606C2"/>
    <w:rsid w:val="00F63F26"/>
    <w:rsid w:val="00F73065"/>
    <w:rsid w:val="00F769FF"/>
    <w:rsid w:val="00F80E48"/>
    <w:rsid w:val="00FA37BC"/>
    <w:rsid w:val="00FA6871"/>
    <w:rsid w:val="00FC3D24"/>
    <w:rsid w:val="00FD7D42"/>
    <w:rsid w:val="00FE0004"/>
    <w:rsid w:val="00FE0CA2"/>
    <w:rsid w:val="00FE17C8"/>
    <w:rsid w:val="00FE18E1"/>
    <w:rsid w:val="00FE32C1"/>
    <w:rsid w:val="00FF6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4:docId w14:val="6DE9F2B5"/>
  <w15:docId w15:val="{2A8C1629-13C8-4EAC-82A2-A9687A39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83514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1"/>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uiPriority w:val="99"/>
    <w:semiHidde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spacing w:before="120" w:after="120"/>
    </w:pPr>
    <w:rPr>
      <w:b/>
    </w:rPr>
  </w:style>
  <w:style w:type="paragraph" w:customStyle="1" w:styleId="vlevot">
    <w:name w:val="vlevot"/>
    <w:basedOn w:val="Normln"/>
    <w:autoRedefine/>
    <w:pPr>
      <w:numPr>
        <w:numId w:val="3"/>
      </w:numPr>
      <w:jc w:val="both"/>
    </w:pPr>
  </w:style>
  <w:style w:type="paragraph" w:customStyle="1" w:styleId="vlevo">
    <w:name w:val="vlevo"/>
    <w:basedOn w:val="Normln"/>
    <w:autoRedefine/>
    <w:pPr>
      <w:numPr>
        <w:numId w:val="4"/>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1"/>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2"/>
      </w:numPr>
      <w:spacing w:before="240" w:after="240"/>
    </w:pPr>
    <w:rPr>
      <w:b/>
    </w:rPr>
  </w:style>
  <w:style w:type="paragraph" w:customStyle="1" w:styleId="zapusnes2">
    <w:name w:val="zap_usnes2"/>
    <w:basedOn w:val="Normln"/>
    <w:pPr>
      <w:numPr>
        <w:ilvl w:val="1"/>
        <w:numId w:val="2"/>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uiPriority w:val="99"/>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5"/>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 w:type="character" w:customStyle="1" w:styleId="Nadpis4Char">
    <w:name w:val="Nadpis 4 Char"/>
    <w:basedOn w:val="Standardnpsmoodstavce"/>
    <w:link w:val="Nadpis4"/>
    <w:uiPriority w:val="9"/>
    <w:semiHidden/>
    <w:rsid w:val="0083514F"/>
    <w:rPr>
      <w:rFonts w:asciiTheme="majorHAnsi" w:eastAsiaTheme="majorEastAsia" w:hAnsiTheme="majorHAnsi" w:cstheme="majorBidi"/>
      <w:b/>
      <w:bCs/>
      <w:i/>
      <w:iCs/>
      <w:color w:val="4F81BD" w:themeColor="accent1"/>
      <w:sz w:val="24"/>
    </w:rPr>
  </w:style>
  <w:style w:type="character" w:styleId="Hypertextovodkaz">
    <w:name w:val="Hyperlink"/>
    <w:uiPriority w:val="99"/>
    <w:unhideWhenUsed/>
    <w:rsid w:val="0057128E"/>
    <w:rPr>
      <w:color w:val="0563C1"/>
      <w:u w:val="single"/>
    </w:rPr>
  </w:style>
  <w:style w:type="paragraph" w:customStyle="1" w:styleId="nadpcent">
    <w:name w:val="nadpcent"/>
    <w:basedOn w:val="Normln"/>
    <w:next w:val="vlevo"/>
    <w:autoRedefine/>
    <w:rsid w:val="00C44D77"/>
    <w:pPr>
      <w:spacing w:before="600" w:after="480"/>
      <w:jc w:val="center"/>
    </w:pPr>
    <w:rPr>
      <w:b/>
      <w:caps/>
      <w:spacing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099">
      <w:bodyDiv w:val="1"/>
      <w:marLeft w:val="0"/>
      <w:marRight w:val="0"/>
      <w:marTop w:val="0"/>
      <w:marBottom w:val="0"/>
      <w:divBdr>
        <w:top w:val="none" w:sz="0" w:space="0" w:color="auto"/>
        <w:left w:val="none" w:sz="0" w:space="0" w:color="auto"/>
        <w:bottom w:val="none" w:sz="0" w:space="0" w:color="auto"/>
        <w:right w:val="none" w:sz="0" w:space="0" w:color="auto"/>
      </w:divBdr>
    </w:div>
    <w:div w:id="597106161">
      <w:bodyDiv w:val="1"/>
      <w:marLeft w:val="0"/>
      <w:marRight w:val="0"/>
      <w:marTop w:val="0"/>
      <w:marBottom w:val="0"/>
      <w:divBdr>
        <w:top w:val="none" w:sz="0" w:space="0" w:color="auto"/>
        <w:left w:val="none" w:sz="0" w:space="0" w:color="auto"/>
        <w:bottom w:val="none" w:sz="0" w:space="0" w:color="auto"/>
        <w:right w:val="none" w:sz="0" w:space="0" w:color="auto"/>
      </w:divBdr>
    </w:div>
    <w:div w:id="670841431">
      <w:bodyDiv w:val="1"/>
      <w:marLeft w:val="0"/>
      <w:marRight w:val="0"/>
      <w:marTop w:val="0"/>
      <w:marBottom w:val="0"/>
      <w:divBdr>
        <w:top w:val="none" w:sz="0" w:space="0" w:color="auto"/>
        <w:left w:val="none" w:sz="0" w:space="0" w:color="auto"/>
        <w:bottom w:val="none" w:sz="0" w:space="0" w:color="auto"/>
        <w:right w:val="none" w:sz="0" w:space="0" w:color="auto"/>
      </w:divBdr>
    </w:div>
    <w:div w:id="1194802729">
      <w:bodyDiv w:val="1"/>
      <w:marLeft w:val="0"/>
      <w:marRight w:val="0"/>
      <w:marTop w:val="0"/>
      <w:marBottom w:val="0"/>
      <w:divBdr>
        <w:top w:val="none" w:sz="0" w:space="0" w:color="auto"/>
        <w:left w:val="none" w:sz="0" w:space="0" w:color="auto"/>
        <w:bottom w:val="none" w:sz="0" w:space="0" w:color="auto"/>
        <w:right w:val="none" w:sz="0" w:space="0" w:color="auto"/>
      </w:divBdr>
    </w:div>
    <w:div w:id="1316956685">
      <w:bodyDiv w:val="1"/>
      <w:marLeft w:val="0"/>
      <w:marRight w:val="0"/>
      <w:marTop w:val="0"/>
      <w:marBottom w:val="0"/>
      <w:divBdr>
        <w:top w:val="none" w:sz="0" w:space="0" w:color="auto"/>
        <w:left w:val="none" w:sz="0" w:space="0" w:color="auto"/>
        <w:bottom w:val="none" w:sz="0" w:space="0" w:color="auto"/>
        <w:right w:val="none" w:sz="0" w:space="0" w:color="auto"/>
      </w:divBdr>
    </w:div>
    <w:div w:id="1376659108">
      <w:bodyDiv w:val="1"/>
      <w:marLeft w:val="0"/>
      <w:marRight w:val="0"/>
      <w:marTop w:val="0"/>
      <w:marBottom w:val="0"/>
      <w:divBdr>
        <w:top w:val="none" w:sz="0" w:space="0" w:color="auto"/>
        <w:left w:val="none" w:sz="0" w:space="0" w:color="auto"/>
        <w:bottom w:val="none" w:sz="0" w:space="0" w:color="auto"/>
        <w:right w:val="none" w:sz="0" w:space="0" w:color="auto"/>
      </w:divBdr>
    </w:div>
    <w:div w:id="1897164311">
      <w:bodyDiv w:val="1"/>
      <w:marLeft w:val="0"/>
      <w:marRight w:val="0"/>
      <w:marTop w:val="0"/>
      <w:marBottom w:val="0"/>
      <w:divBdr>
        <w:top w:val="none" w:sz="0" w:space="0" w:color="auto"/>
        <w:left w:val="none" w:sz="0" w:space="0" w:color="auto"/>
        <w:bottom w:val="none" w:sz="0" w:space="0" w:color="auto"/>
        <w:right w:val="none" w:sz="0" w:space="0" w:color="auto"/>
      </w:divBdr>
    </w:div>
    <w:div w:id="19846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USNR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DEA3-B896-45D3-A4A3-BA614013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USNRMP.dot</Template>
  <TotalTime>12</TotalTime>
  <Pages>9</Pages>
  <Words>3898</Words>
  <Characters>21769</Characters>
  <Application>Microsoft Office Word</Application>
  <DocSecurity>0</DocSecurity>
  <Lines>181</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PilsCom</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rybarova</dc:creator>
  <cp:lastModifiedBy>Kašparová Jana</cp:lastModifiedBy>
  <cp:revision>6</cp:revision>
  <cp:lastPrinted>2021-11-15T13:00:00Z</cp:lastPrinted>
  <dcterms:created xsi:type="dcterms:W3CDTF">2021-12-13T13:12:00Z</dcterms:created>
  <dcterms:modified xsi:type="dcterms:W3CDTF">2022-01-13T10:50:00Z</dcterms:modified>
</cp:coreProperties>
</file>