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B52B17" w:rsidTr="00CE3A59">
        <w:tc>
          <w:tcPr>
            <w:tcW w:w="3898" w:type="dxa"/>
          </w:tcPr>
          <w:p w:rsidR="00B52B17" w:rsidRDefault="00B52B17" w:rsidP="00CE3A59">
            <w:pPr>
              <w:rPr>
                <w:b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</w:tcPr>
          <w:p w:rsidR="00B52B17" w:rsidRDefault="00B52B17" w:rsidP="00044BF2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44BF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. </w:t>
            </w:r>
            <w:r w:rsidR="00044BF2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 2012</w:t>
            </w:r>
          </w:p>
        </w:tc>
        <w:tc>
          <w:tcPr>
            <w:tcW w:w="1862" w:type="dxa"/>
          </w:tcPr>
          <w:p w:rsidR="00B52B17" w:rsidRDefault="00B52B17" w:rsidP="00044BF2">
            <w:pPr>
              <w:jc w:val="right"/>
              <w:rPr>
                <w:b/>
              </w:rPr>
            </w:pPr>
            <w:r>
              <w:rPr>
                <w:b/>
              </w:rPr>
              <w:t>MAJ/</w:t>
            </w:r>
            <w:r w:rsidR="00100D18">
              <w:rPr>
                <w:b/>
              </w:rPr>
              <w:t>1</w:t>
            </w:r>
          </w:p>
        </w:tc>
      </w:tr>
    </w:tbl>
    <w:p w:rsidR="00B52B17" w:rsidRDefault="00B52B17" w:rsidP="00B52B17">
      <w:pPr>
        <w:pStyle w:val="nadpcent"/>
      </w:pPr>
      <w:r>
        <w:t>Návrh usnesení</w:t>
      </w:r>
    </w:p>
    <w:p w:rsidR="00B52B17" w:rsidRPr="00F63917" w:rsidRDefault="00B52B17" w:rsidP="00B52B17">
      <w:pPr>
        <w:pStyle w:val="vlevo"/>
        <w:rPr>
          <w:sz w:val="20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B52B17" w:rsidTr="00CE3A59">
        <w:tc>
          <w:tcPr>
            <w:tcW w:w="570" w:type="dxa"/>
          </w:tcPr>
          <w:p w:rsidR="00B52B17" w:rsidRDefault="00B52B17" w:rsidP="00CE3A59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B52B17" w:rsidRDefault="00B52B17" w:rsidP="00CE3A59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B52B17" w:rsidRDefault="00B52B17" w:rsidP="00CE3A59">
            <w:pPr>
              <w:pStyle w:val="vlevo"/>
            </w:pPr>
            <w:r>
              <w:t xml:space="preserve">ze dne : </w:t>
            </w:r>
          </w:p>
        </w:tc>
        <w:tc>
          <w:tcPr>
            <w:tcW w:w="3260" w:type="dxa"/>
          </w:tcPr>
          <w:p w:rsidR="00B52B17" w:rsidRDefault="00B52B17" w:rsidP="00044BF2">
            <w:pPr>
              <w:pStyle w:val="vlevo"/>
            </w:pPr>
            <w:r>
              <w:t>2</w:t>
            </w:r>
            <w:r w:rsidR="00044BF2">
              <w:t>4</w:t>
            </w:r>
            <w:r>
              <w:t xml:space="preserve">. </w:t>
            </w:r>
            <w:r w:rsidR="00044BF2">
              <w:t>5</w:t>
            </w:r>
            <w:r>
              <w:t>. 2012</w:t>
            </w:r>
          </w:p>
        </w:tc>
      </w:tr>
    </w:tbl>
    <w:p w:rsidR="00B52B17" w:rsidRDefault="00B52B17" w:rsidP="00B52B17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B52B17" w:rsidTr="00CE3A59">
        <w:trPr>
          <w:cantSplit/>
        </w:trPr>
        <w:tc>
          <w:tcPr>
            <w:tcW w:w="1275" w:type="dxa"/>
          </w:tcPr>
          <w:p w:rsidR="00B52B17" w:rsidRDefault="00B52B17" w:rsidP="00CE3A59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B52B17" w:rsidRDefault="00044BF2" w:rsidP="00CE3A59">
            <w:pPr>
              <w:jc w:val="both"/>
            </w:pPr>
            <w:r>
              <w:t>Projednání žádosti o výkup nemovitostí v k.ú. Božkov do majetku města Plzně.</w:t>
            </w:r>
          </w:p>
        </w:tc>
      </w:tr>
    </w:tbl>
    <w:p w:rsidR="00B52B17" w:rsidRPr="003463DA" w:rsidRDefault="00B52B17" w:rsidP="00B52B17">
      <w:pPr>
        <w:pStyle w:val="vlevo"/>
        <w:rPr>
          <w:sz w:val="20"/>
        </w:rPr>
      </w:pPr>
      <w:r w:rsidRPr="003463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164D0E" wp14:editId="50971895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9525" t="6985" r="11430" b="1206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" o:allowincell="f"/>
            </w:pict>
          </mc:Fallback>
        </mc:AlternateContent>
      </w:r>
    </w:p>
    <w:p w:rsidR="00B52B17" w:rsidRPr="00402386" w:rsidRDefault="00B52B17" w:rsidP="00B52B17">
      <w:pPr>
        <w:pStyle w:val="vlevo"/>
        <w:rPr>
          <w:sz w:val="12"/>
          <w:szCs w:val="12"/>
        </w:rPr>
      </w:pPr>
    </w:p>
    <w:p w:rsidR="00B52B17" w:rsidRDefault="00B52B17" w:rsidP="00B52B17">
      <w:pPr>
        <w:pStyle w:val="vlevot"/>
      </w:pPr>
      <w:r>
        <w:t>Zastupitelstvo města Plzně</w:t>
      </w:r>
    </w:p>
    <w:p w:rsidR="00B52B17" w:rsidRDefault="00B52B17" w:rsidP="00B52B17">
      <w:pPr>
        <w:pStyle w:val="vlevo"/>
      </w:pPr>
      <w:r>
        <w:t>k návrhu Rady města Plzně</w:t>
      </w:r>
    </w:p>
    <w:p w:rsidR="00B52B17" w:rsidRPr="00402386" w:rsidRDefault="00B52B17" w:rsidP="00B52B17">
      <w:pPr>
        <w:pStyle w:val="vlevo"/>
        <w:rPr>
          <w:sz w:val="16"/>
          <w:szCs w:val="16"/>
        </w:rPr>
      </w:pPr>
    </w:p>
    <w:p w:rsidR="00B52B17" w:rsidRDefault="00B52B17" w:rsidP="00B52B17">
      <w:pPr>
        <w:pStyle w:val="Paragrafneslovan"/>
        <w:rPr>
          <w:b/>
        </w:rPr>
      </w:pPr>
      <w:r>
        <w:rPr>
          <w:b/>
        </w:rPr>
        <w:t>I.         B e r e   n a   v ě d o m í</w:t>
      </w:r>
    </w:p>
    <w:p w:rsidR="00B52B17" w:rsidRPr="00F63917" w:rsidRDefault="00B52B17" w:rsidP="00B52B17">
      <w:pPr>
        <w:pStyle w:val="Paragrafneslovan"/>
        <w:ind w:left="360"/>
        <w:rPr>
          <w:sz w:val="6"/>
          <w:szCs w:val="6"/>
        </w:rPr>
      </w:pPr>
    </w:p>
    <w:p w:rsidR="00044BF2" w:rsidRPr="00E305F1" w:rsidRDefault="00044BF2" w:rsidP="00044BF2">
      <w:pPr>
        <w:pStyle w:val="Zkladntext22"/>
        <w:numPr>
          <w:ilvl w:val="0"/>
          <w:numId w:val="2"/>
        </w:numPr>
        <w:tabs>
          <w:tab w:val="left" w:pos="8306"/>
        </w:tabs>
        <w:ind w:right="32"/>
      </w:pPr>
      <w:r>
        <w:t>Žádost paní Horáčkové o výkup nemovitostí v k.ú. Božkov do majetku města Plzně.</w:t>
      </w:r>
    </w:p>
    <w:p w:rsidR="00044BF2" w:rsidRDefault="00044BF2" w:rsidP="00044BF2">
      <w:pPr>
        <w:pStyle w:val="Zkladntext22"/>
        <w:numPr>
          <w:ilvl w:val="0"/>
          <w:numId w:val="2"/>
        </w:numPr>
        <w:tabs>
          <w:tab w:val="left" w:pos="8306"/>
        </w:tabs>
        <w:ind w:right="32"/>
      </w:pPr>
      <w:r>
        <w:rPr>
          <w:szCs w:val="24"/>
        </w:rPr>
        <w:t xml:space="preserve">Záporná stanoviska TÚ MMP a MO Plzeň 2 k výkupu. </w:t>
      </w:r>
    </w:p>
    <w:p w:rsidR="00B52B17" w:rsidRPr="000C3BBD" w:rsidRDefault="00B52B17" w:rsidP="00B52B17">
      <w:pPr>
        <w:pStyle w:val="Paragrafneslovan"/>
        <w:rPr>
          <w:sz w:val="10"/>
          <w:szCs w:val="10"/>
        </w:rPr>
      </w:pPr>
    </w:p>
    <w:p w:rsidR="00B52B17" w:rsidRDefault="00044BF2" w:rsidP="00B52B17">
      <w:pPr>
        <w:pStyle w:val="vlevo"/>
        <w:numPr>
          <w:ilvl w:val="0"/>
          <w:numId w:val="1"/>
        </w:numPr>
        <w:rPr>
          <w:b/>
        </w:rPr>
      </w:pPr>
      <w:r>
        <w:rPr>
          <w:b/>
        </w:rPr>
        <w:t>N e s</w:t>
      </w:r>
      <w:r w:rsidR="00B52B17">
        <w:rPr>
          <w:b/>
        </w:rPr>
        <w:t> c h v a l u j e</w:t>
      </w:r>
    </w:p>
    <w:p w:rsidR="00B52B17" w:rsidRPr="00F63917" w:rsidRDefault="00B52B17" w:rsidP="00B52B17">
      <w:pPr>
        <w:pStyle w:val="vlevo"/>
        <w:rPr>
          <w:sz w:val="6"/>
          <w:szCs w:val="6"/>
        </w:rPr>
      </w:pPr>
    </w:p>
    <w:p w:rsidR="00B52B17" w:rsidRDefault="00044BF2" w:rsidP="00B52B17">
      <w:pPr>
        <w:pStyle w:val="vlevo"/>
        <w:rPr>
          <w:szCs w:val="24"/>
        </w:rPr>
      </w:pPr>
      <w:r>
        <w:t>uzavření kupní smlouvy mezi městem Plzní jako kupujícím a paní Michaelou Horáčkovou, bytem v Plzni, Slovanská 70, PSČ 326 00, jako prodávající na koupi pozemků parc. č. 154, ostatní plocha, zeleň, o výměře 97 m</w:t>
      </w:r>
      <w:r>
        <w:rPr>
          <w:vertAlign w:val="superscript"/>
        </w:rPr>
        <w:t>2</w:t>
      </w:r>
      <w:r>
        <w:t>, a parc. č. 155, zastavěná plocha a nádvoří o výměře 629 m</w:t>
      </w:r>
      <w:r>
        <w:rPr>
          <w:vertAlign w:val="superscript"/>
        </w:rPr>
        <w:t>2</w:t>
      </w:r>
      <w:r>
        <w:t>, oba v k.ú. Božkov, a stavby č.p. 52 v části obce Božkov, obci Plzeň, na pozemku parc. č. 155 v k.ú. Božkov.</w:t>
      </w:r>
    </w:p>
    <w:p w:rsidR="00B52B17" w:rsidRPr="00857310" w:rsidRDefault="00B52B17" w:rsidP="00B52B17">
      <w:pPr>
        <w:pStyle w:val="vlevo"/>
        <w:rPr>
          <w:sz w:val="10"/>
          <w:szCs w:val="10"/>
        </w:rPr>
      </w:pPr>
    </w:p>
    <w:p w:rsidR="00B52B17" w:rsidRDefault="00B52B17" w:rsidP="00B52B17">
      <w:pPr>
        <w:pStyle w:val="vlevo"/>
        <w:numPr>
          <w:ilvl w:val="0"/>
          <w:numId w:val="1"/>
        </w:numPr>
        <w:rPr>
          <w:b/>
        </w:rPr>
      </w:pPr>
      <w:r>
        <w:rPr>
          <w:b/>
        </w:rPr>
        <w:t>U k l á d á</w:t>
      </w:r>
    </w:p>
    <w:p w:rsidR="00B52B17" w:rsidRPr="00F63917" w:rsidRDefault="00B52B17" w:rsidP="00B52B17">
      <w:pPr>
        <w:pStyle w:val="vlevo"/>
        <w:rPr>
          <w:b/>
          <w:sz w:val="6"/>
          <w:szCs w:val="6"/>
        </w:rPr>
      </w:pPr>
    </w:p>
    <w:p w:rsidR="00B52B17" w:rsidRDefault="00B52B17" w:rsidP="00B52B17">
      <w:pPr>
        <w:pStyle w:val="vlevo"/>
      </w:pPr>
      <w:r>
        <w:t>Radě města Plzně</w:t>
      </w:r>
    </w:p>
    <w:p w:rsidR="00B52B17" w:rsidRDefault="00044BF2" w:rsidP="00B52B17">
      <w:pPr>
        <w:pStyle w:val="vlevo"/>
      </w:pPr>
      <w:r>
        <w:t>informovat žadatelku o přijatém usnesení ZMP.</w:t>
      </w:r>
    </w:p>
    <w:p w:rsidR="00B52B17" w:rsidRDefault="00B52B17" w:rsidP="00B52B1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6E7C4" wp14:editId="6B4629A9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5669280" cy="0"/>
                <wp:effectExtent l="7620" t="8255" r="9525" b="107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.6pt" to="437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"/>
            </w:pict>
          </mc:Fallback>
        </mc:AlternateContent>
      </w:r>
      <w:r>
        <w:t>Termín: 1</w:t>
      </w:r>
      <w:r w:rsidR="00044BF2">
        <w:t>5</w:t>
      </w:r>
      <w:r>
        <w:t xml:space="preserve">. </w:t>
      </w:r>
      <w:r w:rsidR="00044BF2">
        <w:t>6</w:t>
      </w:r>
      <w:r>
        <w:t>. 2012</w:t>
      </w:r>
    </w:p>
    <w:p w:rsidR="00B52B17" w:rsidRPr="00C47224" w:rsidRDefault="00B52B17" w:rsidP="00B52B17">
      <w:pPr>
        <w:rPr>
          <w:sz w:val="8"/>
          <w:szCs w:val="8"/>
        </w:rPr>
      </w:pPr>
    </w:p>
    <w:p w:rsidR="00B52B17" w:rsidRDefault="00B52B17" w:rsidP="00B52B17"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Zodpovídá: H. Matoušová, členka RMP</w:t>
      </w:r>
    </w:p>
    <w:p w:rsidR="00B52B17" w:rsidRDefault="00B52B17" w:rsidP="00B52B17">
      <w:r>
        <w:tab/>
      </w:r>
      <w:r>
        <w:tab/>
      </w:r>
      <w:r>
        <w:tab/>
        <w:t xml:space="preserve">      </w:t>
      </w:r>
      <w:r>
        <w:tab/>
        <w:t xml:space="preserve">        </w:t>
      </w:r>
      <w:r>
        <w:tab/>
        <w:t xml:space="preserve">                                   Ing. Hasmanová</w:t>
      </w:r>
    </w:p>
    <w:p w:rsidR="00B52B17" w:rsidRDefault="00B52B17" w:rsidP="00B52B17"/>
    <w:tbl>
      <w:tblPr>
        <w:tblW w:w="8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3374"/>
        <w:gridCol w:w="2542"/>
      </w:tblGrid>
      <w:tr w:rsidR="00B52B17" w:rsidTr="00CE3A5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E3A59">
            <w:pPr>
              <w:pStyle w:val="Paragrafneslovan"/>
            </w:pPr>
            <w:r>
              <w:t>Zprávu předkládá: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E3A59">
            <w:pPr>
              <w:pStyle w:val="Paragrafneslovan"/>
            </w:pPr>
            <w:r>
              <w:t>H. Matoušová, členka RMP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E3A59">
            <w:pPr>
              <w:pStyle w:val="Paragrafneslovan"/>
            </w:pPr>
          </w:p>
        </w:tc>
      </w:tr>
      <w:tr w:rsidR="00B52B17" w:rsidTr="00CE3A5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E3A59">
            <w:pPr>
              <w:pStyle w:val="Paragrafneslovan"/>
            </w:pPr>
            <w:r>
              <w:t>Zprávu zpracoval dne: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0F1058" w:rsidP="000F1058">
            <w:pPr>
              <w:pStyle w:val="Paragrafneslovan"/>
            </w:pPr>
            <w:r>
              <w:t>4</w:t>
            </w:r>
            <w:r w:rsidR="00B52B17">
              <w:t xml:space="preserve">. </w:t>
            </w:r>
            <w:r>
              <w:t>5</w:t>
            </w:r>
            <w:r w:rsidR="00B52B17">
              <w:t>. 2012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E3A59">
            <w:pPr>
              <w:pStyle w:val="Paragrafneslovan"/>
            </w:pPr>
            <w:r>
              <w:t>Mgr. Kotáb, MAJ MMP</w:t>
            </w:r>
          </w:p>
        </w:tc>
      </w:tr>
      <w:tr w:rsidR="00B52B17" w:rsidTr="00CE3A5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E3A59">
            <w:pPr>
              <w:pStyle w:val="Paragrafneslovan"/>
            </w:pPr>
            <w:r>
              <w:t>Schůze ZMP se zúčastní: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E3A59">
            <w:pPr>
              <w:pStyle w:val="Paragrafneslovan"/>
            </w:pPr>
            <w:r>
              <w:t>Ing. Hasmanová, VO MAJ MMP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E3A59">
            <w:pPr>
              <w:pStyle w:val="Paragrafneslovan"/>
            </w:pPr>
          </w:p>
        </w:tc>
      </w:tr>
      <w:tr w:rsidR="00B52B17" w:rsidTr="00CE3A5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E3A59">
            <w:pPr>
              <w:pStyle w:val="Paragrafneslovan"/>
            </w:pPr>
            <w:r>
              <w:t>Obsah zprávy projednán s: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E3A59">
            <w:pPr>
              <w:pStyle w:val="Paragrafneslovan"/>
            </w:pPr>
            <w:r>
              <w:t>Ing. Kuglerovou, ŘEÚ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0328AA">
            <w:pPr>
              <w:pStyle w:val="Paragrafneslovan"/>
            </w:pPr>
            <w:r>
              <w:t xml:space="preserve">souhlasí       </w:t>
            </w:r>
            <w:bookmarkStart w:id="0" w:name="_GoBack"/>
            <w:bookmarkEnd w:id="0"/>
          </w:p>
        </w:tc>
      </w:tr>
      <w:tr w:rsidR="00B52B17" w:rsidTr="00CE3A5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E3A59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E3A59">
            <w:pPr>
              <w:pStyle w:val="Paragrafneslovan"/>
            </w:pPr>
            <w:r>
              <w:t>nepodléhá zveřejnění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E3A59">
            <w:pPr>
              <w:pStyle w:val="Paragrafneslovan"/>
            </w:pPr>
          </w:p>
        </w:tc>
      </w:tr>
      <w:tr w:rsidR="00B52B17" w:rsidTr="00CE3A5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E3A59">
            <w:pPr>
              <w:pStyle w:val="Paragrafneslovan"/>
            </w:pPr>
            <w:r>
              <w:t xml:space="preserve">Projednáno v RMP: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0F1058" w:rsidP="000F1058">
            <w:pPr>
              <w:pStyle w:val="Paragrafneslovan"/>
            </w:pPr>
            <w:r>
              <w:t>dne 3</w:t>
            </w:r>
            <w:r w:rsidR="00B52B17">
              <w:t xml:space="preserve">. </w:t>
            </w:r>
            <w:r>
              <w:t>5</w:t>
            </w:r>
            <w:r w:rsidR="00B52B17">
              <w:t>. 2012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CE3A59">
            <w:pPr>
              <w:pStyle w:val="Paragrafneslovan"/>
            </w:pPr>
            <w:r>
              <w:t xml:space="preserve">č. usnesení: </w:t>
            </w:r>
            <w:r w:rsidR="003A1EE1">
              <w:t>618</w:t>
            </w:r>
          </w:p>
        </w:tc>
      </w:tr>
      <w:tr w:rsidR="003463DA" w:rsidRPr="003463DA" w:rsidTr="00CE3A5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463DA" w:rsidRPr="003463DA" w:rsidRDefault="003463DA" w:rsidP="00CE3A59">
            <w:pPr>
              <w:pStyle w:val="Paragrafneslovan"/>
              <w:rPr>
                <w:sz w:val="2"/>
                <w:szCs w:val="2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463DA" w:rsidRPr="003463DA" w:rsidRDefault="003463DA" w:rsidP="00613EF2">
            <w:pPr>
              <w:pStyle w:val="Paragrafneslovan"/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3463DA" w:rsidRPr="003463DA" w:rsidRDefault="003463DA" w:rsidP="00CE3A59">
            <w:pPr>
              <w:pStyle w:val="Paragrafneslovan"/>
              <w:rPr>
                <w:sz w:val="2"/>
                <w:szCs w:val="2"/>
              </w:rPr>
            </w:pPr>
          </w:p>
        </w:tc>
      </w:tr>
    </w:tbl>
    <w:p w:rsidR="00061D25" w:rsidRPr="003463DA" w:rsidRDefault="00061D25">
      <w:pPr>
        <w:rPr>
          <w:sz w:val="2"/>
          <w:szCs w:val="2"/>
        </w:rPr>
      </w:pPr>
    </w:p>
    <w:sectPr w:rsidR="00061D25" w:rsidRPr="003463DA">
      <w:pgSz w:w="11906" w:h="16838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3E25"/>
    <w:multiLevelType w:val="hybridMultilevel"/>
    <w:tmpl w:val="DAF8F0D2"/>
    <w:lvl w:ilvl="0" w:tplc="80C219B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FC7782"/>
    <w:multiLevelType w:val="hybridMultilevel"/>
    <w:tmpl w:val="FF0ACF6E"/>
    <w:lvl w:ilvl="0" w:tplc="10FCD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7"/>
    <w:rsid w:val="0003252D"/>
    <w:rsid w:val="000328AA"/>
    <w:rsid w:val="00044BF2"/>
    <w:rsid w:val="00061D25"/>
    <w:rsid w:val="000F1058"/>
    <w:rsid w:val="00100D18"/>
    <w:rsid w:val="00193C51"/>
    <w:rsid w:val="001E500E"/>
    <w:rsid w:val="0022185D"/>
    <w:rsid w:val="00280612"/>
    <w:rsid w:val="003463DA"/>
    <w:rsid w:val="00353DF3"/>
    <w:rsid w:val="003A1EE1"/>
    <w:rsid w:val="0043454B"/>
    <w:rsid w:val="00613EF2"/>
    <w:rsid w:val="00A23502"/>
    <w:rsid w:val="00AE1C2C"/>
    <w:rsid w:val="00B52B17"/>
    <w:rsid w:val="00E5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B52B17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44BF2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B52B17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44BF2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Kotáb Richard</dc:creator>
  <cp:keywords/>
  <dc:description/>
  <cp:lastModifiedBy>Kotáb Richard</cp:lastModifiedBy>
  <cp:revision>19</cp:revision>
  <cp:lastPrinted>2012-03-27T09:00:00Z</cp:lastPrinted>
  <dcterms:created xsi:type="dcterms:W3CDTF">2012-03-27T08:53:00Z</dcterms:created>
  <dcterms:modified xsi:type="dcterms:W3CDTF">2012-05-04T11:30:00Z</dcterms:modified>
</cp:coreProperties>
</file>