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F7" w:rsidRPr="00655B95" w:rsidRDefault="008B5AF7" w:rsidP="008B5AF7">
      <w:pPr>
        <w:pStyle w:val="nadpcent"/>
      </w:pPr>
      <w:bookmarkStart w:id="0" w:name="_GoBack"/>
      <w:bookmarkEnd w:id="0"/>
      <w:r w:rsidRPr="00655B95">
        <w:t>D ů v o d o v á   z p r á v a</w:t>
      </w:r>
    </w:p>
    <w:p w:rsidR="008B5AF7" w:rsidRPr="00655B95" w:rsidRDefault="008B5AF7" w:rsidP="008B5AF7">
      <w:pPr>
        <w:rPr>
          <w:b/>
          <w:bCs/>
        </w:rPr>
      </w:pPr>
    </w:p>
    <w:p w:rsidR="008B5AF7" w:rsidRPr="00EF7F07" w:rsidRDefault="008B5AF7" w:rsidP="008B5AF7">
      <w:pPr>
        <w:ind w:left="-426"/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8B5AF7" w:rsidRPr="009D74DA" w:rsidRDefault="008B5AF7" w:rsidP="008B5AF7">
      <w:pPr>
        <w:rPr>
          <w:bCs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highlight w:val="yellow"/>
              </w:rPr>
            </w:pPr>
            <w:r w:rsidRPr="009010DC">
              <w:rPr>
                <w:highlight w:val="yellow"/>
              </w:rPr>
              <w:t>r. 2004</w:t>
            </w:r>
          </w:p>
        </w:tc>
        <w:tc>
          <w:tcPr>
            <w:tcW w:w="8080" w:type="dxa"/>
          </w:tcPr>
          <w:p w:rsidR="008B5AF7" w:rsidRDefault="008B5AF7" w:rsidP="008B5AF7">
            <w:pPr>
              <w:jc w:val="both"/>
            </w:pP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380/III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Využití předkup. práva - n. Republiky 24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highlight w:val="yellow"/>
              </w:rPr>
            </w:pPr>
            <w:r w:rsidRPr="009010DC">
              <w:rPr>
                <w:highlight w:val="yellow"/>
              </w:rPr>
              <w:t>r. 2011</w:t>
            </w:r>
          </w:p>
        </w:tc>
        <w:tc>
          <w:tcPr>
            <w:tcW w:w="8080" w:type="dxa"/>
          </w:tcPr>
          <w:p w:rsidR="008B5AF7" w:rsidRDefault="008B5AF7" w:rsidP="008B5AF7">
            <w:pPr>
              <w:jc w:val="both"/>
            </w:pP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250/III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Výkup nově vzniklého pozemku parc. č. 239/40, k.ú. Litice u Plzně - pí Vlčková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251/III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Výkup nově vzniklého pozemku parc. č. 239/41, k.ú. Litice u Plzně – pí Heralová, pí Vlčková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252/III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Výkup nově vzniklého pozemku parc. č. 239/39, k.ú. Litice u Plzně – manž. Heralovi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253/III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Výkup pozemku parc. č. 385/15 a nově vzniklého pozemku parc. č. 385/30, k.ú. Litice u Plzně – pí Alblová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453/III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Dodatek ke směnné smlouvě se spol. SESIVA, s.r.o. –  lokalita Borská pole - Zelený trojúhelník – jih z důvodu  změny umístění retenční nádrže ID 44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454/III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Konečné smluvní vztahy - „Obytný celek Újezd – východ“, investor BROKER IMMOBILIEN v insolvenci, insolvenční správce Plzeňská insolvenční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522/III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Prodej nově vzniklého pozemku p.č. 498/3 v k.ú. Doudlevce za účelem narovnání majetkoprávních vztahů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564/III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Prodej pozemků p.č. 476/8 a p.č 476/11, k.ú. Doudlevce, za účelem narovnání majetkoprávních vztahů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highlight w:val="yellow"/>
              </w:rPr>
            </w:pPr>
            <w:r w:rsidRPr="009010DC">
              <w:rPr>
                <w:highlight w:val="yellow"/>
              </w:rPr>
              <w:t>r. 2012</w:t>
            </w:r>
          </w:p>
        </w:tc>
        <w:tc>
          <w:tcPr>
            <w:tcW w:w="8080" w:type="dxa"/>
          </w:tcPr>
          <w:p w:rsidR="008B5AF7" w:rsidRDefault="008B5AF7" w:rsidP="008B5AF7">
            <w:pPr>
              <w:jc w:val="both"/>
            </w:pP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54/III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Provedení rozpočtového opatření, navýšení příjmů z pronájmu a zvýšení kapitálových výdajů Odboru vnitřní správy.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67/III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Účelově podmíněná dotace na restaurování sgrafitové výzdoby a opravu fasád domu Jagellonská 15 - Petákova 1 v Plzni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68/III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Účelově podmíněná dotace na opravu střechy objektu chlévů bývalé usedlosti Křimické nám. 3 v Plzni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69/III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Účelově podmíněná dotace na obnovu trámového stropu, oken, dveří a kamenných portálů u domu Lochotínská 24 v Plzni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111/III/1</w:t>
            </w:r>
            <w:r w:rsidR="00E41DA3">
              <w:rPr>
                <w:sz w:val="18"/>
              </w:rPr>
              <w:t>,3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Pokračování zadávacího řízení s cílem uzavření SOD dle vítězné nabídky uchazeče na realizaci stavby Novostavba divadla v Plzni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116/III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Prominutí poplatků z prodlení – Vejvodová Lenka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129/III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Opakovaný požadavek fyzických osob na výkup pozemků zaps. na LV č. 996 pro k.ú. Skvrňany do majetku města Plzně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142/III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Ponechání části pozemku p.č. 107/1, k.ú. Újezd, v majetku MP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166/IV/3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Poskytnutí dotací z grantového programu Podpora aktivit k technickému vzdělávání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169/III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Žádost 21. ZŠ Plzeň, o poskytnutí fin. prostředků z FŽP MP na projekt „Vytvoření herní klidové zóny v areálu školního hřiště"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170/III/1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Žádost TJ Sokol Plzeň – Nová Hospoda, o.s., o poskytnutí dotace z FŽP MP na projekt "Hejbni kostrou – adrenalinované a relaxační centrum"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173/III/1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Poskytnutí dotace na podporu přechodu z nekvalitních způsobů vytápění na nízkoemisní způsoby vytápění ve městě Plzni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176/III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Volba přísedících Okresního soudu Plzeň-město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177/III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Roční zpráva o postupu realizace Integrovaných plánů rozvoje města Plzně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178/III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Tramvajová trať na Borská pole – odložení realizace projektu do příštího programového období EU 2014 - 2020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179/III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Rozpočt.opatření - přesun prostředků v rámci kapitál.výdajů a zařazení akce "Opravy podlah 1.NP sever.křídla radnice" na seznam investic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183/III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Přijetí dotace na úhradu nákladů souvisejících se zabezpečením činností vykonávaných v oblasti sociálně–právní ochrany dětí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185/III/1,2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Program a scénář jednání řádné valné hromady společnosti VODÁRNA PLZEŇ a.s. a delegování zástupce města na tuto valnou hromadu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196/IV/1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 xml:space="preserve">Obecně závazná vyhl. města Plzně o stanovení míst a času, ve kterém mohou být provozovány loterie, sázkové a nebo jiné podobné hry 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202/III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Záměr města Plzně uzavřít smlouvu o smlouvě budoucí směnné v souvislosti s výstavbou bytového domu v k.ú. Křimice</w:t>
            </w:r>
          </w:p>
        </w:tc>
      </w:tr>
      <w:tr w:rsidR="008B5AF7" w:rsidTr="008B5AF7">
        <w:tc>
          <w:tcPr>
            <w:tcW w:w="1276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251/III/1</w:t>
            </w:r>
          </w:p>
        </w:tc>
        <w:tc>
          <w:tcPr>
            <w:tcW w:w="8080" w:type="dxa"/>
          </w:tcPr>
          <w:p w:rsidR="008B5AF7" w:rsidRPr="009010DC" w:rsidRDefault="008B5AF7" w:rsidP="008B5AF7">
            <w:pPr>
              <w:jc w:val="both"/>
              <w:rPr>
                <w:sz w:val="18"/>
              </w:rPr>
            </w:pPr>
            <w:r w:rsidRPr="009010DC">
              <w:rPr>
                <w:sz w:val="18"/>
              </w:rPr>
              <w:t>Žádost 5. mateřské školy Plzeň, o poskytnutí finančního příspěvku z FŽP MP na projekt "Zahrada – prostor pro hru dětí"</w:t>
            </w:r>
          </w:p>
        </w:tc>
      </w:tr>
      <w:tr w:rsidR="008B5AF7" w:rsidTr="008B5AF7">
        <w:tc>
          <w:tcPr>
            <w:tcW w:w="1276" w:type="dxa"/>
          </w:tcPr>
          <w:p w:rsidR="008B5AF7" w:rsidRDefault="008B5AF7" w:rsidP="008B5AF7">
            <w:pPr>
              <w:jc w:val="both"/>
            </w:pPr>
          </w:p>
        </w:tc>
        <w:tc>
          <w:tcPr>
            <w:tcW w:w="8080" w:type="dxa"/>
          </w:tcPr>
          <w:p w:rsidR="008B5AF7" w:rsidRDefault="008B5AF7" w:rsidP="008B5AF7">
            <w:pPr>
              <w:jc w:val="both"/>
            </w:pPr>
          </w:p>
        </w:tc>
      </w:tr>
    </w:tbl>
    <w:p w:rsidR="008B5AF7" w:rsidRPr="009D74DA" w:rsidRDefault="008B5AF7" w:rsidP="008B5AF7">
      <w:pPr>
        <w:jc w:val="both"/>
        <w:rPr>
          <w:bCs/>
        </w:rPr>
      </w:pPr>
    </w:p>
    <w:p w:rsidR="008B5AF7" w:rsidRPr="009D74DA" w:rsidRDefault="008B5AF7" w:rsidP="008B5AF7">
      <w:pPr>
        <w:jc w:val="both"/>
        <w:rPr>
          <w:bCs/>
        </w:rPr>
      </w:pPr>
    </w:p>
    <w:p w:rsidR="008B5AF7" w:rsidRPr="009D74DA" w:rsidRDefault="008B5AF7" w:rsidP="008B5AF7">
      <w:pPr>
        <w:jc w:val="both"/>
        <w:rPr>
          <w:bCs/>
        </w:rPr>
      </w:pPr>
    </w:p>
    <w:p w:rsidR="008B5AF7" w:rsidRDefault="008B5AF7" w:rsidP="008B5AF7">
      <w:pPr>
        <w:jc w:val="both"/>
      </w:pPr>
      <w:r w:rsidRPr="00655B95">
        <w:rPr>
          <w:b/>
          <w:bCs/>
        </w:rPr>
        <w:lastRenderedPageBreak/>
        <w:t xml:space="preserve">Prodlužovaná usnesení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>
        <w:rPr>
          <w:b/>
          <w:szCs w:val="24"/>
        </w:rPr>
        <w:fldChar w:fldCharType="end"/>
      </w:r>
      <w:r w:rsidRPr="00655B95">
        <w:t>:</w:t>
      </w:r>
      <w:r>
        <w:t xml:space="preserve"> </w:t>
      </w:r>
    </w:p>
    <w:p w:rsidR="008B5AF7" w:rsidRDefault="008B5AF7" w:rsidP="008B5AF7">
      <w:pPr>
        <w:jc w:val="both"/>
        <w:rPr>
          <w:sz w:val="18"/>
        </w:rPr>
      </w:pP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 xml:space="preserve">- usn. č. 416/III ze dne 6.9.2007 s termínem do 1.5.2012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 xml:space="preserve">p. Matoušová: Bezúplatný převod pozemků p.č. 862/15, 862/28, 862/29 k.ú. Valcha od ČR, správa PF ČR, do vlastnictví města Plzně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Hasmanová: Ze strany PF ČR stále nedošlo k vyhotovení smlouvy o bezúpl. převodu těchto pozemků.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Nositel doporučuje prodloužení termínu do 30.9.2015.</w:t>
      </w:r>
    </w:p>
    <w:p w:rsidR="008B5AF7" w:rsidRDefault="008B5AF7" w:rsidP="008B5AF7">
      <w:pPr>
        <w:jc w:val="both"/>
        <w:rPr>
          <w:sz w:val="18"/>
        </w:rPr>
      </w:pP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 xml:space="preserve">- usn. č. 371/III ze dne 26.6.2008 s termínem do 15.5.2012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p. Matoušová: Bezúplatný převod pozemku p.č. 2356 k.ú. Valcha, úplatný převod pozemku 1536/2 k.ú. Valcha od ČR, správa PF ČR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Hasmanová: Ze strany PF ČR stále nedošlo k vyhotovení smlouvy o bezúpl. převodu těchto pozemků.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Nositel doporučuje prodloužení termínu do 30.9.2015.</w:t>
      </w:r>
    </w:p>
    <w:p w:rsidR="008B5AF7" w:rsidRDefault="008B5AF7" w:rsidP="008B5AF7">
      <w:pPr>
        <w:jc w:val="both"/>
        <w:rPr>
          <w:sz w:val="18"/>
        </w:rPr>
      </w:pP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 xml:space="preserve">- usn. č. 440/III ze dne 16.9.2010 s termínem do 30.4.2012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p. Matoušová: Uzavření dodatku č. 2 ke SoBSK s obchod. spol. I.R.S. rozvojová a stavební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Kuglerová (PROP): Dodatek č. 2 ke smlouvě o budoucí smlouvě kupní nebyl se společností uzavřen, neboť společnost je v insolvenci. V současné době se jedná o přímém prodeji pozemků v této lokalitě, tj. pozemků zastavěných rodinnými domy vč. zahrad, jednotlivým vlastíkům rodinných domů. Usnesení ZMP č. 440/2010 bude, při projednávání prodeje předmětných pozemků v orgánech města, následně zrušeno.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Nositel doporučuje prodloužení termínu do 30.4.2013.</w:t>
      </w:r>
    </w:p>
    <w:p w:rsidR="008B5AF7" w:rsidRDefault="008B5AF7" w:rsidP="008B5AF7">
      <w:pPr>
        <w:jc w:val="both"/>
        <w:rPr>
          <w:sz w:val="18"/>
        </w:rPr>
      </w:pP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 xml:space="preserve">- usn. č. 466/III ze dne 1.9.2011 s termínem do 30.4.2012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p. Matoušová: Uzavření smlouvy směnné mezi městem Plzní a společností EXIMPO PLZEŇ, spol. s r.o. – lokalita ulice Do Zámostí - k.ú. Bručná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Hasmanová: Společnost EXIMPO PLZEŇ , spol. s r.o. má smlouvy u se</w:t>
      </w:r>
      <w:r w:rsidR="00E41DA3">
        <w:rPr>
          <w:sz w:val="18"/>
        </w:rPr>
        <w:t xml:space="preserve">be, ale zatím je nepodepsala.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Nositel doporučuje prodloužení termínu do 1.2.2013.</w:t>
      </w:r>
    </w:p>
    <w:p w:rsidR="008B5AF7" w:rsidRDefault="008B5AF7" w:rsidP="008B5AF7">
      <w:pPr>
        <w:jc w:val="both"/>
        <w:rPr>
          <w:sz w:val="18"/>
        </w:rPr>
      </w:pP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 xml:space="preserve">- usn. č. 467/III ze dne 1.9.2011 s termínem do 30.4.2012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p. Matoušová: Uzavření smlouvy o smlouvě budoucí směnné a o zřízení věcného břemene mezi městem Plzní a společností ALPHA – BOHEMIA, s.r.o., k.ú. Plzeň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Hasmanová: Smlouvu nelze uzavřít, neboť není upřesněn zásah VB do budoucích městských pozemků. OSI MMP byl požádán o stanovisko k uložení VB dle zákresu  - plánovaná stavba investora sousedí se stavbou města  Západní okruh II. etapa.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Nositel doporučuje prodloužení termínu do 31.1.2013.</w:t>
      </w:r>
    </w:p>
    <w:p w:rsidR="008B5AF7" w:rsidRDefault="008B5AF7" w:rsidP="008B5AF7">
      <w:pPr>
        <w:jc w:val="both"/>
        <w:rPr>
          <w:sz w:val="18"/>
        </w:rPr>
      </w:pP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 xml:space="preserve">- usn. č. 521/III ze dne 6.10.2011 s termínem do 30.4.2012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p. Matoušová: Prodej pozemku p.č. 149/60 v k.ú. Bolevec za účelem narovnání majetkoprávních vztahů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Kuglerová (PROP): Smlouva nebyla dosud uzavřena z důvodu nečinnosti kupujícího - dosud nedošlo k úhradě kupní ceny.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Nositel doporučuje prodloužení termínu do 31.10.2012.</w:t>
      </w:r>
    </w:p>
    <w:p w:rsidR="008B5AF7" w:rsidRDefault="008B5AF7" w:rsidP="008B5AF7">
      <w:pPr>
        <w:jc w:val="both"/>
        <w:rPr>
          <w:sz w:val="18"/>
        </w:rPr>
      </w:pP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 xml:space="preserve">- usn. č. 562/III ze dne 10.11.2011 s termínem do 30.4.2012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p. Matoušová: Prodej části pozemku p.č. 11246, k.ú. Plzeň, za účelem narovnání majetkoprávních vztahů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Kuglerová (PROP): Dosud nedošlo k úhradě kupní ceny, z důvodu organizační změny na straně kupujícího došlo ke změně v osobě podepisující smlouvu, tato bude přepracována.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Nositel doporučuje prodloužení termínu do 31.10.2012.</w:t>
      </w:r>
    </w:p>
    <w:p w:rsidR="008B5AF7" w:rsidRDefault="008B5AF7" w:rsidP="008B5AF7">
      <w:pPr>
        <w:jc w:val="both"/>
        <w:rPr>
          <w:sz w:val="18"/>
        </w:rPr>
      </w:pP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 xml:space="preserve">- usn. č. 61/III/1 ze dne 16.2.2012 s termínem do 30.4.2012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Rund: Uzavření smlouvy o spolupráci mezi stat. městem Plzní a společnostmi Keen Properties s.r.o., IMMORENT Plzen s.r.o. a PALAMON CONSULTING a.s.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Kozohorský: Zajišťování podpisů smluvních stran.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Nositel doporučuje prodloužení termínu do 31.7.2012.</w:t>
      </w:r>
    </w:p>
    <w:p w:rsidR="008B5AF7" w:rsidRDefault="008B5AF7" w:rsidP="008B5AF7">
      <w:pPr>
        <w:jc w:val="both"/>
        <w:rPr>
          <w:sz w:val="18"/>
        </w:rPr>
      </w:pP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 xml:space="preserve">- usn. č. 61/III/2 ze dne 16.2.2012 s termínem do 15.5.2012 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Rund: Uzavření smlouvy o spolupráci mezi stat. městem Plzní a společnostmi Keen Properties s.r.o., IMMORENT Plzen s.r.o. a PALAMON CONSULTING a.s.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Ing. Kozohorský: Smlouva o spolupráci zatím nebyla podepsána.</w:t>
      </w:r>
    </w:p>
    <w:p w:rsidR="008B5AF7" w:rsidRDefault="008B5AF7" w:rsidP="008B5AF7">
      <w:pPr>
        <w:jc w:val="both"/>
        <w:rPr>
          <w:sz w:val="18"/>
        </w:rPr>
      </w:pPr>
      <w:r>
        <w:rPr>
          <w:sz w:val="18"/>
        </w:rPr>
        <w:t>Nositel doporučuje prodloužení termínu do 31.8.2012.</w:t>
      </w:r>
    </w:p>
    <w:p w:rsidR="00404D63" w:rsidRDefault="00404D63"/>
    <w:sectPr w:rsidR="00404D63" w:rsidSect="0017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7E" w:rsidRDefault="002D697E" w:rsidP="001E6894">
      <w:r>
        <w:separator/>
      </w:r>
    </w:p>
  </w:endnote>
  <w:endnote w:type="continuationSeparator" w:id="0">
    <w:p w:rsidR="002D697E" w:rsidRDefault="002D697E" w:rsidP="001E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94" w:rsidRDefault="001E68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20027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E6894" w:rsidRPr="001E6894" w:rsidRDefault="001E6894">
        <w:pPr>
          <w:pStyle w:val="Zpat"/>
          <w:jc w:val="center"/>
          <w:rPr>
            <w:sz w:val="20"/>
          </w:rPr>
        </w:pPr>
        <w:r w:rsidRPr="001E6894">
          <w:rPr>
            <w:sz w:val="20"/>
          </w:rPr>
          <w:fldChar w:fldCharType="begin"/>
        </w:r>
        <w:r w:rsidRPr="001E6894">
          <w:rPr>
            <w:sz w:val="20"/>
          </w:rPr>
          <w:instrText>PAGE   \* MERGEFORMAT</w:instrText>
        </w:r>
        <w:r w:rsidRPr="001E6894">
          <w:rPr>
            <w:sz w:val="20"/>
          </w:rPr>
          <w:fldChar w:fldCharType="separate"/>
        </w:r>
        <w:r w:rsidR="00056D0B">
          <w:rPr>
            <w:noProof/>
            <w:sz w:val="20"/>
          </w:rPr>
          <w:t>1</w:t>
        </w:r>
        <w:r w:rsidRPr="001E6894">
          <w:rPr>
            <w:sz w:val="20"/>
          </w:rPr>
          <w:fldChar w:fldCharType="end"/>
        </w:r>
      </w:p>
    </w:sdtContent>
  </w:sdt>
  <w:p w:rsidR="001E6894" w:rsidRDefault="001E68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94" w:rsidRDefault="001E6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7E" w:rsidRDefault="002D697E" w:rsidP="001E6894">
      <w:r>
        <w:separator/>
      </w:r>
    </w:p>
  </w:footnote>
  <w:footnote w:type="continuationSeparator" w:id="0">
    <w:p w:rsidR="002D697E" w:rsidRDefault="002D697E" w:rsidP="001E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94" w:rsidRDefault="001E68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94" w:rsidRDefault="001E68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94" w:rsidRDefault="001E68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F7"/>
    <w:rsid w:val="00056D0B"/>
    <w:rsid w:val="00135DE6"/>
    <w:rsid w:val="0017529C"/>
    <w:rsid w:val="001E6894"/>
    <w:rsid w:val="002D697E"/>
    <w:rsid w:val="00325CE7"/>
    <w:rsid w:val="00404D63"/>
    <w:rsid w:val="00793F98"/>
    <w:rsid w:val="008B5AF7"/>
    <w:rsid w:val="00984E58"/>
    <w:rsid w:val="00CB07B6"/>
    <w:rsid w:val="00E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5AF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8B5AF7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1E6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6894"/>
    <w:rPr>
      <w:sz w:val="24"/>
    </w:rPr>
  </w:style>
  <w:style w:type="paragraph" w:styleId="Zpat">
    <w:name w:val="footer"/>
    <w:basedOn w:val="Normln"/>
    <w:link w:val="ZpatChar"/>
    <w:uiPriority w:val="99"/>
    <w:rsid w:val="001E6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8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5AF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8B5AF7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1E6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6894"/>
    <w:rPr>
      <w:sz w:val="24"/>
    </w:rPr>
  </w:style>
  <w:style w:type="paragraph" w:styleId="Zpat">
    <w:name w:val="footer"/>
    <w:basedOn w:val="Normln"/>
    <w:link w:val="ZpatChar"/>
    <w:uiPriority w:val="99"/>
    <w:rsid w:val="001E6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8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Šilhavá Jarmila</dc:creator>
  <cp:keywords/>
  <dc:description/>
  <cp:lastModifiedBy>Loužilová Hana</cp:lastModifiedBy>
  <cp:revision>2</cp:revision>
  <dcterms:created xsi:type="dcterms:W3CDTF">2012-05-21T12:16:00Z</dcterms:created>
  <dcterms:modified xsi:type="dcterms:W3CDTF">2012-05-21T12:16:00Z</dcterms:modified>
</cp:coreProperties>
</file>