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CDB" w:rsidRPr="00682117" w:rsidRDefault="003E0CDB" w:rsidP="003E0CDB">
      <w:pPr>
        <w:spacing w:after="0" w:line="240" w:lineRule="auto"/>
        <w:jc w:val="both"/>
        <w:rPr>
          <w:rFonts w:ascii="Times New Roman" w:eastAsia="Times New Roman" w:hAnsi="Times New Roman" w:cs="Times New Roman"/>
          <w:sz w:val="24"/>
          <w:szCs w:val="24"/>
          <w:u w:val="single"/>
          <w:lang w:eastAsia="cs-CZ"/>
        </w:rPr>
      </w:pPr>
      <w:proofErr w:type="gramStart"/>
      <w:r w:rsidRPr="00682117">
        <w:rPr>
          <w:rFonts w:ascii="Times New Roman" w:eastAsia="Times New Roman" w:hAnsi="Times New Roman" w:cs="Times New Roman"/>
          <w:sz w:val="24"/>
          <w:szCs w:val="24"/>
          <w:u w:val="single"/>
          <w:lang w:eastAsia="cs-CZ"/>
        </w:rPr>
        <w:t>PROP/3 A  Změna</w:t>
      </w:r>
      <w:proofErr w:type="gramEnd"/>
      <w:r w:rsidRPr="00682117">
        <w:rPr>
          <w:rFonts w:ascii="Times New Roman" w:eastAsia="Times New Roman" w:hAnsi="Times New Roman" w:cs="Times New Roman"/>
          <w:sz w:val="24"/>
          <w:szCs w:val="24"/>
          <w:u w:val="single"/>
          <w:lang w:eastAsia="cs-CZ"/>
        </w:rPr>
        <w:t xml:space="preserve"> smluvních vztahů – Valcha </w:t>
      </w:r>
      <w:proofErr w:type="spellStart"/>
      <w:r w:rsidRPr="00682117">
        <w:rPr>
          <w:rFonts w:ascii="Times New Roman" w:eastAsia="Times New Roman" w:hAnsi="Times New Roman" w:cs="Times New Roman"/>
          <w:sz w:val="24"/>
          <w:szCs w:val="24"/>
          <w:u w:val="single"/>
          <w:lang w:eastAsia="cs-CZ"/>
        </w:rPr>
        <w:t>Property</w:t>
      </w:r>
      <w:proofErr w:type="spellEnd"/>
      <w:r w:rsidRPr="00682117">
        <w:rPr>
          <w:rFonts w:ascii="Times New Roman" w:eastAsia="Times New Roman" w:hAnsi="Times New Roman" w:cs="Times New Roman"/>
          <w:sz w:val="24"/>
          <w:szCs w:val="24"/>
          <w:u w:val="single"/>
          <w:lang w:eastAsia="cs-CZ"/>
        </w:rPr>
        <w:t xml:space="preserve"> </w:t>
      </w:r>
      <w:proofErr w:type="spellStart"/>
      <w:r w:rsidRPr="00682117">
        <w:rPr>
          <w:rFonts w:ascii="Times New Roman" w:eastAsia="Times New Roman" w:hAnsi="Times New Roman" w:cs="Times New Roman"/>
          <w:sz w:val="24"/>
          <w:szCs w:val="24"/>
          <w:u w:val="single"/>
          <w:lang w:eastAsia="cs-CZ"/>
        </w:rPr>
        <w:t>Development</w:t>
      </w:r>
      <w:proofErr w:type="spellEnd"/>
      <w:r w:rsidRPr="00682117">
        <w:rPr>
          <w:rFonts w:ascii="Times New Roman" w:eastAsia="Times New Roman" w:hAnsi="Times New Roman" w:cs="Times New Roman"/>
          <w:sz w:val="24"/>
          <w:szCs w:val="24"/>
          <w:u w:val="single"/>
          <w:lang w:eastAsia="cs-CZ"/>
        </w:rPr>
        <w:t xml:space="preserve"> a.s.  </w:t>
      </w:r>
    </w:p>
    <w:p w:rsidR="00702E16" w:rsidRPr="00682117" w:rsidRDefault="00702E16" w:rsidP="002A4CFF">
      <w:pPr>
        <w:pStyle w:val="vlevo"/>
        <w:ind w:left="0"/>
        <w:rPr>
          <w:sz w:val="24"/>
          <w:szCs w:val="24"/>
        </w:rPr>
      </w:pPr>
      <w:r w:rsidRPr="00682117">
        <w:rPr>
          <w:sz w:val="24"/>
          <w:szCs w:val="24"/>
        </w:rPr>
        <w:t>KNM doporučuje RMP:</w:t>
      </w:r>
    </w:p>
    <w:p w:rsidR="00702E16" w:rsidRPr="00682117" w:rsidRDefault="00702E16" w:rsidP="006F437F">
      <w:pPr>
        <w:pStyle w:val="vlevo"/>
        <w:numPr>
          <w:ilvl w:val="0"/>
          <w:numId w:val="42"/>
        </w:numPr>
        <w:rPr>
          <w:sz w:val="24"/>
          <w:szCs w:val="24"/>
        </w:rPr>
      </w:pPr>
      <w:r w:rsidRPr="00682117">
        <w:rPr>
          <w:sz w:val="24"/>
          <w:szCs w:val="24"/>
        </w:rPr>
        <w:t xml:space="preserve">Ukončit smlouvu o budoucí smlouvě kupní č. 2008/003202 ze dne 2. 9. 2008 ve znění dodatků č. 1 a 2 uzavřených mezi městem Plzní, jako budoucím prodávajícím, a obchodní společností Valcha </w:t>
      </w:r>
      <w:proofErr w:type="spellStart"/>
      <w:r w:rsidRPr="00682117">
        <w:rPr>
          <w:sz w:val="24"/>
          <w:szCs w:val="24"/>
        </w:rPr>
        <w:t>Property</w:t>
      </w:r>
      <w:proofErr w:type="spellEnd"/>
      <w:r w:rsidRPr="00682117">
        <w:rPr>
          <w:sz w:val="24"/>
          <w:szCs w:val="24"/>
        </w:rPr>
        <w:t xml:space="preserve"> </w:t>
      </w:r>
      <w:proofErr w:type="spellStart"/>
      <w:r w:rsidRPr="00682117">
        <w:rPr>
          <w:sz w:val="24"/>
          <w:szCs w:val="24"/>
        </w:rPr>
        <w:t>Development</w:t>
      </w:r>
      <w:proofErr w:type="spellEnd"/>
      <w:r w:rsidRPr="00682117">
        <w:rPr>
          <w:sz w:val="24"/>
          <w:szCs w:val="24"/>
        </w:rPr>
        <w:t xml:space="preserve"> a.s., jako budoucím kupujícím, IČ 27926931, se sídlem Praha 5, Na </w:t>
      </w:r>
      <w:proofErr w:type="spellStart"/>
      <w:r w:rsidRPr="00682117">
        <w:rPr>
          <w:sz w:val="24"/>
          <w:szCs w:val="24"/>
        </w:rPr>
        <w:t>Vidouli</w:t>
      </w:r>
      <w:proofErr w:type="spellEnd"/>
      <w:r w:rsidRPr="00682117">
        <w:rPr>
          <w:sz w:val="24"/>
          <w:szCs w:val="24"/>
        </w:rPr>
        <w:t xml:space="preserve"> 1/1, PSČ 150 00, dohodou.</w:t>
      </w:r>
    </w:p>
    <w:p w:rsidR="00702E16" w:rsidRPr="00682117" w:rsidRDefault="00702E16" w:rsidP="006F437F">
      <w:pPr>
        <w:pStyle w:val="vlevo"/>
        <w:numPr>
          <w:ilvl w:val="0"/>
          <w:numId w:val="42"/>
        </w:numPr>
        <w:rPr>
          <w:sz w:val="24"/>
          <w:szCs w:val="24"/>
        </w:rPr>
      </w:pPr>
      <w:r w:rsidRPr="00682117">
        <w:rPr>
          <w:sz w:val="24"/>
          <w:szCs w:val="24"/>
        </w:rPr>
        <w:t xml:space="preserve">Uzavřít smlouvu o budoucí smlouvě kupní s obchodní společností Valcha </w:t>
      </w:r>
      <w:proofErr w:type="spellStart"/>
      <w:r w:rsidRPr="00682117">
        <w:rPr>
          <w:sz w:val="24"/>
          <w:szCs w:val="24"/>
        </w:rPr>
        <w:t>Property</w:t>
      </w:r>
      <w:proofErr w:type="spellEnd"/>
      <w:r w:rsidRPr="00682117">
        <w:rPr>
          <w:sz w:val="24"/>
          <w:szCs w:val="24"/>
        </w:rPr>
        <w:t xml:space="preserve"> </w:t>
      </w:r>
      <w:proofErr w:type="spellStart"/>
      <w:r w:rsidRPr="00682117">
        <w:rPr>
          <w:sz w:val="24"/>
          <w:szCs w:val="24"/>
        </w:rPr>
        <w:t>Development</w:t>
      </w:r>
      <w:proofErr w:type="spellEnd"/>
      <w:r w:rsidRPr="00682117">
        <w:rPr>
          <w:sz w:val="24"/>
          <w:szCs w:val="24"/>
        </w:rPr>
        <w:t xml:space="preserve"> a.s. (dále jen budoucí kupující), IČ 27926931, se sídlem Praha 5, Na </w:t>
      </w:r>
      <w:proofErr w:type="spellStart"/>
      <w:r w:rsidRPr="00682117">
        <w:rPr>
          <w:sz w:val="24"/>
          <w:szCs w:val="24"/>
        </w:rPr>
        <w:t>Vidouli</w:t>
      </w:r>
      <w:proofErr w:type="spellEnd"/>
      <w:r w:rsidRPr="00682117">
        <w:rPr>
          <w:sz w:val="24"/>
          <w:szCs w:val="24"/>
        </w:rPr>
        <w:t xml:space="preserve"> 1/1, PSČ 150 00, na budoucí prodej částí pozemku </w:t>
      </w:r>
      <w:proofErr w:type="spellStart"/>
      <w:proofErr w:type="gramStart"/>
      <w:r w:rsidRPr="00682117">
        <w:rPr>
          <w:sz w:val="24"/>
          <w:szCs w:val="24"/>
        </w:rPr>
        <w:t>p.č</w:t>
      </w:r>
      <w:proofErr w:type="spellEnd"/>
      <w:r w:rsidRPr="00682117">
        <w:rPr>
          <w:sz w:val="24"/>
          <w:szCs w:val="24"/>
        </w:rPr>
        <w:t>.</w:t>
      </w:r>
      <w:proofErr w:type="gramEnd"/>
      <w:r w:rsidRPr="00682117">
        <w:rPr>
          <w:sz w:val="24"/>
          <w:szCs w:val="24"/>
        </w:rPr>
        <w:t xml:space="preserve"> 2429/1, ostatní plocha, manipulační plocha, o výměře cca 21 500 m</w:t>
      </w:r>
      <w:r w:rsidRPr="00682117">
        <w:rPr>
          <w:sz w:val="24"/>
          <w:szCs w:val="24"/>
          <w:vertAlign w:val="superscript"/>
        </w:rPr>
        <w:t>2</w:t>
      </w:r>
      <w:r w:rsidRPr="00682117">
        <w:rPr>
          <w:sz w:val="24"/>
          <w:szCs w:val="24"/>
        </w:rPr>
        <w:t xml:space="preserve"> z celkové výměry 152 702 m</w:t>
      </w:r>
      <w:r w:rsidRPr="00682117">
        <w:rPr>
          <w:sz w:val="24"/>
          <w:szCs w:val="24"/>
          <w:vertAlign w:val="superscript"/>
        </w:rPr>
        <w:t>2</w:t>
      </w:r>
      <w:r w:rsidRPr="00682117">
        <w:rPr>
          <w:sz w:val="24"/>
          <w:szCs w:val="24"/>
        </w:rPr>
        <w:t>, v </w:t>
      </w:r>
      <w:proofErr w:type="spellStart"/>
      <w:r w:rsidRPr="00682117">
        <w:rPr>
          <w:sz w:val="24"/>
          <w:szCs w:val="24"/>
        </w:rPr>
        <w:t>k.ú</w:t>
      </w:r>
      <w:proofErr w:type="spellEnd"/>
      <w:r w:rsidRPr="00682117">
        <w:rPr>
          <w:sz w:val="24"/>
          <w:szCs w:val="24"/>
        </w:rPr>
        <w:t xml:space="preserve">. Valcha, za účelem dostavby I. etapy výstavby v lokalitě „Obytná zóna Plzeň – Valcha“. </w:t>
      </w:r>
    </w:p>
    <w:p w:rsidR="00702E16" w:rsidRPr="00682117" w:rsidRDefault="00702E16" w:rsidP="006F437F">
      <w:pPr>
        <w:pStyle w:val="vlevo"/>
        <w:rPr>
          <w:sz w:val="24"/>
          <w:szCs w:val="24"/>
        </w:rPr>
      </w:pPr>
      <w:r w:rsidRPr="00682117">
        <w:rPr>
          <w:sz w:val="24"/>
          <w:szCs w:val="24"/>
        </w:rPr>
        <w:t>Další ujednání:</w:t>
      </w:r>
    </w:p>
    <w:p w:rsidR="00702E16" w:rsidRPr="00682117" w:rsidRDefault="00702E16" w:rsidP="006F437F">
      <w:pPr>
        <w:pStyle w:val="vlevo"/>
        <w:numPr>
          <w:ilvl w:val="0"/>
          <w:numId w:val="43"/>
        </w:numPr>
        <w:rPr>
          <w:sz w:val="24"/>
          <w:szCs w:val="24"/>
        </w:rPr>
      </w:pPr>
      <w:r w:rsidRPr="00682117">
        <w:rPr>
          <w:sz w:val="24"/>
          <w:szCs w:val="24"/>
        </w:rPr>
        <w:t>Předmět budoucího prodeje bude znázorněn v situaci, která bude nedílnou součástí smlouvy o budoucí smlouvě kupní.</w:t>
      </w:r>
    </w:p>
    <w:p w:rsidR="00702E16" w:rsidRPr="003D1BEF" w:rsidRDefault="00702E16" w:rsidP="006F437F">
      <w:pPr>
        <w:pStyle w:val="vlevo"/>
        <w:numPr>
          <w:ilvl w:val="0"/>
          <w:numId w:val="43"/>
        </w:numPr>
        <w:rPr>
          <w:sz w:val="24"/>
          <w:szCs w:val="24"/>
        </w:rPr>
      </w:pPr>
      <w:r w:rsidRPr="003D1BEF">
        <w:rPr>
          <w:sz w:val="24"/>
          <w:szCs w:val="24"/>
        </w:rPr>
        <w:t xml:space="preserve">Prodej částí pozemku </w:t>
      </w:r>
      <w:proofErr w:type="spellStart"/>
      <w:proofErr w:type="gramStart"/>
      <w:r w:rsidRPr="003D1BEF">
        <w:rPr>
          <w:sz w:val="24"/>
          <w:szCs w:val="24"/>
        </w:rPr>
        <w:t>p.č</w:t>
      </w:r>
      <w:proofErr w:type="spellEnd"/>
      <w:r w:rsidRPr="003D1BEF">
        <w:rPr>
          <w:sz w:val="24"/>
          <w:szCs w:val="24"/>
        </w:rPr>
        <w:t>.</w:t>
      </w:r>
      <w:proofErr w:type="gramEnd"/>
      <w:r w:rsidRPr="003D1BEF">
        <w:rPr>
          <w:sz w:val="24"/>
          <w:szCs w:val="24"/>
        </w:rPr>
        <w:t xml:space="preserve"> 2429/1 v </w:t>
      </w:r>
      <w:proofErr w:type="spellStart"/>
      <w:r w:rsidRPr="003D1BEF">
        <w:rPr>
          <w:sz w:val="24"/>
          <w:szCs w:val="24"/>
        </w:rPr>
        <w:t>k.ú</w:t>
      </w:r>
      <w:proofErr w:type="spellEnd"/>
      <w:r w:rsidRPr="003D1BEF">
        <w:rPr>
          <w:sz w:val="24"/>
          <w:szCs w:val="24"/>
        </w:rPr>
        <w:t>. Valcha I. etapy bude realizován po fázích.</w:t>
      </w:r>
      <w:r w:rsidR="003D1BEF" w:rsidRPr="003D1BEF">
        <w:rPr>
          <w:sz w:val="24"/>
          <w:szCs w:val="24"/>
        </w:rPr>
        <w:t xml:space="preserve"> Předmět prodeje bude určen budoucím kupujícím a bude upřesněn geometrickým plánem na rozdělení pozemku </w:t>
      </w:r>
      <w:proofErr w:type="spellStart"/>
      <w:proofErr w:type="gramStart"/>
      <w:r w:rsidR="003D1BEF" w:rsidRPr="003D1BEF">
        <w:rPr>
          <w:sz w:val="24"/>
          <w:szCs w:val="24"/>
        </w:rPr>
        <w:t>p.č</w:t>
      </w:r>
      <w:proofErr w:type="spellEnd"/>
      <w:r w:rsidR="003D1BEF" w:rsidRPr="003D1BEF">
        <w:rPr>
          <w:sz w:val="24"/>
          <w:szCs w:val="24"/>
        </w:rPr>
        <w:t>.</w:t>
      </w:r>
      <w:proofErr w:type="gramEnd"/>
      <w:r w:rsidR="003D1BEF" w:rsidRPr="003D1BEF">
        <w:rPr>
          <w:sz w:val="24"/>
          <w:szCs w:val="24"/>
        </w:rPr>
        <w:t> 2429/1 v </w:t>
      </w:r>
      <w:proofErr w:type="spellStart"/>
      <w:r w:rsidR="003D1BEF" w:rsidRPr="003D1BEF">
        <w:rPr>
          <w:sz w:val="24"/>
          <w:szCs w:val="24"/>
        </w:rPr>
        <w:t>k.ú</w:t>
      </w:r>
      <w:proofErr w:type="spellEnd"/>
      <w:r w:rsidR="003D1BEF" w:rsidRPr="003D1BEF">
        <w:rPr>
          <w:sz w:val="24"/>
          <w:szCs w:val="24"/>
        </w:rPr>
        <w:t>. Valcha.</w:t>
      </w:r>
    </w:p>
    <w:p w:rsidR="00702E16" w:rsidRPr="00682117" w:rsidRDefault="00702E16" w:rsidP="006F437F">
      <w:pPr>
        <w:pStyle w:val="vlevo"/>
        <w:numPr>
          <w:ilvl w:val="0"/>
          <w:numId w:val="43"/>
        </w:numPr>
        <w:rPr>
          <w:sz w:val="24"/>
          <w:szCs w:val="24"/>
        </w:rPr>
      </w:pPr>
      <w:r w:rsidRPr="00682117">
        <w:rPr>
          <w:sz w:val="24"/>
          <w:szCs w:val="24"/>
        </w:rPr>
        <w:t xml:space="preserve">Prodej každé fáze bude následně realizován po zahájení výstavby konkrétní fáze I. etapy (vyjma 1. a 2. fáze výstavby I. etapy, které budou předmětem směnné smlouvy). </w:t>
      </w:r>
    </w:p>
    <w:p w:rsidR="00702E16" w:rsidRPr="00682117" w:rsidRDefault="00702E16" w:rsidP="006F437F">
      <w:pPr>
        <w:pStyle w:val="vlevo"/>
        <w:numPr>
          <w:ilvl w:val="0"/>
          <w:numId w:val="43"/>
        </w:numPr>
        <w:rPr>
          <w:sz w:val="24"/>
          <w:szCs w:val="24"/>
        </w:rPr>
      </w:pPr>
      <w:r w:rsidRPr="00682117">
        <w:rPr>
          <w:sz w:val="24"/>
          <w:szCs w:val="24"/>
        </w:rPr>
        <w:t>Doklad o zahájení výstavby každé další fáze I. etapy společnost doloží Odboru příjmů z pohledávek a prodeje MMP s tím, že součástí tohoto dokladu bude vždy fotokopie ze stavebního deníku o zahájení stavby.</w:t>
      </w:r>
    </w:p>
    <w:p w:rsidR="00702E16" w:rsidRPr="00682117" w:rsidRDefault="00702E16" w:rsidP="006F437F">
      <w:pPr>
        <w:pStyle w:val="vlevo"/>
        <w:numPr>
          <w:ilvl w:val="0"/>
          <w:numId w:val="43"/>
        </w:numPr>
        <w:rPr>
          <w:sz w:val="24"/>
          <w:szCs w:val="24"/>
        </w:rPr>
      </w:pPr>
      <w:r w:rsidRPr="00682117">
        <w:rPr>
          <w:sz w:val="24"/>
          <w:szCs w:val="24"/>
        </w:rPr>
        <w:t>Kupní cena bude činit 890,- Kč/m</w:t>
      </w:r>
      <w:r w:rsidRPr="00682117">
        <w:rPr>
          <w:sz w:val="24"/>
          <w:szCs w:val="24"/>
          <w:vertAlign w:val="superscript"/>
        </w:rPr>
        <w:t>2</w:t>
      </w:r>
      <w:r w:rsidRPr="00682117">
        <w:rPr>
          <w:sz w:val="24"/>
          <w:szCs w:val="24"/>
        </w:rPr>
        <w:t>, uhrazena bude před podpisem kupní smlouvy budoucím kupujícím resp. kupujícím.</w:t>
      </w:r>
    </w:p>
    <w:p w:rsidR="00702E16" w:rsidRPr="00682117" w:rsidRDefault="00702E16" w:rsidP="006F437F">
      <w:pPr>
        <w:pStyle w:val="vlevo"/>
        <w:numPr>
          <w:ilvl w:val="0"/>
          <w:numId w:val="43"/>
        </w:numPr>
        <w:rPr>
          <w:sz w:val="24"/>
          <w:szCs w:val="24"/>
        </w:rPr>
      </w:pPr>
      <w:r w:rsidRPr="00682117">
        <w:rPr>
          <w:sz w:val="24"/>
          <w:szCs w:val="24"/>
        </w:rPr>
        <w:t xml:space="preserve">Prodej každé fáze bude samostatně projednán v orgánech města Plzně a při prodeji každé fáze bude posuzována otázka poskytnutí veřejné podpory. </w:t>
      </w:r>
    </w:p>
    <w:p w:rsidR="00702E16" w:rsidRPr="00682117" w:rsidRDefault="00702E16" w:rsidP="006F437F">
      <w:pPr>
        <w:pStyle w:val="vlevo"/>
        <w:numPr>
          <w:ilvl w:val="0"/>
          <w:numId w:val="43"/>
        </w:numPr>
        <w:rPr>
          <w:sz w:val="24"/>
          <w:szCs w:val="24"/>
        </w:rPr>
      </w:pPr>
      <w:r w:rsidRPr="00682117">
        <w:rPr>
          <w:sz w:val="24"/>
          <w:szCs w:val="24"/>
        </w:rPr>
        <w:t xml:space="preserve">Konečná kupní smlouva na prodej částí pozemku </w:t>
      </w:r>
      <w:proofErr w:type="spellStart"/>
      <w:proofErr w:type="gramStart"/>
      <w:r w:rsidRPr="00682117">
        <w:rPr>
          <w:sz w:val="24"/>
          <w:szCs w:val="24"/>
        </w:rPr>
        <w:t>p.č</w:t>
      </w:r>
      <w:proofErr w:type="spellEnd"/>
      <w:r w:rsidRPr="00682117">
        <w:rPr>
          <w:sz w:val="24"/>
          <w:szCs w:val="24"/>
        </w:rPr>
        <w:t>.</w:t>
      </w:r>
      <w:proofErr w:type="gramEnd"/>
      <w:r w:rsidRPr="00682117">
        <w:rPr>
          <w:sz w:val="24"/>
          <w:szCs w:val="24"/>
        </w:rPr>
        <w:t xml:space="preserve"> 2429/1 v </w:t>
      </w:r>
      <w:proofErr w:type="spellStart"/>
      <w:r w:rsidRPr="00682117">
        <w:rPr>
          <w:sz w:val="24"/>
          <w:szCs w:val="24"/>
        </w:rPr>
        <w:t>k.ú</w:t>
      </w:r>
      <w:proofErr w:type="spellEnd"/>
      <w:r w:rsidRPr="00682117">
        <w:rPr>
          <w:sz w:val="24"/>
          <w:szCs w:val="24"/>
        </w:rPr>
        <w:t xml:space="preserve">. Valcha, realizovaný v rámci jednotlivé fáze I. etapy, bude uzavřena nejpozději do šesti měsíců ode dne předložení dokladu o zahájení výstavby dané fáze I. etapy spolu s fotokopií </w:t>
      </w:r>
      <w:proofErr w:type="gramStart"/>
      <w:r w:rsidRPr="00682117">
        <w:rPr>
          <w:sz w:val="24"/>
          <w:szCs w:val="24"/>
        </w:rPr>
        <w:t>ze</w:t>
      </w:r>
      <w:proofErr w:type="gramEnd"/>
      <w:r w:rsidRPr="00682117">
        <w:rPr>
          <w:sz w:val="24"/>
          <w:szCs w:val="24"/>
        </w:rPr>
        <w:t xml:space="preserve"> stavebního deníku o zahájení stavby.</w:t>
      </w:r>
    </w:p>
    <w:p w:rsidR="00702E16" w:rsidRPr="00682117" w:rsidRDefault="00702E16" w:rsidP="006F437F">
      <w:pPr>
        <w:pStyle w:val="vlevo"/>
        <w:numPr>
          <w:ilvl w:val="0"/>
          <w:numId w:val="43"/>
        </w:numPr>
        <w:rPr>
          <w:sz w:val="24"/>
          <w:szCs w:val="24"/>
        </w:rPr>
      </w:pPr>
      <w:r w:rsidRPr="00682117">
        <w:rPr>
          <w:sz w:val="24"/>
          <w:szCs w:val="24"/>
        </w:rPr>
        <w:t>Budoucí kupující před uzavřením každé kupní smlouvy doloží čestné prohlášení o čerpání [nečerpání] veřejné podpory. V případě, že veřejná podpora přesáhne stanovený limit, bude kupní smlouva uzavřena až po schválení prodeje Evropskou komisí.</w:t>
      </w:r>
    </w:p>
    <w:p w:rsidR="00702E16" w:rsidRPr="00682117" w:rsidRDefault="00702E16" w:rsidP="006F437F">
      <w:pPr>
        <w:pStyle w:val="vlevo"/>
        <w:numPr>
          <w:ilvl w:val="0"/>
          <w:numId w:val="43"/>
        </w:numPr>
        <w:rPr>
          <w:sz w:val="24"/>
          <w:szCs w:val="24"/>
        </w:rPr>
      </w:pPr>
      <w:r w:rsidRPr="00682117">
        <w:rPr>
          <w:sz w:val="24"/>
          <w:szCs w:val="24"/>
        </w:rPr>
        <w:t>Prodej poslední fáze výstavby I. etapy se uskuteční nejpozději do 31. 12. 2020.   Budoucí kupující je povinen nejpozději do 30. 6. 2020 zahájit výstavbu poslední fáze I. etapy (tj. doloží doklad o zahájení poslední fáze I. etapy vč. fotokopie ze stavebního deníku o zahájení stavby). Splnění této povinnosti bude zajištěno jednorázovou smluvní pokutou ve výši 1 000 000,- Kč.</w:t>
      </w:r>
    </w:p>
    <w:p w:rsidR="00702E16" w:rsidRPr="00682117" w:rsidRDefault="00702E16" w:rsidP="006F437F">
      <w:pPr>
        <w:pStyle w:val="vlevo"/>
        <w:numPr>
          <w:ilvl w:val="0"/>
          <w:numId w:val="43"/>
        </w:numPr>
        <w:rPr>
          <w:sz w:val="24"/>
          <w:szCs w:val="24"/>
        </w:rPr>
      </w:pPr>
      <w:r w:rsidRPr="00682117">
        <w:rPr>
          <w:sz w:val="24"/>
          <w:szCs w:val="24"/>
        </w:rPr>
        <w:t xml:space="preserve">Povinnost budoucího kupujícího k úhradě výše uvedené smluvní pokuty bude zajištěna kaucí, </w:t>
      </w:r>
      <w:proofErr w:type="gramStart"/>
      <w:r w:rsidRPr="00682117">
        <w:rPr>
          <w:sz w:val="24"/>
          <w:szCs w:val="24"/>
        </w:rPr>
        <w:t>tzn. že</w:t>
      </w:r>
      <w:proofErr w:type="gramEnd"/>
      <w:r w:rsidRPr="00682117">
        <w:rPr>
          <w:sz w:val="24"/>
          <w:szCs w:val="24"/>
        </w:rPr>
        <w:t xml:space="preserve"> budoucí kupující bude povinen složit na depozitní účet města Plzně vedený u RAIFFESEN BANK a.s., č. účtu: 1003004415/5500, jako jistotu kauci ve výši 1 000 000,- Kč. Kauce bude složena nejpozději do 31. 12. 2016 (tj. k termínu stanovenému pro dokončení výstavby 2. fáze I. etapy, který </w:t>
      </w:r>
      <w:r w:rsidR="003D1BEF">
        <w:rPr>
          <w:sz w:val="24"/>
          <w:szCs w:val="24"/>
        </w:rPr>
        <w:t>bude</w:t>
      </w:r>
      <w:r w:rsidRPr="00682117">
        <w:rPr>
          <w:sz w:val="24"/>
          <w:szCs w:val="24"/>
        </w:rPr>
        <w:t xml:space="preserve"> sjednán ve smlouvě o</w:t>
      </w:r>
      <w:r w:rsidR="003D1BEF">
        <w:rPr>
          <w:sz w:val="24"/>
          <w:szCs w:val="24"/>
        </w:rPr>
        <w:t> </w:t>
      </w:r>
      <w:r w:rsidRPr="00682117">
        <w:rPr>
          <w:sz w:val="24"/>
          <w:szCs w:val="24"/>
        </w:rPr>
        <w:t xml:space="preserve">budoucí smlouvě kupní na budoucí převod TDI do majetku města Plzně). Nebude-li tento termín dodržen, má město Plzeň právo od smlouvy o budoucí smlouvě kupní odstoupit. V případě, že bude ze strany budoucího kupujícího dodržen termín pro zahájení výstavby poslední fáze I. etapy, tj. 30. 6. 2020, nebo v případě, že budoucí kupující uhradí městu sjednanou smluvní pokutu, bude složená kauce vrácena do 15 </w:t>
      </w:r>
      <w:r w:rsidRPr="00682117">
        <w:rPr>
          <w:sz w:val="24"/>
          <w:szCs w:val="24"/>
        </w:rPr>
        <w:lastRenderedPageBreak/>
        <w:t xml:space="preserve">pracovních dnů od doručení písemné žádosti budoucího kupujícího o vrácení složené kauce. Kauce bude vrácena bez úroků ze složené kauce přirostlých po dobu uložení kauce. Úroky ze složené kauce připadnou městu. </w:t>
      </w:r>
    </w:p>
    <w:p w:rsidR="00702E16" w:rsidRPr="00682117" w:rsidRDefault="00702E16" w:rsidP="006F437F">
      <w:pPr>
        <w:pStyle w:val="vlevo"/>
        <w:numPr>
          <w:ilvl w:val="0"/>
          <w:numId w:val="43"/>
        </w:numPr>
        <w:rPr>
          <w:sz w:val="24"/>
          <w:szCs w:val="24"/>
        </w:rPr>
      </w:pPr>
      <w:r w:rsidRPr="00682117">
        <w:rPr>
          <w:sz w:val="24"/>
          <w:szCs w:val="24"/>
        </w:rPr>
        <w:t xml:space="preserve">Smluvní pokuta bude sjednána bez ohledu na zavinění. Ustanoveními o smluvní pokutě </w:t>
      </w:r>
      <w:r w:rsidR="003D1BEF">
        <w:rPr>
          <w:sz w:val="24"/>
          <w:szCs w:val="24"/>
        </w:rPr>
        <w:t xml:space="preserve">nebude </w:t>
      </w:r>
      <w:r w:rsidRPr="00682117">
        <w:rPr>
          <w:sz w:val="24"/>
          <w:szCs w:val="24"/>
        </w:rPr>
        <w:t xml:space="preserve">dotčeno právo budoucího prodávajícího na náhradu vzniklé škody. </w:t>
      </w:r>
    </w:p>
    <w:p w:rsidR="00702E16" w:rsidRPr="00682117" w:rsidRDefault="00702E16" w:rsidP="006F437F">
      <w:pPr>
        <w:pStyle w:val="vlevo"/>
        <w:rPr>
          <w:sz w:val="24"/>
          <w:szCs w:val="24"/>
        </w:rPr>
      </w:pPr>
    </w:p>
    <w:p w:rsidR="00702E16" w:rsidRPr="00682117" w:rsidRDefault="00702E16" w:rsidP="006F437F">
      <w:pPr>
        <w:pStyle w:val="vlevo"/>
        <w:numPr>
          <w:ilvl w:val="0"/>
          <w:numId w:val="46"/>
        </w:numPr>
        <w:rPr>
          <w:sz w:val="24"/>
          <w:szCs w:val="24"/>
        </w:rPr>
      </w:pPr>
      <w:r w:rsidRPr="00682117">
        <w:rPr>
          <w:sz w:val="24"/>
          <w:szCs w:val="24"/>
        </w:rPr>
        <w:t xml:space="preserve">Uzavřít Dohodu o společném postupu ve věci vypořádání dalších etap výstavby, tj. vyjma I. etapy, v lokalitě „Obytná zóna Plzeň – Valcha“ s obchodní společností Valcha </w:t>
      </w:r>
      <w:proofErr w:type="spellStart"/>
      <w:r w:rsidRPr="00682117">
        <w:rPr>
          <w:sz w:val="24"/>
          <w:szCs w:val="24"/>
        </w:rPr>
        <w:t>Property</w:t>
      </w:r>
      <w:proofErr w:type="spellEnd"/>
      <w:r w:rsidRPr="00682117">
        <w:rPr>
          <w:sz w:val="24"/>
          <w:szCs w:val="24"/>
        </w:rPr>
        <w:t xml:space="preserve"> </w:t>
      </w:r>
      <w:proofErr w:type="spellStart"/>
      <w:r w:rsidRPr="00682117">
        <w:rPr>
          <w:sz w:val="24"/>
          <w:szCs w:val="24"/>
        </w:rPr>
        <w:t>Development</w:t>
      </w:r>
      <w:proofErr w:type="spellEnd"/>
      <w:r w:rsidRPr="00682117">
        <w:rPr>
          <w:sz w:val="24"/>
          <w:szCs w:val="24"/>
        </w:rPr>
        <w:t xml:space="preserve"> a.s. (dále jen společnost). Předmětem této dohody bude ujednání, že město Plzeň odprodá výše uvedené společnosti část pozemku </w:t>
      </w:r>
      <w:proofErr w:type="spellStart"/>
      <w:proofErr w:type="gramStart"/>
      <w:r w:rsidRPr="00682117">
        <w:rPr>
          <w:sz w:val="24"/>
          <w:szCs w:val="24"/>
        </w:rPr>
        <w:t>p.č</w:t>
      </w:r>
      <w:proofErr w:type="spellEnd"/>
      <w:r w:rsidRPr="00682117">
        <w:rPr>
          <w:sz w:val="24"/>
          <w:szCs w:val="24"/>
        </w:rPr>
        <w:t>.</w:t>
      </w:r>
      <w:proofErr w:type="gramEnd"/>
      <w:r w:rsidRPr="00682117">
        <w:rPr>
          <w:sz w:val="24"/>
          <w:szCs w:val="24"/>
        </w:rPr>
        <w:t xml:space="preserve"> 2429/1, ostatní plocha, manipulační plocha, o výměře cca 32 000 m</w:t>
      </w:r>
      <w:r w:rsidRPr="00682117">
        <w:rPr>
          <w:sz w:val="24"/>
          <w:szCs w:val="24"/>
          <w:vertAlign w:val="superscript"/>
        </w:rPr>
        <w:t>2</w:t>
      </w:r>
      <w:r w:rsidRPr="00682117">
        <w:rPr>
          <w:sz w:val="24"/>
          <w:szCs w:val="24"/>
        </w:rPr>
        <w:t xml:space="preserve"> z celkové výměry 152 702 m</w:t>
      </w:r>
      <w:r w:rsidRPr="00682117">
        <w:rPr>
          <w:sz w:val="24"/>
          <w:szCs w:val="24"/>
          <w:vertAlign w:val="superscript"/>
        </w:rPr>
        <w:t>2</w:t>
      </w:r>
      <w:r w:rsidRPr="00682117">
        <w:rPr>
          <w:sz w:val="24"/>
          <w:szCs w:val="24"/>
        </w:rPr>
        <w:t>, v </w:t>
      </w:r>
      <w:proofErr w:type="spellStart"/>
      <w:r w:rsidRPr="00682117">
        <w:rPr>
          <w:sz w:val="24"/>
          <w:szCs w:val="24"/>
        </w:rPr>
        <w:t>k.ú</w:t>
      </w:r>
      <w:proofErr w:type="spellEnd"/>
      <w:r w:rsidRPr="00682117">
        <w:rPr>
          <w:sz w:val="24"/>
          <w:szCs w:val="24"/>
        </w:rPr>
        <w:t xml:space="preserve">. Valcha, když rozsah bude znázorněn v situaci, která bude nedílnou součástí této dohody. </w:t>
      </w:r>
    </w:p>
    <w:p w:rsidR="00702E16" w:rsidRPr="00682117" w:rsidRDefault="00702E16" w:rsidP="006F437F">
      <w:pPr>
        <w:pStyle w:val="vlevo"/>
        <w:numPr>
          <w:ilvl w:val="0"/>
          <w:numId w:val="47"/>
        </w:numPr>
        <w:rPr>
          <w:sz w:val="24"/>
          <w:szCs w:val="24"/>
        </w:rPr>
      </w:pPr>
      <w:r w:rsidRPr="00682117">
        <w:rPr>
          <w:color w:val="000000"/>
          <w:sz w:val="24"/>
          <w:szCs w:val="24"/>
        </w:rPr>
        <w:t xml:space="preserve">Kupní cena za prodej částí městského pozemku bude činit 1 250,- </w:t>
      </w:r>
      <w:r w:rsidRPr="00682117">
        <w:rPr>
          <w:sz w:val="24"/>
          <w:szCs w:val="24"/>
        </w:rPr>
        <w:t>Kč/m</w:t>
      </w:r>
      <w:r w:rsidRPr="00682117">
        <w:rPr>
          <w:sz w:val="24"/>
          <w:szCs w:val="24"/>
          <w:vertAlign w:val="superscript"/>
        </w:rPr>
        <w:t>2</w:t>
      </w:r>
      <w:r w:rsidRPr="00682117">
        <w:rPr>
          <w:sz w:val="24"/>
          <w:szCs w:val="24"/>
        </w:rPr>
        <w:t>, při prodeji bude posuzována otázka poskytnutí veřejné podpory.</w:t>
      </w:r>
    </w:p>
    <w:p w:rsidR="00702E16" w:rsidRPr="00682117" w:rsidRDefault="00702E16" w:rsidP="006F437F">
      <w:pPr>
        <w:pStyle w:val="vlevo"/>
        <w:numPr>
          <w:ilvl w:val="0"/>
          <w:numId w:val="47"/>
        </w:numPr>
        <w:rPr>
          <w:sz w:val="24"/>
          <w:szCs w:val="24"/>
        </w:rPr>
      </w:pPr>
      <w:r w:rsidRPr="00682117">
        <w:rPr>
          <w:sz w:val="24"/>
          <w:szCs w:val="24"/>
        </w:rPr>
        <w:t>Společnost bude povinna nejpozději do 30. 6. 2022 podat u příslušného stavebního úřadu žádost o vydání stavebního povolení na výstavbu všech dalších etap výstavby</w:t>
      </w:r>
      <w:r w:rsidRPr="00682117">
        <w:rPr>
          <w:color w:val="000000"/>
          <w:sz w:val="24"/>
          <w:szCs w:val="24"/>
        </w:rPr>
        <w:t>, tj. vyjma I. etapy, v lokalitě „</w:t>
      </w:r>
      <w:r w:rsidRPr="00682117">
        <w:rPr>
          <w:sz w:val="24"/>
          <w:szCs w:val="24"/>
        </w:rPr>
        <w:t xml:space="preserve">Obytná zóna Plzeň – Valcha“, se všemi náležitostmi a přílohami, které pro žádost stavebního povolení stanoví právní předpisy. V případě, že nejpozději do 31. 12. 2022 stavební povolení na všechny další etapy vydáno nebude, má město Plzeň právo od této dohody odstoupit.  </w:t>
      </w:r>
    </w:p>
    <w:p w:rsidR="006F437F" w:rsidRPr="00682117" w:rsidRDefault="006F437F" w:rsidP="006F437F">
      <w:pPr>
        <w:spacing w:after="0" w:line="240" w:lineRule="auto"/>
        <w:ind w:left="426"/>
        <w:jc w:val="both"/>
        <w:rPr>
          <w:rFonts w:ascii="Times New Roman" w:eastAsia="Times New Roman" w:hAnsi="Times New Roman" w:cs="Times New Roman"/>
          <w:sz w:val="24"/>
          <w:szCs w:val="24"/>
          <w:lang w:eastAsia="cs-CZ"/>
        </w:rPr>
      </w:pPr>
    </w:p>
    <w:p w:rsidR="006F437F" w:rsidRPr="00682117" w:rsidRDefault="006F437F" w:rsidP="006F437F">
      <w:pPr>
        <w:spacing w:after="0" w:line="240" w:lineRule="auto"/>
        <w:ind w:left="426"/>
        <w:jc w:val="both"/>
        <w:rPr>
          <w:rFonts w:ascii="Times New Roman" w:eastAsia="Times New Roman" w:hAnsi="Times New Roman" w:cs="Times New Roman"/>
          <w:sz w:val="24"/>
          <w:szCs w:val="24"/>
          <w:lang w:eastAsia="cs-CZ"/>
        </w:rPr>
      </w:pPr>
      <w:proofErr w:type="spellStart"/>
      <w:r w:rsidRPr="00682117">
        <w:rPr>
          <w:rFonts w:ascii="Times New Roman" w:eastAsia="Times New Roman" w:hAnsi="Times New Roman" w:cs="Times New Roman"/>
          <w:sz w:val="24"/>
          <w:szCs w:val="24"/>
          <w:lang w:eastAsia="cs-CZ"/>
        </w:rPr>
        <w:t>Pozn</w:t>
      </w:r>
      <w:proofErr w:type="spellEnd"/>
      <w:r w:rsidRPr="00682117">
        <w:rPr>
          <w:rFonts w:ascii="Times New Roman" w:eastAsia="Times New Roman" w:hAnsi="Times New Roman" w:cs="Times New Roman"/>
          <w:sz w:val="24"/>
          <w:szCs w:val="24"/>
          <w:lang w:eastAsia="cs-CZ"/>
        </w:rPr>
        <w:t xml:space="preserve">: Dohoda o společném postupu ve věci vypořádání dalších etap výstavby v lokalitě „Obytná zóna </w:t>
      </w:r>
      <w:proofErr w:type="gramStart"/>
      <w:r w:rsidRPr="00682117">
        <w:rPr>
          <w:rFonts w:ascii="Times New Roman" w:eastAsia="Times New Roman" w:hAnsi="Times New Roman" w:cs="Times New Roman"/>
          <w:sz w:val="24"/>
          <w:szCs w:val="24"/>
          <w:lang w:eastAsia="cs-CZ"/>
        </w:rPr>
        <w:t xml:space="preserve">Plzeň-Valcha“  </w:t>
      </w:r>
      <w:r w:rsidR="00682117">
        <w:rPr>
          <w:rFonts w:ascii="Times New Roman" w:eastAsia="Times New Roman" w:hAnsi="Times New Roman" w:cs="Times New Roman"/>
          <w:sz w:val="24"/>
          <w:szCs w:val="24"/>
          <w:lang w:eastAsia="cs-CZ"/>
        </w:rPr>
        <w:t>bude</w:t>
      </w:r>
      <w:proofErr w:type="gramEnd"/>
      <w:r w:rsidR="00682117">
        <w:rPr>
          <w:rFonts w:ascii="Times New Roman" w:eastAsia="Times New Roman" w:hAnsi="Times New Roman" w:cs="Times New Roman"/>
          <w:sz w:val="24"/>
          <w:szCs w:val="24"/>
          <w:lang w:eastAsia="cs-CZ"/>
        </w:rPr>
        <w:t xml:space="preserve"> projednání RMP a ZMP </w:t>
      </w:r>
      <w:r w:rsidRPr="00682117">
        <w:rPr>
          <w:rFonts w:ascii="Times New Roman" w:eastAsia="Times New Roman" w:hAnsi="Times New Roman" w:cs="Times New Roman"/>
          <w:sz w:val="24"/>
          <w:szCs w:val="24"/>
          <w:lang w:eastAsia="cs-CZ"/>
        </w:rPr>
        <w:t>uvedena v materiálu MAJ</w:t>
      </w:r>
      <w:r w:rsidR="00682117">
        <w:rPr>
          <w:rFonts w:ascii="Times New Roman" w:eastAsia="Times New Roman" w:hAnsi="Times New Roman" w:cs="Times New Roman"/>
          <w:sz w:val="24"/>
          <w:szCs w:val="24"/>
          <w:lang w:eastAsia="cs-CZ"/>
        </w:rPr>
        <w:t xml:space="preserve"> MMP</w:t>
      </w:r>
      <w:r w:rsidRPr="00682117">
        <w:rPr>
          <w:rFonts w:ascii="Times New Roman" w:eastAsia="Times New Roman" w:hAnsi="Times New Roman" w:cs="Times New Roman"/>
          <w:sz w:val="24"/>
          <w:szCs w:val="24"/>
          <w:lang w:eastAsia="cs-CZ"/>
        </w:rPr>
        <w:t>.</w:t>
      </w:r>
    </w:p>
    <w:p w:rsidR="006F437F" w:rsidRDefault="006F437F" w:rsidP="006F437F">
      <w:pPr>
        <w:pStyle w:val="vlevo"/>
        <w:rPr>
          <w:sz w:val="24"/>
          <w:szCs w:val="24"/>
        </w:rPr>
      </w:pPr>
    </w:p>
    <w:p w:rsidR="00127307" w:rsidRDefault="00127307" w:rsidP="006F437F">
      <w:pPr>
        <w:pStyle w:val="vlevo"/>
        <w:rPr>
          <w:sz w:val="24"/>
          <w:szCs w:val="24"/>
        </w:rPr>
      </w:pPr>
    </w:p>
    <w:p w:rsidR="00127307" w:rsidRDefault="00127307" w:rsidP="006F437F">
      <w:pPr>
        <w:pStyle w:val="vlevo"/>
        <w:rPr>
          <w:sz w:val="24"/>
          <w:szCs w:val="24"/>
        </w:rPr>
      </w:pPr>
    </w:p>
    <w:p w:rsidR="00127307" w:rsidRDefault="00127307" w:rsidP="006F437F">
      <w:pPr>
        <w:pStyle w:val="vlevo"/>
        <w:rPr>
          <w:sz w:val="24"/>
          <w:szCs w:val="24"/>
        </w:rPr>
      </w:pPr>
    </w:p>
    <w:p w:rsidR="00127307" w:rsidRPr="00682117" w:rsidRDefault="00127307" w:rsidP="006F437F">
      <w:pPr>
        <w:pStyle w:val="vlevo"/>
        <w:rPr>
          <w:sz w:val="24"/>
          <w:szCs w:val="24"/>
        </w:rPr>
      </w:pPr>
    </w:p>
    <w:p w:rsidR="00600504" w:rsidRPr="00600504" w:rsidRDefault="00600504" w:rsidP="00600504">
      <w:pPr>
        <w:spacing w:after="0" w:line="240" w:lineRule="auto"/>
        <w:ind w:left="5670"/>
        <w:jc w:val="both"/>
        <w:rPr>
          <w:rFonts w:ascii="Times New Roman" w:eastAsia="Times New Roman" w:hAnsi="Times New Roman" w:cs="Times New Roman"/>
          <w:lang w:eastAsia="cs-CZ"/>
        </w:rPr>
      </w:pPr>
      <w:r w:rsidRPr="00600504">
        <w:rPr>
          <w:rFonts w:ascii="Times New Roman" w:eastAsia="Times New Roman" w:hAnsi="Times New Roman" w:cs="Times New Roman"/>
          <w:lang w:eastAsia="cs-CZ"/>
        </w:rPr>
        <w:t>Souhlasí</w:t>
      </w:r>
      <w:r w:rsidR="00B31408">
        <w:rPr>
          <w:rFonts w:ascii="Times New Roman" w:eastAsia="Times New Roman" w:hAnsi="Times New Roman" w:cs="Times New Roman"/>
          <w:lang w:eastAsia="cs-CZ"/>
        </w:rPr>
        <w:t xml:space="preserve"> 10</w:t>
      </w:r>
    </w:p>
    <w:p w:rsidR="00600504" w:rsidRPr="00600504" w:rsidRDefault="00600504" w:rsidP="00600504">
      <w:pPr>
        <w:spacing w:after="0" w:line="240" w:lineRule="auto"/>
        <w:ind w:left="5670"/>
        <w:jc w:val="both"/>
        <w:rPr>
          <w:rFonts w:ascii="Times New Roman" w:eastAsia="Times New Roman" w:hAnsi="Times New Roman" w:cs="Times New Roman"/>
          <w:lang w:eastAsia="cs-CZ"/>
        </w:rPr>
      </w:pPr>
      <w:r w:rsidRPr="00600504">
        <w:rPr>
          <w:rFonts w:ascii="Times New Roman" w:eastAsia="Times New Roman" w:hAnsi="Times New Roman" w:cs="Times New Roman"/>
          <w:lang w:eastAsia="cs-CZ"/>
        </w:rPr>
        <w:t>Proti</w:t>
      </w:r>
      <w:r w:rsidR="00B31408">
        <w:rPr>
          <w:rFonts w:ascii="Times New Roman" w:eastAsia="Times New Roman" w:hAnsi="Times New Roman" w:cs="Times New Roman"/>
          <w:lang w:eastAsia="cs-CZ"/>
        </w:rPr>
        <w:t xml:space="preserve"> 2</w:t>
      </w:r>
    </w:p>
    <w:p w:rsidR="00600504" w:rsidRPr="00600504" w:rsidRDefault="00600504" w:rsidP="00600504">
      <w:pPr>
        <w:spacing w:after="0" w:line="240" w:lineRule="auto"/>
        <w:ind w:left="5670"/>
        <w:jc w:val="both"/>
        <w:rPr>
          <w:rFonts w:ascii="Times New Roman" w:eastAsia="Times New Roman" w:hAnsi="Times New Roman" w:cs="Times New Roman"/>
          <w:lang w:eastAsia="cs-CZ"/>
        </w:rPr>
      </w:pPr>
      <w:r w:rsidRPr="00600504">
        <w:rPr>
          <w:rFonts w:ascii="Times New Roman" w:eastAsia="Times New Roman" w:hAnsi="Times New Roman" w:cs="Times New Roman"/>
          <w:lang w:eastAsia="cs-CZ"/>
        </w:rPr>
        <w:t>Zdržel se</w:t>
      </w:r>
      <w:r w:rsidR="00B31408">
        <w:rPr>
          <w:rFonts w:ascii="Times New Roman" w:eastAsia="Times New Roman" w:hAnsi="Times New Roman" w:cs="Times New Roman"/>
          <w:lang w:eastAsia="cs-CZ"/>
        </w:rPr>
        <w:t xml:space="preserve"> 2</w:t>
      </w:r>
    </w:p>
    <w:p w:rsidR="00600504" w:rsidRDefault="00600504" w:rsidP="003E0CDB">
      <w:pPr>
        <w:spacing w:after="0" w:line="240" w:lineRule="auto"/>
        <w:jc w:val="both"/>
        <w:rPr>
          <w:rFonts w:ascii="Times New Roman" w:eastAsia="Times New Roman" w:hAnsi="Times New Roman" w:cs="Times New Roman"/>
          <w:u w:val="single"/>
          <w:lang w:eastAsia="cs-CZ"/>
        </w:rPr>
      </w:pPr>
    </w:p>
    <w:p w:rsidR="004C3927" w:rsidRDefault="004C3927" w:rsidP="003E0CDB">
      <w:pPr>
        <w:spacing w:after="0" w:line="240" w:lineRule="auto"/>
        <w:jc w:val="both"/>
        <w:rPr>
          <w:rFonts w:ascii="Times New Roman" w:eastAsia="Times New Roman" w:hAnsi="Times New Roman" w:cs="Times New Roman"/>
          <w:u w:val="single"/>
          <w:lang w:eastAsia="cs-CZ"/>
        </w:rPr>
      </w:pPr>
    </w:p>
    <w:p w:rsidR="00DE2FEA" w:rsidRDefault="00DE2FEA" w:rsidP="003E0CDB">
      <w:pPr>
        <w:spacing w:after="0" w:line="240" w:lineRule="auto"/>
        <w:jc w:val="both"/>
        <w:rPr>
          <w:rFonts w:ascii="Times New Roman" w:eastAsia="Times New Roman" w:hAnsi="Times New Roman" w:cs="Times New Roman"/>
          <w:u w:val="single"/>
          <w:lang w:eastAsia="cs-CZ"/>
        </w:rPr>
      </w:pPr>
    </w:p>
    <w:p w:rsidR="00DE2FEA" w:rsidRDefault="00DE2FEA" w:rsidP="003E0CDB">
      <w:pPr>
        <w:spacing w:after="0" w:line="240" w:lineRule="auto"/>
        <w:jc w:val="both"/>
        <w:rPr>
          <w:rFonts w:ascii="Times New Roman" w:eastAsia="Times New Roman" w:hAnsi="Times New Roman" w:cs="Times New Roman"/>
          <w:u w:val="single"/>
          <w:lang w:eastAsia="cs-CZ"/>
        </w:rPr>
      </w:pPr>
    </w:p>
    <w:p w:rsidR="001B5160" w:rsidRPr="00600504" w:rsidRDefault="001B5160" w:rsidP="001B5160">
      <w:pPr>
        <w:spacing w:after="0" w:line="240" w:lineRule="auto"/>
        <w:ind w:left="5670"/>
        <w:jc w:val="both"/>
        <w:rPr>
          <w:rFonts w:ascii="Times New Roman" w:eastAsia="Times New Roman" w:hAnsi="Times New Roman" w:cs="Times New Roman"/>
          <w:lang w:eastAsia="cs-CZ"/>
        </w:rPr>
      </w:pPr>
    </w:p>
    <w:p w:rsidR="001B5160" w:rsidRPr="00600504" w:rsidRDefault="001B5160" w:rsidP="00600504">
      <w:pPr>
        <w:spacing w:after="0" w:line="240" w:lineRule="auto"/>
        <w:ind w:left="5670"/>
        <w:jc w:val="both"/>
        <w:rPr>
          <w:rFonts w:ascii="Times New Roman" w:eastAsia="Times New Roman" w:hAnsi="Times New Roman" w:cs="Times New Roman"/>
          <w:lang w:eastAsia="cs-CZ"/>
        </w:rPr>
      </w:pPr>
    </w:p>
    <w:p w:rsidR="00600504" w:rsidRPr="00F913A3" w:rsidRDefault="00600504" w:rsidP="003E0CDB">
      <w:pPr>
        <w:spacing w:after="0" w:line="240" w:lineRule="auto"/>
        <w:jc w:val="both"/>
        <w:rPr>
          <w:rFonts w:ascii="Times New Roman" w:eastAsia="Times New Roman" w:hAnsi="Times New Roman" w:cs="Times New Roman"/>
          <w:u w:val="single"/>
          <w:lang w:eastAsia="cs-CZ"/>
        </w:rPr>
      </w:pPr>
    </w:p>
    <w:p w:rsidR="003E0CDB" w:rsidRDefault="003E0CDB"/>
    <w:p w:rsidR="002162D1" w:rsidRDefault="002162D1">
      <w:bookmarkStart w:id="0" w:name="_GoBack"/>
      <w:bookmarkEnd w:id="0"/>
    </w:p>
    <w:p w:rsidR="00F842DD" w:rsidRPr="00F842DD" w:rsidRDefault="00F842DD" w:rsidP="00F842DD">
      <w:pPr>
        <w:tabs>
          <w:tab w:val="left" w:pos="284"/>
        </w:tabs>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sidRPr="00F842DD">
        <w:rPr>
          <w:rFonts w:ascii="Times New Roman" w:eastAsia="Times New Roman" w:hAnsi="Times New Roman" w:cs="Times New Roman"/>
          <w:sz w:val="24"/>
          <w:szCs w:val="20"/>
          <w:lang w:eastAsia="cs-CZ"/>
        </w:rPr>
        <w:t>Helena Matoušová</w:t>
      </w:r>
    </w:p>
    <w:p w:rsidR="00F842DD" w:rsidRDefault="00F842DD" w:rsidP="00F842DD">
      <w:pPr>
        <w:tabs>
          <w:tab w:val="left" w:pos="284"/>
        </w:tabs>
        <w:spacing w:after="0" w:line="240" w:lineRule="auto"/>
        <w:jc w:val="both"/>
        <w:rPr>
          <w:rFonts w:ascii="Times New Roman" w:eastAsia="Times New Roman" w:hAnsi="Times New Roman" w:cs="Times New Roman"/>
          <w:sz w:val="24"/>
          <w:szCs w:val="20"/>
          <w:lang w:eastAsia="cs-CZ"/>
        </w:rPr>
      </w:pPr>
      <w:r w:rsidRPr="00F842DD">
        <w:rPr>
          <w:rFonts w:ascii="Times New Roman" w:eastAsia="Times New Roman" w:hAnsi="Times New Roman" w:cs="Times New Roman"/>
          <w:sz w:val="24"/>
          <w:szCs w:val="20"/>
          <w:lang w:eastAsia="cs-CZ"/>
        </w:rPr>
        <w:t xml:space="preserve">                                                       </w:t>
      </w:r>
      <w:r w:rsidR="004B613E">
        <w:rPr>
          <w:rFonts w:ascii="Times New Roman" w:eastAsia="Times New Roman" w:hAnsi="Times New Roman" w:cs="Times New Roman"/>
          <w:sz w:val="24"/>
          <w:szCs w:val="20"/>
          <w:lang w:eastAsia="cs-CZ"/>
        </w:rPr>
        <w:t xml:space="preserve"> </w:t>
      </w:r>
      <w:r w:rsidRPr="00F842DD">
        <w:rPr>
          <w:rFonts w:ascii="Times New Roman" w:eastAsia="Times New Roman" w:hAnsi="Times New Roman" w:cs="Times New Roman"/>
          <w:sz w:val="24"/>
          <w:szCs w:val="20"/>
          <w:lang w:eastAsia="cs-CZ"/>
        </w:rPr>
        <w:t xml:space="preserve">    předsedkyně Komise RMP pro nakládání s</w:t>
      </w:r>
      <w:r w:rsidR="004B613E">
        <w:rPr>
          <w:rFonts w:ascii="Times New Roman" w:eastAsia="Times New Roman" w:hAnsi="Times New Roman" w:cs="Times New Roman"/>
          <w:sz w:val="24"/>
          <w:szCs w:val="20"/>
          <w:lang w:eastAsia="cs-CZ"/>
        </w:rPr>
        <w:t> </w:t>
      </w:r>
      <w:r w:rsidRPr="00F842DD">
        <w:rPr>
          <w:rFonts w:ascii="Times New Roman" w:eastAsia="Times New Roman" w:hAnsi="Times New Roman" w:cs="Times New Roman"/>
          <w:sz w:val="24"/>
          <w:szCs w:val="20"/>
          <w:lang w:eastAsia="cs-CZ"/>
        </w:rPr>
        <w:t>majetkem</w:t>
      </w:r>
      <w:r w:rsidR="004B613E">
        <w:rPr>
          <w:rFonts w:ascii="Times New Roman" w:eastAsia="Times New Roman" w:hAnsi="Times New Roman" w:cs="Times New Roman"/>
          <w:sz w:val="24"/>
          <w:szCs w:val="20"/>
          <w:lang w:eastAsia="cs-CZ"/>
        </w:rPr>
        <w:t xml:space="preserve"> </w:t>
      </w:r>
    </w:p>
    <w:p w:rsidR="005E789C" w:rsidRPr="00F842DD" w:rsidRDefault="005E789C" w:rsidP="00F842DD">
      <w:pPr>
        <w:tabs>
          <w:tab w:val="left" w:pos="284"/>
        </w:tabs>
        <w:spacing w:after="0" w:line="240" w:lineRule="auto"/>
        <w:jc w:val="both"/>
        <w:rPr>
          <w:rFonts w:ascii="Times New Roman" w:eastAsia="Times New Roman" w:hAnsi="Times New Roman" w:cs="Times New Roman"/>
          <w:sz w:val="24"/>
          <w:szCs w:val="20"/>
          <w:lang w:eastAsia="cs-CZ"/>
        </w:rPr>
      </w:pPr>
    </w:p>
    <w:p w:rsidR="00F842DD" w:rsidRPr="00F842DD" w:rsidRDefault="00F842DD" w:rsidP="00F842DD">
      <w:pPr>
        <w:spacing w:after="0" w:line="240" w:lineRule="auto"/>
        <w:rPr>
          <w:rFonts w:ascii="Times New Roman" w:eastAsia="Times New Roman" w:hAnsi="Times New Roman" w:cs="Times New Roman"/>
          <w:lang w:eastAsia="cs-CZ"/>
        </w:rPr>
      </w:pPr>
      <w:r w:rsidRPr="00F842DD">
        <w:rPr>
          <w:rFonts w:ascii="Times New Roman" w:eastAsia="Times New Roman" w:hAnsi="Times New Roman" w:cs="Times New Roman"/>
          <w:lang w:eastAsia="cs-CZ"/>
        </w:rPr>
        <w:t xml:space="preserve">Zapsala: Ing. Hana Kuglerová </w:t>
      </w:r>
    </w:p>
    <w:p w:rsidR="003E0CDB" w:rsidRDefault="00F842DD" w:rsidP="002162D1">
      <w:pPr>
        <w:spacing w:after="0" w:line="240" w:lineRule="auto"/>
      </w:pPr>
      <w:r w:rsidRPr="00F842DD">
        <w:rPr>
          <w:rFonts w:ascii="Times New Roman" w:eastAsia="Times New Roman" w:hAnsi="Times New Roman" w:cs="Times New Roman"/>
          <w:lang w:eastAsia="cs-CZ"/>
        </w:rPr>
        <w:t xml:space="preserve">          </w:t>
      </w:r>
      <w:r w:rsidR="00DC3EE1">
        <w:rPr>
          <w:rFonts w:ascii="Times New Roman" w:eastAsia="Times New Roman" w:hAnsi="Times New Roman" w:cs="Times New Roman"/>
          <w:lang w:eastAsia="cs-CZ"/>
        </w:rPr>
        <w:t xml:space="preserve"> </w:t>
      </w:r>
      <w:r w:rsidRPr="00F842DD">
        <w:rPr>
          <w:rFonts w:ascii="Times New Roman" w:eastAsia="Times New Roman" w:hAnsi="Times New Roman" w:cs="Times New Roman"/>
          <w:lang w:eastAsia="cs-CZ"/>
        </w:rPr>
        <w:t xml:space="preserve">    tajemnice Komise RMP pro nakládání s majetkem</w:t>
      </w:r>
    </w:p>
    <w:sectPr w:rsidR="003E0CD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3DB" w:rsidRDefault="00EF63DB" w:rsidP="00F913A3">
      <w:pPr>
        <w:spacing w:after="0" w:line="240" w:lineRule="auto"/>
      </w:pPr>
      <w:r>
        <w:separator/>
      </w:r>
    </w:p>
  </w:endnote>
  <w:endnote w:type="continuationSeparator" w:id="0">
    <w:p w:rsidR="00EF63DB" w:rsidRDefault="00EF63DB" w:rsidP="00F91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405714"/>
      <w:docPartObj>
        <w:docPartGallery w:val="Page Numbers (Bottom of Page)"/>
        <w:docPartUnique/>
      </w:docPartObj>
    </w:sdtPr>
    <w:sdtEndPr/>
    <w:sdtContent>
      <w:p w:rsidR="003D1BEF" w:rsidRDefault="003D1BEF">
        <w:pPr>
          <w:pStyle w:val="Zpat"/>
          <w:jc w:val="right"/>
        </w:pPr>
        <w:r>
          <w:fldChar w:fldCharType="begin"/>
        </w:r>
        <w:r>
          <w:instrText>PAGE   \* MERGEFORMAT</w:instrText>
        </w:r>
        <w:r>
          <w:fldChar w:fldCharType="separate"/>
        </w:r>
        <w:r w:rsidR="00127307">
          <w:rPr>
            <w:noProof/>
          </w:rPr>
          <w:t>1</w:t>
        </w:r>
        <w:r>
          <w:fldChar w:fldCharType="end"/>
        </w:r>
      </w:p>
    </w:sdtContent>
  </w:sdt>
  <w:p w:rsidR="003D1BEF" w:rsidRDefault="003D1BE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3DB" w:rsidRDefault="00EF63DB" w:rsidP="00F913A3">
      <w:pPr>
        <w:spacing w:after="0" w:line="240" w:lineRule="auto"/>
      </w:pPr>
      <w:r>
        <w:separator/>
      </w:r>
    </w:p>
  </w:footnote>
  <w:footnote w:type="continuationSeparator" w:id="0">
    <w:p w:rsidR="00EF63DB" w:rsidRDefault="00EF63DB" w:rsidP="00F913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EF" w:rsidRPr="00F913A3" w:rsidRDefault="003D1BEF" w:rsidP="00F913A3">
    <w:pPr>
      <w:tabs>
        <w:tab w:val="center" w:pos="4536"/>
        <w:tab w:val="right" w:pos="9072"/>
      </w:tabs>
      <w:spacing w:after="0" w:line="240" w:lineRule="auto"/>
      <w:ind w:left="5760"/>
      <w:rPr>
        <w:rFonts w:ascii="Times New Roman" w:eastAsia="Times New Roman" w:hAnsi="Times New Roman" w:cs="Times New Roman"/>
        <w:sz w:val="20"/>
        <w:szCs w:val="20"/>
        <w:lang w:eastAsia="cs-CZ"/>
      </w:rPr>
    </w:pPr>
    <w:r w:rsidRPr="00F913A3">
      <w:rPr>
        <w:rFonts w:ascii="Times New Roman" w:eastAsia="Times New Roman" w:hAnsi="Times New Roman" w:cs="Times New Roman"/>
        <w:sz w:val="20"/>
        <w:szCs w:val="20"/>
        <w:lang w:eastAsia="cs-CZ"/>
      </w:rPr>
      <w:t>Komise RMP pro nakládání s majetkem</w:t>
    </w:r>
  </w:p>
  <w:p w:rsidR="003D1BEF" w:rsidRPr="00F913A3" w:rsidRDefault="003D1BEF" w:rsidP="00F913A3">
    <w:pPr>
      <w:tabs>
        <w:tab w:val="center" w:pos="4536"/>
        <w:tab w:val="right" w:pos="9072"/>
      </w:tabs>
      <w:spacing w:after="0" w:line="240" w:lineRule="auto"/>
      <w:ind w:left="5760"/>
      <w:rPr>
        <w:rFonts w:ascii="Times New Roman" w:eastAsia="Times New Roman" w:hAnsi="Times New Roman" w:cs="Times New Roman"/>
        <w:sz w:val="20"/>
        <w:szCs w:val="20"/>
        <w:lang w:eastAsia="cs-CZ"/>
      </w:rPr>
    </w:pPr>
    <w:r w:rsidRPr="00F913A3">
      <w:rPr>
        <w:rFonts w:ascii="Times New Roman" w:eastAsia="Times New Roman" w:hAnsi="Times New Roman" w:cs="Times New Roman"/>
        <w:sz w:val="20"/>
        <w:szCs w:val="20"/>
        <w:lang w:eastAsia="cs-CZ"/>
      </w:rPr>
      <w:t xml:space="preserve">dne </w:t>
    </w:r>
    <w:r>
      <w:rPr>
        <w:rFonts w:ascii="Times New Roman" w:eastAsia="Times New Roman" w:hAnsi="Times New Roman" w:cs="Times New Roman"/>
        <w:sz w:val="20"/>
        <w:szCs w:val="20"/>
        <w:lang w:eastAsia="cs-CZ"/>
      </w:rPr>
      <w:t>10. května</w:t>
    </w:r>
    <w:r w:rsidRPr="00F913A3">
      <w:rPr>
        <w:rFonts w:ascii="Times New Roman" w:eastAsia="Times New Roman" w:hAnsi="Times New Roman" w:cs="Times New Roman"/>
        <w:sz w:val="20"/>
        <w:szCs w:val="20"/>
        <w:lang w:eastAsia="cs-CZ"/>
      </w:rPr>
      <w:t xml:space="preserve"> 2012</w:t>
    </w:r>
  </w:p>
  <w:p w:rsidR="003D1BEF" w:rsidRDefault="003D1BE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600704E"/>
    <w:lvl w:ilvl="0">
      <w:numFmt w:val="decimal"/>
      <w:lvlText w:val="*"/>
      <w:lvlJc w:val="left"/>
    </w:lvl>
  </w:abstractNum>
  <w:abstractNum w:abstractNumId="1">
    <w:nsid w:val="00101BFF"/>
    <w:multiLevelType w:val="singleLevel"/>
    <w:tmpl w:val="0A465922"/>
    <w:lvl w:ilvl="0">
      <w:start w:val="16"/>
      <w:numFmt w:val="bullet"/>
      <w:lvlText w:val="-"/>
      <w:lvlJc w:val="left"/>
      <w:pPr>
        <w:tabs>
          <w:tab w:val="num" w:pos="360"/>
        </w:tabs>
        <w:ind w:left="360" w:hanging="360"/>
      </w:pPr>
      <w:rPr>
        <w:rFonts w:hint="default"/>
      </w:rPr>
    </w:lvl>
  </w:abstractNum>
  <w:abstractNum w:abstractNumId="2">
    <w:nsid w:val="008B0A29"/>
    <w:multiLevelType w:val="hybridMultilevel"/>
    <w:tmpl w:val="D90C320C"/>
    <w:lvl w:ilvl="0" w:tplc="C3EE1E26">
      <w:start w:val="1"/>
      <w:numFmt w:val="bullet"/>
      <w:lvlText w:val="-"/>
      <w:lvlJc w:val="left"/>
      <w:pPr>
        <w:ind w:left="644" w:hanging="360"/>
      </w:pPr>
      <w:rPr>
        <w:rFonts w:ascii="Arial" w:hAnsi="Arial" w:cs="Times New Roman"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3">
    <w:nsid w:val="048806B3"/>
    <w:multiLevelType w:val="singleLevel"/>
    <w:tmpl w:val="6CC4358C"/>
    <w:lvl w:ilvl="0">
      <w:start w:val="1"/>
      <w:numFmt w:val="bullet"/>
      <w:lvlText w:val="-"/>
      <w:lvlJc w:val="left"/>
      <w:pPr>
        <w:tabs>
          <w:tab w:val="num" w:pos="720"/>
        </w:tabs>
        <w:ind w:left="720" w:hanging="360"/>
      </w:pPr>
      <w:rPr>
        <w:rFonts w:hint="default"/>
      </w:rPr>
    </w:lvl>
  </w:abstractNum>
  <w:abstractNum w:abstractNumId="4">
    <w:nsid w:val="0739434F"/>
    <w:multiLevelType w:val="hybridMultilevel"/>
    <w:tmpl w:val="C35E857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07E17AFD"/>
    <w:multiLevelType w:val="hybridMultilevel"/>
    <w:tmpl w:val="0E32FEE6"/>
    <w:lvl w:ilvl="0" w:tplc="5F4A23C2">
      <w:start w:val="1"/>
      <w:numFmt w:val="decimal"/>
      <w:lvlText w:val="%1."/>
      <w:lvlJc w:val="left"/>
      <w:pPr>
        <w:ind w:left="502"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nsid w:val="0B8D628D"/>
    <w:multiLevelType w:val="hybridMultilevel"/>
    <w:tmpl w:val="6C267F3C"/>
    <w:lvl w:ilvl="0" w:tplc="6C8A7EC2">
      <w:start w:val="2"/>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
    <w:nsid w:val="0F654362"/>
    <w:multiLevelType w:val="hybridMultilevel"/>
    <w:tmpl w:val="A3F47890"/>
    <w:lvl w:ilvl="0" w:tplc="354AD1A4">
      <w:start w:val="9"/>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16E4EC4"/>
    <w:multiLevelType w:val="hybridMultilevel"/>
    <w:tmpl w:val="E3D86FE8"/>
    <w:lvl w:ilvl="0" w:tplc="519412A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19C2E97"/>
    <w:multiLevelType w:val="singleLevel"/>
    <w:tmpl w:val="6CC4358C"/>
    <w:lvl w:ilvl="0">
      <w:start w:val="1"/>
      <w:numFmt w:val="bullet"/>
      <w:lvlText w:val="-"/>
      <w:lvlJc w:val="left"/>
      <w:pPr>
        <w:tabs>
          <w:tab w:val="num" w:pos="720"/>
        </w:tabs>
        <w:ind w:left="720" w:hanging="360"/>
      </w:pPr>
      <w:rPr>
        <w:rFonts w:hint="default"/>
      </w:rPr>
    </w:lvl>
  </w:abstractNum>
  <w:abstractNum w:abstractNumId="10">
    <w:nsid w:val="134C05EA"/>
    <w:multiLevelType w:val="hybridMultilevel"/>
    <w:tmpl w:val="B142DCFA"/>
    <w:lvl w:ilvl="0" w:tplc="57782D42">
      <w:start w:val="2"/>
      <w:numFmt w:val="bullet"/>
      <w:lvlText w:val="-"/>
      <w:lvlJc w:val="left"/>
      <w:pPr>
        <w:tabs>
          <w:tab w:val="num" w:pos="2136"/>
        </w:tabs>
        <w:ind w:left="2136" w:hanging="360"/>
      </w:pPr>
      <w:rPr>
        <w:rFonts w:ascii="Times New Roman" w:eastAsia="Times New Roman" w:hAnsi="Times New Roman" w:cs="Times New Roman" w:hint="default"/>
      </w:rPr>
    </w:lvl>
    <w:lvl w:ilvl="1" w:tplc="04050003" w:tentative="1">
      <w:start w:val="1"/>
      <w:numFmt w:val="bullet"/>
      <w:lvlText w:val="o"/>
      <w:lvlJc w:val="left"/>
      <w:pPr>
        <w:tabs>
          <w:tab w:val="num" w:pos="2856"/>
        </w:tabs>
        <w:ind w:left="2856" w:hanging="360"/>
      </w:pPr>
      <w:rPr>
        <w:rFonts w:ascii="Courier New" w:hAnsi="Courier New" w:hint="default"/>
      </w:rPr>
    </w:lvl>
    <w:lvl w:ilvl="2" w:tplc="04050005" w:tentative="1">
      <w:start w:val="1"/>
      <w:numFmt w:val="bullet"/>
      <w:lvlText w:val=""/>
      <w:lvlJc w:val="left"/>
      <w:pPr>
        <w:tabs>
          <w:tab w:val="num" w:pos="3576"/>
        </w:tabs>
        <w:ind w:left="3576" w:hanging="360"/>
      </w:pPr>
      <w:rPr>
        <w:rFonts w:ascii="Wingdings" w:hAnsi="Wingdings" w:hint="default"/>
      </w:rPr>
    </w:lvl>
    <w:lvl w:ilvl="3" w:tplc="04050001" w:tentative="1">
      <w:start w:val="1"/>
      <w:numFmt w:val="bullet"/>
      <w:lvlText w:val=""/>
      <w:lvlJc w:val="left"/>
      <w:pPr>
        <w:tabs>
          <w:tab w:val="num" w:pos="4296"/>
        </w:tabs>
        <w:ind w:left="4296" w:hanging="360"/>
      </w:pPr>
      <w:rPr>
        <w:rFonts w:ascii="Symbol" w:hAnsi="Symbol" w:hint="default"/>
      </w:rPr>
    </w:lvl>
    <w:lvl w:ilvl="4" w:tplc="04050003" w:tentative="1">
      <w:start w:val="1"/>
      <w:numFmt w:val="bullet"/>
      <w:lvlText w:val="o"/>
      <w:lvlJc w:val="left"/>
      <w:pPr>
        <w:tabs>
          <w:tab w:val="num" w:pos="5016"/>
        </w:tabs>
        <w:ind w:left="5016" w:hanging="360"/>
      </w:pPr>
      <w:rPr>
        <w:rFonts w:ascii="Courier New" w:hAnsi="Courier New" w:hint="default"/>
      </w:rPr>
    </w:lvl>
    <w:lvl w:ilvl="5" w:tplc="04050005" w:tentative="1">
      <w:start w:val="1"/>
      <w:numFmt w:val="bullet"/>
      <w:lvlText w:val=""/>
      <w:lvlJc w:val="left"/>
      <w:pPr>
        <w:tabs>
          <w:tab w:val="num" w:pos="5736"/>
        </w:tabs>
        <w:ind w:left="5736" w:hanging="360"/>
      </w:pPr>
      <w:rPr>
        <w:rFonts w:ascii="Wingdings" w:hAnsi="Wingdings" w:hint="default"/>
      </w:rPr>
    </w:lvl>
    <w:lvl w:ilvl="6" w:tplc="04050001" w:tentative="1">
      <w:start w:val="1"/>
      <w:numFmt w:val="bullet"/>
      <w:lvlText w:val=""/>
      <w:lvlJc w:val="left"/>
      <w:pPr>
        <w:tabs>
          <w:tab w:val="num" w:pos="6456"/>
        </w:tabs>
        <w:ind w:left="6456" w:hanging="360"/>
      </w:pPr>
      <w:rPr>
        <w:rFonts w:ascii="Symbol" w:hAnsi="Symbol" w:hint="default"/>
      </w:rPr>
    </w:lvl>
    <w:lvl w:ilvl="7" w:tplc="04050003" w:tentative="1">
      <w:start w:val="1"/>
      <w:numFmt w:val="bullet"/>
      <w:lvlText w:val="o"/>
      <w:lvlJc w:val="left"/>
      <w:pPr>
        <w:tabs>
          <w:tab w:val="num" w:pos="7176"/>
        </w:tabs>
        <w:ind w:left="7176" w:hanging="360"/>
      </w:pPr>
      <w:rPr>
        <w:rFonts w:ascii="Courier New" w:hAnsi="Courier New" w:hint="default"/>
      </w:rPr>
    </w:lvl>
    <w:lvl w:ilvl="8" w:tplc="04050005" w:tentative="1">
      <w:start w:val="1"/>
      <w:numFmt w:val="bullet"/>
      <w:lvlText w:val=""/>
      <w:lvlJc w:val="left"/>
      <w:pPr>
        <w:tabs>
          <w:tab w:val="num" w:pos="7896"/>
        </w:tabs>
        <w:ind w:left="7896" w:hanging="360"/>
      </w:pPr>
      <w:rPr>
        <w:rFonts w:ascii="Wingdings" w:hAnsi="Wingdings" w:hint="default"/>
      </w:rPr>
    </w:lvl>
  </w:abstractNum>
  <w:abstractNum w:abstractNumId="11">
    <w:nsid w:val="173B6484"/>
    <w:multiLevelType w:val="hybridMultilevel"/>
    <w:tmpl w:val="CC5802FC"/>
    <w:lvl w:ilvl="0" w:tplc="C3EE1E26">
      <w:start w:val="1"/>
      <w:numFmt w:val="bullet"/>
      <w:lvlText w:val="-"/>
      <w:lvlJc w:val="left"/>
      <w:pPr>
        <w:ind w:left="786" w:hanging="360"/>
      </w:pPr>
      <w:rPr>
        <w:rFonts w:ascii="Arial" w:hAnsi="Arial" w:cs="Times New Roman"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12">
    <w:nsid w:val="17A425E6"/>
    <w:multiLevelType w:val="hybridMultilevel"/>
    <w:tmpl w:val="CC00AC28"/>
    <w:lvl w:ilvl="0" w:tplc="BB52B5F4">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17F54770"/>
    <w:multiLevelType w:val="singleLevel"/>
    <w:tmpl w:val="6CC4358C"/>
    <w:lvl w:ilvl="0">
      <w:start w:val="1"/>
      <w:numFmt w:val="bullet"/>
      <w:lvlText w:val="-"/>
      <w:lvlJc w:val="left"/>
      <w:pPr>
        <w:tabs>
          <w:tab w:val="num" w:pos="720"/>
        </w:tabs>
        <w:ind w:left="720" w:hanging="360"/>
      </w:pPr>
      <w:rPr>
        <w:rFonts w:hint="default"/>
      </w:rPr>
    </w:lvl>
  </w:abstractNum>
  <w:abstractNum w:abstractNumId="14">
    <w:nsid w:val="1A846991"/>
    <w:multiLevelType w:val="hybridMultilevel"/>
    <w:tmpl w:val="54B8803C"/>
    <w:lvl w:ilvl="0" w:tplc="0405000F">
      <w:start w:val="3"/>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1C0658CD"/>
    <w:multiLevelType w:val="hybridMultilevel"/>
    <w:tmpl w:val="E26A78DA"/>
    <w:lvl w:ilvl="0" w:tplc="C3EE1E26">
      <w:start w:val="1"/>
      <w:numFmt w:val="bullet"/>
      <w:lvlText w:val="-"/>
      <w:lvlJc w:val="left"/>
      <w:pPr>
        <w:ind w:left="720" w:hanging="360"/>
      </w:pPr>
      <w:rPr>
        <w:rFonts w:ascii="Arial" w:hAnsi="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0C60A8B"/>
    <w:multiLevelType w:val="hybridMultilevel"/>
    <w:tmpl w:val="4E7A11D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7">
    <w:nsid w:val="20F769E5"/>
    <w:multiLevelType w:val="hybridMultilevel"/>
    <w:tmpl w:val="0EB23CCC"/>
    <w:lvl w:ilvl="0" w:tplc="C3EE1E26">
      <w:start w:val="1"/>
      <w:numFmt w:val="bullet"/>
      <w:lvlText w:val="-"/>
      <w:lvlJc w:val="left"/>
      <w:pPr>
        <w:tabs>
          <w:tab w:val="num" w:pos="786"/>
        </w:tabs>
        <w:ind w:left="786" w:hanging="360"/>
      </w:pPr>
      <w:rPr>
        <w:rFonts w:ascii="Arial" w:hAnsi="Arial" w:cs="Times New Roman" w:hint="default"/>
      </w:rPr>
    </w:lvl>
    <w:lvl w:ilvl="1" w:tplc="04050003">
      <w:start w:val="1"/>
      <w:numFmt w:val="bullet"/>
      <w:lvlText w:val="o"/>
      <w:lvlJc w:val="left"/>
      <w:pPr>
        <w:tabs>
          <w:tab w:val="num" w:pos="1866"/>
        </w:tabs>
        <w:ind w:left="1866" w:hanging="360"/>
      </w:pPr>
      <w:rPr>
        <w:rFonts w:ascii="Courier New" w:hAnsi="Courier New" w:cs="Courier New" w:hint="default"/>
      </w:rPr>
    </w:lvl>
    <w:lvl w:ilvl="2" w:tplc="04050005">
      <w:start w:val="1"/>
      <w:numFmt w:val="bullet"/>
      <w:lvlText w:val=""/>
      <w:lvlJc w:val="left"/>
      <w:pPr>
        <w:tabs>
          <w:tab w:val="num" w:pos="2586"/>
        </w:tabs>
        <w:ind w:left="2586" w:hanging="360"/>
      </w:pPr>
      <w:rPr>
        <w:rFonts w:ascii="Wingdings" w:hAnsi="Wingdings" w:hint="default"/>
      </w:rPr>
    </w:lvl>
    <w:lvl w:ilvl="3" w:tplc="04050001">
      <w:start w:val="1"/>
      <w:numFmt w:val="bullet"/>
      <w:lvlText w:val=""/>
      <w:lvlJc w:val="left"/>
      <w:pPr>
        <w:tabs>
          <w:tab w:val="num" w:pos="3306"/>
        </w:tabs>
        <w:ind w:left="3306" w:hanging="360"/>
      </w:pPr>
      <w:rPr>
        <w:rFonts w:ascii="Symbol" w:hAnsi="Symbol" w:hint="default"/>
      </w:rPr>
    </w:lvl>
    <w:lvl w:ilvl="4" w:tplc="04050003">
      <w:start w:val="1"/>
      <w:numFmt w:val="bullet"/>
      <w:lvlText w:val="o"/>
      <w:lvlJc w:val="left"/>
      <w:pPr>
        <w:tabs>
          <w:tab w:val="num" w:pos="4026"/>
        </w:tabs>
        <w:ind w:left="4026" w:hanging="360"/>
      </w:pPr>
      <w:rPr>
        <w:rFonts w:ascii="Courier New" w:hAnsi="Courier New" w:cs="Courier New" w:hint="default"/>
      </w:rPr>
    </w:lvl>
    <w:lvl w:ilvl="5" w:tplc="04050005">
      <w:start w:val="1"/>
      <w:numFmt w:val="bullet"/>
      <w:lvlText w:val=""/>
      <w:lvlJc w:val="left"/>
      <w:pPr>
        <w:tabs>
          <w:tab w:val="num" w:pos="4746"/>
        </w:tabs>
        <w:ind w:left="4746" w:hanging="360"/>
      </w:pPr>
      <w:rPr>
        <w:rFonts w:ascii="Wingdings" w:hAnsi="Wingdings" w:hint="default"/>
      </w:rPr>
    </w:lvl>
    <w:lvl w:ilvl="6" w:tplc="04050001">
      <w:start w:val="1"/>
      <w:numFmt w:val="bullet"/>
      <w:lvlText w:val=""/>
      <w:lvlJc w:val="left"/>
      <w:pPr>
        <w:tabs>
          <w:tab w:val="num" w:pos="5466"/>
        </w:tabs>
        <w:ind w:left="5466" w:hanging="360"/>
      </w:pPr>
      <w:rPr>
        <w:rFonts w:ascii="Symbol" w:hAnsi="Symbol" w:hint="default"/>
      </w:rPr>
    </w:lvl>
    <w:lvl w:ilvl="7" w:tplc="04050003">
      <w:start w:val="1"/>
      <w:numFmt w:val="bullet"/>
      <w:lvlText w:val="o"/>
      <w:lvlJc w:val="left"/>
      <w:pPr>
        <w:tabs>
          <w:tab w:val="num" w:pos="6186"/>
        </w:tabs>
        <w:ind w:left="6186" w:hanging="360"/>
      </w:pPr>
      <w:rPr>
        <w:rFonts w:ascii="Courier New" w:hAnsi="Courier New" w:cs="Courier New" w:hint="default"/>
      </w:rPr>
    </w:lvl>
    <w:lvl w:ilvl="8" w:tplc="04050005">
      <w:start w:val="1"/>
      <w:numFmt w:val="bullet"/>
      <w:lvlText w:val=""/>
      <w:lvlJc w:val="left"/>
      <w:pPr>
        <w:tabs>
          <w:tab w:val="num" w:pos="6906"/>
        </w:tabs>
        <w:ind w:left="6906" w:hanging="360"/>
      </w:pPr>
      <w:rPr>
        <w:rFonts w:ascii="Wingdings" w:hAnsi="Wingdings" w:hint="default"/>
      </w:rPr>
    </w:lvl>
  </w:abstractNum>
  <w:abstractNum w:abstractNumId="18">
    <w:nsid w:val="226650AB"/>
    <w:multiLevelType w:val="hybridMultilevel"/>
    <w:tmpl w:val="F10E4702"/>
    <w:lvl w:ilvl="0" w:tplc="C3EE1E26">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2F953C7"/>
    <w:multiLevelType w:val="hybridMultilevel"/>
    <w:tmpl w:val="461CF9D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23AC3F74"/>
    <w:multiLevelType w:val="hybridMultilevel"/>
    <w:tmpl w:val="1A381614"/>
    <w:lvl w:ilvl="0" w:tplc="C3EE1E26">
      <w:start w:val="1"/>
      <w:numFmt w:val="bullet"/>
      <w:lvlText w:val="-"/>
      <w:lvlJc w:val="left"/>
      <w:pPr>
        <w:ind w:left="786" w:hanging="360"/>
      </w:pPr>
      <w:rPr>
        <w:rFonts w:ascii="Arial" w:hAnsi="Arial" w:cs="Times New Roman"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21">
    <w:nsid w:val="264C6CE6"/>
    <w:multiLevelType w:val="hybridMultilevel"/>
    <w:tmpl w:val="A3964962"/>
    <w:lvl w:ilvl="0" w:tplc="81540BD8">
      <w:start w:val="17"/>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3BA90FF7"/>
    <w:multiLevelType w:val="hybridMultilevel"/>
    <w:tmpl w:val="5100C6F8"/>
    <w:lvl w:ilvl="0" w:tplc="BAEEDD4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3">
    <w:nsid w:val="3DA1127F"/>
    <w:multiLevelType w:val="hybridMultilevel"/>
    <w:tmpl w:val="F8B6E5A0"/>
    <w:lvl w:ilvl="0" w:tplc="B882EB66">
      <w:start w:val="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40303966"/>
    <w:multiLevelType w:val="singleLevel"/>
    <w:tmpl w:val="6CC4358C"/>
    <w:lvl w:ilvl="0">
      <w:start w:val="1"/>
      <w:numFmt w:val="bullet"/>
      <w:lvlText w:val="-"/>
      <w:lvlJc w:val="left"/>
      <w:pPr>
        <w:tabs>
          <w:tab w:val="num" w:pos="720"/>
        </w:tabs>
        <w:ind w:left="720" w:hanging="360"/>
      </w:pPr>
      <w:rPr>
        <w:rFonts w:hint="default"/>
      </w:rPr>
    </w:lvl>
  </w:abstractNum>
  <w:abstractNum w:abstractNumId="25">
    <w:nsid w:val="417C6F79"/>
    <w:multiLevelType w:val="hybridMultilevel"/>
    <w:tmpl w:val="84343638"/>
    <w:lvl w:ilvl="0" w:tplc="C3EE1E26">
      <w:start w:val="1"/>
      <w:numFmt w:val="bullet"/>
      <w:lvlText w:val="-"/>
      <w:lvlJc w:val="left"/>
      <w:pPr>
        <w:ind w:left="360" w:hanging="360"/>
      </w:pPr>
      <w:rPr>
        <w:rFonts w:ascii="Arial" w:hAnsi="Arial"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26">
    <w:nsid w:val="41AD513A"/>
    <w:multiLevelType w:val="hybridMultilevel"/>
    <w:tmpl w:val="ECFAEF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2770842"/>
    <w:multiLevelType w:val="hybridMultilevel"/>
    <w:tmpl w:val="DCF2D84C"/>
    <w:lvl w:ilvl="0" w:tplc="C3EE1E26">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3415CC7"/>
    <w:multiLevelType w:val="hybridMultilevel"/>
    <w:tmpl w:val="7FA694BE"/>
    <w:lvl w:ilvl="0" w:tplc="7C4025B8">
      <w:start w:val="1"/>
      <w:numFmt w:val="decimal"/>
      <w:lvlText w:val="%1."/>
      <w:lvlJc w:val="left"/>
      <w:pPr>
        <w:ind w:left="1067" w:hanging="360"/>
      </w:pPr>
      <w:rPr>
        <w:rFonts w:hint="default"/>
      </w:rPr>
    </w:lvl>
    <w:lvl w:ilvl="1" w:tplc="04050019" w:tentative="1">
      <w:start w:val="1"/>
      <w:numFmt w:val="lowerLetter"/>
      <w:lvlText w:val="%2."/>
      <w:lvlJc w:val="left"/>
      <w:pPr>
        <w:ind w:left="1787" w:hanging="360"/>
      </w:pPr>
    </w:lvl>
    <w:lvl w:ilvl="2" w:tplc="0405001B" w:tentative="1">
      <w:start w:val="1"/>
      <w:numFmt w:val="lowerRoman"/>
      <w:lvlText w:val="%3."/>
      <w:lvlJc w:val="right"/>
      <w:pPr>
        <w:ind w:left="2507" w:hanging="180"/>
      </w:pPr>
    </w:lvl>
    <w:lvl w:ilvl="3" w:tplc="0405000F" w:tentative="1">
      <w:start w:val="1"/>
      <w:numFmt w:val="decimal"/>
      <w:lvlText w:val="%4."/>
      <w:lvlJc w:val="left"/>
      <w:pPr>
        <w:ind w:left="3227" w:hanging="360"/>
      </w:pPr>
    </w:lvl>
    <w:lvl w:ilvl="4" w:tplc="04050019" w:tentative="1">
      <w:start w:val="1"/>
      <w:numFmt w:val="lowerLetter"/>
      <w:lvlText w:val="%5."/>
      <w:lvlJc w:val="left"/>
      <w:pPr>
        <w:ind w:left="3947" w:hanging="360"/>
      </w:pPr>
    </w:lvl>
    <w:lvl w:ilvl="5" w:tplc="0405001B" w:tentative="1">
      <w:start w:val="1"/>
      <w:numFmt w:val="lowerRoman"/>
      <w:lvlText w:val="%6."/>
      <w:lvlJc w:val="right"/>
      <w:pPr>
        <w:ind w:left="4667" w:hanging="180"/>
      </w:pPr>
    </w:lvl>
    <w:lvl w:ilvl="6" w:tplc="0405000F" w:tentative="1">
      <w:start w:val="1"/>
      <w:numFmt w:val="decimal"/>
      <w:lvlText w:val="%7."/>
      <w:lvlJc w:val="left"/>
      <w:pPr>
        <w:ind w:left="5387" w:hanging="360"/>
      </w:pPr>
    </w:lvl>
    <w:lvl w:ilvl="7" w:tplc="04050019" w:tentative="1">
      <w:start w:val="1"/>
      <w:numFmt w:val="lowerLetter"/>
      <w:lvlText w:val="%8."/>
      <w:lvlJc w:val="left"/>
      <w:pPr>
        <w:ind w:left="6107" w:hanging="360"/>
      </w:pPr>
    </w:lvl>
    <w:lvl w:ilvl="8" w:tplc="0405001B" w:tentative="1">
      <w:start w:val="1"/>
      <w:numFmt w:val="lowerRoman"/>
      <w:lvlText w:val="%9."/>
      <w:lvlJc w:val="right"/>
      <w:pPr>
        <w:ind w:left="6827" w:hanging="180"/>
      </w:pPr>
    </w:lvl>
  </w:abstractNum>
  <w:abstractNum w:abstractNumId="29">
    <w:nsid w:val="43EF5C7D"/>
    <w:multiLevelType w:val="singleLevel"/>
    <w:tmpl w:val="6CC4358C"/>
    <w:lvl w:ilvl="0">
      <w:start w:val="1"/>
      <w:numFmt w:val="bullet"/>
      <w:lvlText w:val="-"/>
      <w:lvlJc w:val="left"/>
      <w:pPr>
        <w:tabs>
          <w:tab w:val="num" w:pos="720"/>
        </w:tabs>
        <w:ind w:left="720" w:hanging="360"/>
      </w:pPr>
      <w:rPr>
        <w:rFonts w:hint="default"/>
      </w:rPr>
    </w:lvl>
  </w:abstractNum>
  <w:abstractNum w:abstractNumId="30">
    <w:nsid w:val="4732072E"/>
    <w:multiLevelType w:val="hybridMultilevel"/>
    <w:tmpl w:val="6A3AC7E8"/>
    <w:lvl w:ilvl="0" w:tplc="E67CB780">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1">
    <w:nsid w:val="47FD0399"/>
    <w:multiLevelType w:val="hybridMultilevel"/>
    <w:tmpl w:val="016258CC"/>
    <w:lvl w:ilvl="0" w:tplc="FACAB630">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48B45903"/>
    <w:multiLevelType w:val="hybridMultilevel"/>
    <w:tmpl w:val="8AC40EE2"/>
    <w:lvl w:ilvl="0" w:tplc="94340DA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49160710"/>
    <w:multiLevelType w:val="hybridMultilevel"/>
    <w:tmpl w:val="0F82557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4A880C6A"/>
    <w:multiLevelType w:val="hybridMultilevel"/>
    <w:tmpl w:val="352A07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4AFE3C2E"/>
    <w:multiLevelType w:val="hybridMultilevel"/>
    <w:tmpl w:val="28DA7DB6"/>
    <w:lvl w:ilvl="0" w:tplc="35EC1008">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4B346183"/>
    <w:multiLevelType w:val="hybridMultilevel"/>
    <w:tmpl w:val="6924242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51B72FF0"/>
    <w:multiLevelType w:val="hybridMultilevel"/>
    <w:tmpl w:val="C4BAA8F2"/>
    <w:lvl w:ilvl="0" w:tplc="C3EE1E26">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51D6407F"/>
    <w:multiLevelType w:val="hybridMultilevel"/>
    <w:tmpl w:val="74A0A03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53733A5C"/>
    <w:multiLevelType w:val="hybridMultilevel"/>
    <w:tmpl w:val="34BA5400"/>
    <w:lvl w:ilvl="0" w:tplc="6354289C">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0">
    <w:nsid w:val="55BE232D"/>
    <w:multiLevelType w:val="hybridMultilevel"/>
    <w:tmpl w:val="E0409446"/>
    <w:lvl w:ilvl="0" w:tplc="14AED50C">
      <w:start w:val="2"/>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1">
    <w:nsid w:val="566A6C32"/>
    <w:multiLevelType w:val="singleLevel"/>
    <w:tmpl w:val="6CC4358C"/>
    <w:lvl w:ilvl="0">
      <w:start w:val="1"/>
      <w:numFmt w:val="bullet"/>
      <w:lvlText w:val="-"/>
      <w:lvlJc w:val="left"/>
      <w:pPr>
        <w:tabs>
          <w:tab w:val="num" w:pos="720"/>
        </w:tabs>
        <w:ind w:left="720" w:hanging="360"/>
      </w:pPr>
      <w:rPr>
        <w:rFonts w:hint="default"/>
      </w:rPr>
    </w:lvl>
  </w:abstractNum>
  <w:abstractNum w:abstractNumId="42">
    <w:nsid w:val="57657E46"/>
    <w:multiLevelType w:val="hybridMultilevel"/>
    <w:tmpl w:val="454E2238"/>
    <w:lvl w:ilvl="0" w:tplc="C3EE1E26">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C3EE1E26">
      <w:start w:val="1"/>
      <w:numFmt w:val="bullet"/>
      <w:lvlText w:val="-"/>
      <w:lvlJc w:val="left"/>
      <w:pPr>
        <w:ind w:left="2880" w:hanging="360"/>
      </w:pPr>
      <w:rPr>
        <w:rFonts w:ascii="Arial" w:hAnsi="Aria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9665F0E"/>
    <w:multiLevelType w:val="hybridMultilevel"/>
    <w:tmpl w:val="96E443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5C3E0C01"/>
    <w:multiLevelType w:val="hybridMultilevel"/>
    <w:tmpl w:val="B2841C2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5FFE4CCC"/>
    <w:multiLevelType w:val="hybridMultilevel"/>
    <w:tmpl w:val="FB28F0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65716655"/>
    <w:multiLevelType w:val="hybridMultilevel"/>
    <w:tmpl w:val="C9F433D2"/>
    <w:lvl w:ilvl="0" w:tplc="E67CB780">
      <w:numFmt w:val="bullet"/>
      <w:lvlText w:val="-"/>
      <w:lvlJc w:val="left"/>
      <w:pPr>
        <w:tabs>
          <w:tab w:val="num" w:pos="360"/>
        </w:tabs>
        <w:ind w:left="360" w:hanging="360"/>
      </w:pPr>
      <w:rPr>
        <w:rFonts w:ascii="Times New Roman" w:eastAsia="Times New Roman" w:hAnsi="Times New Roman" w:cs="Times New Roman" w:hint="default"/>
      </w:rPr>
    </w:lvl>
    <w:lvl w:ilvl="1" w:tplc="A20661DC">
      <w:start w:val="1"/>
      <w:numFmt w:val="bullet"/>
      <w:lvlText w:val="-"/>
      <w:lvlJc w:val="left"/>
      <w:pPr>
        <w:tabs>
          <w:tab w:val="num" w:pos="1440"/>
        </w:tabs>
        <w:ind w:left="1440" w:hanging="360"/>
      </w:pPr>
      <w:rPr>
        <w:rFonts w:ascii="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nsid w:val="664B0686"/>
    <w:multiLevelType w:val="hybridMultilevel"/>
    <w:tmpl w:val="4314CEF4"/>
    <w:lvl w:ilvl="0" w:tplc="913668A6">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8">
    <w:nsid w:val="68FB40B1"/>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49">
    <w:nsid w:val="6BEA42DF"/>
    <w:multiLevelType w:val="hybridMultilevel"/>
    <w:tmpl w:val="123E49A0"/>
    <w:lvl w:ilvl="0" w:tplc="A70E61B6">
      <w:start w:val="1"/>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nsid w:val="73706C88"/>
    <w:multiLevelType w:val="hybridMultilevel"/>
    <w:tmpl w:val="FD1260EA"/>
    <w:lvl w:ilvl="0" w:tplc="6446478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73F43B5D"/>
    <w:multiLevelType w:val="hybridMultilevel"/>
    <w:tmpl w:val="3E6C1C70"/>
    <w:lvl w:ilvl="0" w:tplc="896434FE">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nsid w:val="7A0727E9"/>
    <w:multiLevelType w:val="hybridMultilevel"/>
    <w:tmpl w:val="5BF2C412"/>
    <w:lvl w:ilvl="0" w:tplc="0405000F">
      <w:start w:val="2"/>
      <w:numFmt w:val="decimal"/>
      <w:lvlText w:val="%1."/>
      <w:lvlJc w:val="left"/>
      <w:pPr>
        <w:tabs>
          <w:tab w:val="num" w:pos="720"/>
        </w:tabs>
        <w:ind w:left="720" w:hanging="360"/>
      </w:pPr>
      <w:rPr>
        <w:rFonts w:hint="default"/>
      </w:rPr>
    </w:lvl>
    <w:lvl w:ilvl="1" w:tplc="E67CB780">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nsid w:val="7C0C3B43"/>
    <w:multiLevelType w:val="hybridMultilevel"/>
    <w:tmpl w:val="36CC8F64"/>
    <w:lvl w:ilvl="0" w:tplc="E67CB780">
      <w:numFmt w:val="bullet"/>
      <w:lvlText w:val="-"/>
      <w:lvlJc w:val="left"/>
      <w:pPr>
        <w:tabs>
          <w:tab w:val="num" w:pos="360"/>
        </w:tabs>
        <w:ind w:left="360" w:hanging="360"/>
      </w:pPr>
      <w:rPr>
        <w:rFonts w:ascii="Times New Roman" w:eastAsia="Times New Roman" w:hAnsi="Times New Roman" w:cs="Times New Roman" w:hint="default"/>
      </w:rPr>
    </w:lvl>
    <w:lvl w:ilvl="1" w:tplc="75B06A5A">
      <w:start w:val="1"/>
      <w:numFmt w:val="bullet"/>
      <w:lvlText w:val="-"/>
      <w:lvlJc w:val="left"/>
      <w:pPr>
        <w:tabs>
          <w:tab w:val="num" w:pos="360"/>
        </w:tabs>
        <w:ind w:left="360" w:hanging="360"/>
      </w:pPr>
      <w:rPr>
        <w:rFonts w:ascii="Arial" w:hAnsi="Arial" w:hint="default"/>
        <w:vertAlign w:val="baseline"/>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7"/>
  </w:num>
  <w:num w:numId="3">
    <w:abstractNumId w:val="27"/>
  </w:num>
  <w:num w:numId="4">
    <w:abstractNumId w:val="18"/>
  </w:num>
  <w:num w:numId="5">
    <w:abstractNumId w:val="26"/>
  </w:num>
  <w:num w:numId="6">
    <w:abstractNumId w:val="38"/>
  </w:num>
  <w:num w:numId="7">
    <w:abstractNumId w:val="41"/>
  </w:num>
  <w:num w:numId="8">
    <w:abstractNumId w:val="3"/>
  </w:num>
  <w:num w:numId="9">
    <w:abstractNumId w:val="24"/>
  </w:num>
  <w:num w:numId="10">
    <w:abstractNumId w:val="29"/>
  </w:num>
  <w:num w:numId="11">
    <w:abstractNumId w:val="15"/>
  </w:num>
  <w:num w:numId="12">
    <w:abstractNumId w:val="0"/>
    <w:lvlOverride w:ilvl="0">
      <w:lvl w:ilvl="0">
        <w:start w:val="4"/>
        <w:numFmt w:val="bullet"/>
        <w:lvlText w:val="-"/>
        <w:legacy w:legacy="1" w:legacySpace="0" w:legacyIndent="360"/>
        <w:lvlJc w:val="left"/>
        <w:pPr>
          <w:ind w:left="360" w:hanging="360"/>
        </w:pPr>
      </w:lvl>
    </w:lvlOverride>
  </w:num>
  <w:num w:numId="13">
    <w:abstractNumId w:val="48"/>
  </w:num>
  <w:num w:numId="14">
    <w:abstractNumId w:val="1"/>
  </w:num>
  <w:num w:numId="15">
    <w:abstractNumId w:val="13"/>
  </w:num>
  <w:num w:numId="16">
    <w:abstractNumId w:val="9"/>
  </w:num>
  <w:num w:numId="17">
    <w:abstractNumId w:val="5"/>
  </w:num>
  <w:num w:numId="18">
    <w:abstractNumId w:val="47"/>
  </w:num>
  <w:num w:numId="19">
    <w:abstractNumId w:val="40"/>
  </w:num>
  <w:num w:numId="20">
    <w:abstractNumId w:val="28"/>
  </w:num>
  <w:num w:numId="21">
    <w:abstractNumId w:val="49"/>
  </w:num>
  <w:num w:numId="22">
    <w:abstractNumId w:val="31"/>
  </w:num>
  <w:num w:numId="23">
    <w:abstractNumId w:val="19"/>
  </w:num>
  <w:num w:numId="24">
    <w:abstractNumId w:val="44"/>
  </w:num>
  <w:num w:numId="25">
    <w:abstractNumId w:val="36"/>
  </w:num>
  <w:num w:numId="26">
    <w:abstractNumId w:val="7"/>
  </w:num>
  <w:num w:numId="27">
    <w:abstractNumId w:val="50"/>
  </w:num>
  <w:num w:numId="28">
    <w:abstractNumId w:val="39"/>
  </w:num>
  <w:num w:numId="29">
    <w:abstractNumId w:val="12"/>
  </w:num>
  <w:num w:numId="30">
    <w:abstractNumId w:val="34"/>
  </w:num>
  <w:num w:numId="31">
    <w:abstractNumId w:val="43"/>
  </w:num>
  <w:num w:numId="32">
    <w:abstractNumId w:val="21"/>
  </w:num>
  <w:num w:numId="33">
    <w:abstractNumId w:val="33"/>
  </w:num>
  <w:num w:numId="34">
    <w:abstractNumId w:val="6"/>
  </w:num>
  <w:num w:numId="35">
    <w:abstractNumId w:val="23"/>
  </w:num>
  <w:num w:numId="36">
    <w:abstractNumId w:val="45"/>
  </w:num>
  <w:num w:numId="37">
    <w:abstractNumId w:val="35"/>
  </w:num>
  <w:num w:numId="38">
    <w:abstractNumId w:val="32"/>
  </w:num>
  <w:num w:numId="39">
    <w:abstractNumId w:val="51"/>
  </w:num>
  <w:num w:numId="40">
    <w:abstractNumId w:val="8"/>
  </w:num>
  <w:num w:numId="41">
    <w:abstractNumId w:val="22"/>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11"/>
  </w:num>
  <w:num w:numId="45">
    <w:abstractNumId w:val="17"/>
  </w:num>
  <w:num w:numId="4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num>
  <w:num w:numId="50">
    <w:abstractNumId w:val="52"/>
  </w:num>
  <w:num w:numId="51">
    <w:abstractNumId w:val="30"/>
  </w:num>
  <w:num w:numId="52">
    <w:abstractNumId w:val="53"/>
  </w:num>
  <w:num w:numId="53">
    <w:abstractNumId w:val="42"/>
  </w:num>
  <w:num w:numId="54">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A3"/>
    <w:rsid w:val="00010112"/>
    <w:rsid w:val="000467EE"/>
    <w:rsid w:val="00062651"/>
    <w:rsid w:val="0007592E"/>
    <w:rsid w:val="000A645A"/>
    <w:rsid w:val="000A73ED"/>
    <w:rsid w:val="000C789A"/>
    <w:rsid w:val="001071E6"/>
    <w:rsid w:val="00107D89"/>
    <w:rsid w:val="00127307"/>
    <w:rsid w:val="00135A7F"/>
    <w:rsid w:val="0014197F"/>
    <w:rsid w:val="00150F9F"/>
    <w:rsid w:val="001B5160"/>
    <w:rsid w:val="001F12B8"/>
    <w:rsid w:val="00210535"/>
    <w:rsid w:val="002162D1"/>
    <w:rsid w:val="0024100E"/>
    <w:rsid w:val="0026416F"/>
    <w:rsid w:val="00280EF5"/>
    <w:rsid w:val="002A4CFF"/>
    <w:rsid w:val="002B0CB1"/>
    <w:rsid w:val="002C7D88"/>
    <w:rsid w:val="002F120D"/>
    <w:rsid w:val="002F4242"/>
    <w:rsid w:val="002F76CB"/>
    <w:rsid w:val="00353D12"/>
    <w:rsid w:val="003666F6"/>
    <w:rsid w:val="0039316F"/>
    <w:rsid w:val="003A2AFC"/>
    <w:rsid w:val="003A4202"/>
    <w:rsid w:val="003A5844"/>
    <w:rsid w:val="003D1BEF"/>
    <w:rsid w:val="003E07A6"/>
    <w:rsid w:val="003E0CDB"/>
    <w:rsid w:val="004154B3"/>
    <w:rsid w:val="00463204"/>
    <w:rsid w:val="00494422"/>
    <w:rsid w:val="004B14F0"/>
    <w:rsid w:val="004B613E"/>
    <w:rsid w:val="004C3927"/>
    <w:rsid w:val="004D2326"/>
    <w:rsid w:val="00501E2B"/>
    <w:rsid w:val="005303D2"/>
    <w:rsid w:val="00580327"/>
    <w:rsid w:val="00582910"/>
    <w:rsid w:val="005B5291"/>
    <w:rsid w:val="005C4E8F"/>
    <w:rsid w:val="005C7781"/>
    <w:rsid w:val="005D4ACE"/>
    <w:rsid w:val="005E789C"/>
    <w:rsid w:val="00600504"/>
    <w:rsid w:val="00667D7D"/>
    <w:rsid w:val="00682117"/>
    <w:rsid w:val="006B5A63"/>
    <w:rsid w:val="006F437F"/>
    <w:rsid w:val="00701CF5"/>
    <w:rsid w:val="00702E16"/>
    <w:rsid w:val="00717B8F"/>
    <w:rsid w:val="007231F9"/>
    <w:rsid w:val="007A5C34"/>
    <w:rsid w:val="007D40CC"/>
    <w:rsid w:val="00805C59"/>
    <w:rsid w:val="008201EA"/>
    <w:rsid w:val="008341C4"/>
    <w:rsid w:val="00875207"/>
    <w:rsid w:val="008B3189"/>
    <w:rsid w:val="008C18D4"/>
    <w:rsid w:val="00934EFF"/>
    <w:rsid w:val="00950332"/>
    <w:rsid w:val="00966346"/>
    <w:rsid w:val="009860C6"/>
    <w:rsid w:val="00A3482F"/>
    <w:rsid w:val="00A3732E"/>
    <w:rsid w:val="00A94800"/>
    <w:rsid w:val="00A9599B"/>
    <w:rsid w:val="00A966C6"/>
    <w:rsid w:val="00AA048F"/>
    <w:rsid w:val="00B0001A"/>
    <w:rsid w:val="00B31408"/>
    <w:rsid w:val="00B40AE2"/>
    <w:rsid w:val="00B568DB"/>
    <w:rsid w:val="00B82E4A"/>
    <w:rsid w:val="00B910A2"/>
    <w:rsid w:val="00BE3409"/>
    <w:rsid w:val="00BF2ED0"/>
    <w:rsid w:val="00BF3EA9"/>
    <w:rsid w:val="00C062F1"/>
    <w:rsid w:val="00C1710E"/>
    <w:rsid w:val="00C2582B"/>
    <w:rsid w:val="00C25DD1"/>
    <w:rsid w:val="00C954BE"/>
    <w:rsid w:val="00CB2058"/>
    <w:rsid w:val="00D66BC1"/>
    <w:rsid w:val="00D722D0"/>
    <w:rsid w:val="00D8390E"/>
    <w:rsid w:val="00DA1AD7"/>
    <w:rsid w:val="00DC3EE1"/>
    <w:rsid w:val="00DE2FEA"/>
    <w:rsid w:val="00DF0CD2"/>
    <w:rsid w:val="00E46932"/>
    <w:rsid w:val="00E63632"/>
    <w:rsid w:val="00EC2DD4"/>
    <w:rsid w:val="00EC50BB"/>
    <w:rsid w:val="00EF1C78"/>
    <w:rsid w:val="00EF63DB"/>
    <w:rsid w:val="00F107D5"/>
    <w:rsid w:val="00F51F26"/>
    <w:rsid w:val="00F832EE"/>
    <w:rsid w:val="00F842DD"/>
    <w:rsid w:val="00F913A3"/>
    <w:rsid w:val="00FA3206"/>
    <w:rsid w:val="00FA4A32"/>
    <w:rsid w:val="00FD7E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584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913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13A3"/>
  </w:style>
  <w:style w:type="paragraph" w:styleId="Zpat">
    <w:name w:val="footer"/>
    <w:basedOn w:val="Normln"/>
    <w:link w:val="ZpatChar"/>
    <w:uiPriority w:val="99"/>
    <w:unhideWhenUsed/>
    <w:rsid w:val="00F913A3"/>
    <w:pPr>
      <w:tabs>
        <w:tab w:val="center" w:pos="4536"/>
        <w:tab w:val="right" w:pos="9072"/>
      </w:tabs>
      <w:spacing w:after="0" w:line="240" w:lineRule="auto"/>
    </w:pPr>
  </w:style>
  <w:style w:type="character" w:customStyle="1" w:styleId="ZpatChar">
    <w:name w:val="Zápatí Char"/>
    <w:basedOn w:val="Standardnpsmoodstavce"/>
    <w:link w:val="Zpat"/>
    <w:uiPriority w:val="99"/>
    <w:rsid w:val="00F913A3"/>
  </w:style>
  <w:style w:type="paragraph" w:customStyle="1" w:styleId="vlevo">
    <w:name w:val="vlevo"/>
    <w:basedOn w:val="Normln"/>
    <w:link w:val="vlevoChar"/>
    <w:autoRedefine/>
    <w:rsid w:val="006F437F"/>
    <w:pPr>
      <w:spacing w:after="0" w:line="240" w:lineRule="auto"/>
      <w:ind w:left="426" w:right="-58"/>
      <w:jc w:val="both"/>
    </w:pPr>
    <w:rPr>
      <w:rFonts w:ascii="Times New Roman" w:eastAsia="Times New Roman" w:hAnsi="Times New Roman" w:cs="Times New Roman"/>
      <w:lang w:eastAsia="cs-CZ"/>
    </w:rPr>
  </w:style>
  <w:style w:type="character" w:customStyle="1" w:styleId="vlevoChar">
    <w:name w:val="vlevo Char"/>
    <w:link w:val="vlevo"/>
    <w:rsid w:val="006F437F"/>
    <w:rPr>
      <w:rFonts w:ascii="Times New Roman" w:eastAsia="Times New Roman" w:hAnsi="Times New Roman" w:cs="Times New Roman"/>
      <w:lang w:eastAsia="cs-CZ"/>
    </w:rPr>
  </w:style>
  <w:style w:type="paragraph" w:customStyle="1" w:styleId="Paragrafneslovan">
    <w:name w:val="Paragraf nečíslovaný"/>
    <w:basedOn w:val="Normln"/>
    <w:uiPriority w:val="99"/>
    <w:rsid w:val="00F832EE"/>
    <w:pPr>
      <w:spacing w:after="0" w:line="240" w:lineRule="auto"/>
      <w:jc w:val="both"/>
    </w:pPr>
    <w:rPr>
      <w:rFonts w:ascii="Times New Roman" w:eastAsia="Arial Unicode MS" w:hAnsi="Times New Roman" w:cs="Times New Roman"/>
      <w:sz w:val="24"/>
      <w:szCs w:val="24"/>
      <w:lang w:eastAsia="cs-CZ"/>
    </w:rPr>
  </w:style>
  <w:style w:type="character" w:customStyle="1" w:styleId="StylE-mailovZprvy22">
    <w:name w:val="StylE-mailovéZprávy22"/>
    <w:semiHidden/>
    <w:rsid w:val="004D2326"/>
    <w:rPr>
      <w:rFonts w:ascii="Arial" w:hAnsi="Arial" w:cs="Arial"/>
      <w:color w:val="000080"/>
      <w:sz w:val="20"/>
      <w:szCs w:val="20"/>
    </w:rPr>
  </w:style>
  <w:style w:type="paragraph" w:customStyle="1" w:styleId="Paragrafneeslovan">
    <w:name w:val="Paragraf neeíslovaný"/>
    <w:basedOn w:val="Normln"/>
    <w:rsid w:val="002C7D88"/>
    <w:pPr>
      <w:spacing w:after="0" w:line="240" w:lineRule="auto"/>
      <w:jc w:val="both"/>
    </w:pPr>
    <w:rPr>
      <w:rFonts w:ascii="Times New Roman" w:eastAsia="Times New Roman" w:hAnsi="Times New Roman" w:cs="Times New Roman"/>
      <w:sz w:val="24"/>
      <w:szCs w:val="20"/>
      <w:lang w:eastAsia="cs-CZ"/>
    </w:rPr>
  </w:style>
  <w:style w:type="paragraph" w:customStyle="1" w:styleId="Default">
    <w:name w:val="Default"/>
    <w:rsid w:val="002C7D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iln">
    <w:name w:val="Strong"/>
    <w:basedOn w:val="Standardnpsmoodstavce"/>
    <w:uiPriority w:val="22"/>
    <w:qFormat/>
    <w:rsid w:val="002C7D88"/>
    <w:rPr>
      <w:b/>
      <w:bCs/>
    </w:rPr>
  </w:style>
  <w:style w:type="paragraph" w:styleId="Bezmezer">
    <w:name w:val="No Spacing"/>
    <w:uiPriority w:val="1"/>
    <w:qFormat/>
    <w:rsid w:val="00210535"/>
    <w:pPr>
      <w:spacing w:after="0" w:line="240" w:lineRule="auto"/>
    </w:pPr>
  </w:style>
  <w:style w:type="numbering" w:customStyle="1" w:styleId="Bezseznamu1">
    <w:name w:val="Bez seznamu1"/>
    <w:next w:val="Bezseznamu"/>
    <w:uiPriority w:val="99"/>
    <w:semiHidden/>
    <w:unhideWhenUsed/>
    <w:rsid w:val="00107D89"/>
  </w:style>
  <w:style w:type="paragraph" w:styleId="Odstavecseseznamem">
    <w:name w:val="List Paragraph"/>
    <w:basedOn w:val="Normln"/>
    <w:uiPriority w:val="34"/>
    <w:qFormat/>
    <w:rsid w:val="00107D89"/>
    <w:pPr>
      <w:ind w:left="720"/>
      <w:contextualSpacing/>
    </w:pPr>
  </w:style>
  <w:style w:type="paragraph" w:styleId="Textbubliny">
    <w:name w:val="Balloon Text"/>
    <w:basedOn w:val="Normln"/>
    <w:link w:val="TextbublinyChar"/>
    <w:uiPriority w:val="99"/>
    <w:semiHidden/>
    <w:unhideWhenUsed/>
    <w:rsid w:val="007231F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31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584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913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13A3"/>
  </w:style>
  <w:style w:type="paragraph" w:styleId="Zpat">
    <w:name w:val="footer"/>
    <w:basedOn w:val="Normln"/>
    <w:link w:val="ZpatChar"/>
    <w:uiPriority w:val="99"/>
    <w:unhideWhenUsed/>
    <w:rsid w:val="00F913A3"/>
    <w:pPr>
      <w:tabs>
        <w:tab w:val="center" w:pos="4536"/>
        <w:tab w:val="right" w:pos="9072"/>
      </w:tabs>
      <w:spacing w:after="0" w:line="240" w:lineRule="auto"/>
    </w:pPr>
  </w:style>
  <w:style w:type="character" w:customStyle="1" w:styleId="ZpatChar">
    <w:name w:val="Zápatí Char"/>
    <w:basedOn w:val="Standardnpsmoodstavce"/>
    <w:link w:val="Zpat"/>
    <w:uiPriority w:val="99"/>
    <w:rsid w:val="00F913A3"/>
  </w:style>
  <w:style w:type="paragraph" w:customStyle="1" w:styleId="vlevo">
    <w:name w:val="vlevo"/>
    <w:basedOn w:val="Normln"/>
    <w:link w:val="vlevoChar"/>
    <w:autoRedefine/>
    <w:rsid w:val="006F437F"/>
    <w:pPr>
      <w:spacing w:after="0" w:line="240" w:lineRule="auto"/>
      <w:ind w:left="426" w:right="-58"/>
      <w:jc w:val="both"/>
    </w:pPr>
    <w:rPr>
      <w:rFonts w:ascii="Times New Roman" w:eastAsia="Times New Roman" w:hAnsi="Times New Roman" w:cs="Times New Roman"/>
      <w:lang w:eastAsia="cs-CZ"/>
    </w:rPr>
  </w:style>
  <w:style w:type="character" w:customStyle="1" w:styleId="vlevoChar">
    <w:name w:val="vlevo Char"/>
    <w:link w:val="vlevo"/>
    <w:rsid w:val="006F437F"/>
    <w:rPr>
      <w:rFonts w:ascii="Times New Roman" w:eastAsia="Times New Roman" w:hAnsi="Times New Roman" w:cs="Times New Roman"/>
      <w:lang w:eastAsia="cs-CZ"/>
    </w:rPr>
  </w:style>
  <w:style w:type="paragraph" w:customStyle="1" w:styleId="Paragrafneslovan">
    <w:name w:val="Paragraf nečíslovaný"/>
    <w:basedOn w:val="Normln"/>
    <w:uiPriority w:val="99"/>
    <w:rsid w:val="00F832EE"/>
    <w:pPr>
      <w:spacing w:after="0" w:line="240" w:lineRule="auto"/>
      <w:jc w:val="both"/>
    </w:pPr>
    <w:rPr>
      <w:rFonts w:ascii="Times New Roman" w:eastAsia="Arial Unicode MS" w:hAnsi="Times New Roman" w:cs="Times New Roman"/>
      <w:sz w:val="24"/>
      <w:szCs w:val="24"/>
      <w:lang w:eastAsia="cs-CZ"/>
    </w:rPr>
  </w:style>
  <w:style w:type="character" w:customStyle="1" w:styleId="StylE-mailovZprvy22">
    <w:name w:val="StylE-mailovéZprávy22"/>
    <w:semiHidden/>
    <w:rsid w:val="004D2326"/>
    <w:rPr>
      <w:rFonts w:ascii="Arial" w:hAnsi="Arial" w:cs="Arial"/>
      <w:color w:val="000080"/>
      <w:sz w:val="20"/>
      <w:szCs w:val="20"/>
    </w:rPr>
  </w:style>
  <w:style w:type="paragraph" w:customStyle="1" w:styleId="Paragrafneeslovan">
    <w:name w:val="Paragraf neeíslovaný"/>
    <w:basedOn w:val="Normln"/>
    <w:rsid w:val="002C7D88"/>
    <w:pPr>
      <w:spacing w:after="0" w:line="240" w:lineRule="auto"/>
      <w:jc w:val="both"/>
    </w:pPr>
    <w:rPr>
      <w:rFonts w:ascii="Times New Roman" w:eastAsia="Times New Roman" w:hAnsi="Times New Roman" w:cs="Times New Roman"/>
      <w:sz w:val="24"/>
      <w:szCs w:val="20"/>
      <w:lang w:eastAsia="cs-CZ"/>
    </w:rPr>
  </w:style>
  <w:style w:type="paragraph" w:customStyle="1" w:styleId="Default">
    <w:name w:val="Default"/>
    <w:rsid w:val="002C7D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iln">
    <w:name w:val="Strong"/>
    <w:basedOn w:val="Standardnpsmoodstavce"/>
    <w:uiPriority w:val="22"/>
    <w:qFormat/>
    <w:rsid w:val="002C7D88"/>
    <w:rPr>
      <w:b/>
      <w:bCs/>
    </w:rPr>
  </w:style>
  <w:style w:type="paragraph" w:styleId="Bezmezer">
    <w:name w:val="No Spacing"/>
    <w:uiPriority w:val="1"/>
    <w:qFormat/>
    <w:rsid w:val="00210535"/>
    <w:pPr>
      <w:spacing w:after="0" w:line="240" w:lineRule="auto"/>
    </w:pPr>
  </w:style>
  <w:style w:type="numbering" w:customStyle="1" w:styleId="Bezseznamu1">
    <w:name w:val="Bez seznamu1"/>
    <w:next w:val="Bezseznamu"/>
    <w:uiPriority w:val="99"/>
    <w:semiHidden/>
    <w:unhideWhenUsed/>
    <w:rsid w:val="00107D89"/>
  </w:style>
  <w:style w:type="paragraph" w:styleId="Odstavecseseznamem">
    <w:name w:val="List Paragraph"/>
    <w:basedOn w:val="Normln"/>
    <w:uiPriority w:val="34"/>
    <w:qFormat/>
    <w:rsid w:val="00107D89"/>
    <w:pPr>
      <w:ind w:left="720"/>
      <w:contextualSpacing/>
    </w:pPr>
  </w:style>
  <w:style w:type="paragraph" w:styleId="Textbubliny">
    <w:name w:val="Balloon Text"/>
    <w:basedOn w:val="Normln"/>
    <w:link w:val="TextbublinyChar"/>
    <w:uiPriority w:val="99"/>
    <w:semiHidden/>
    <w:unhideWhenUsed/>
    <w:rsid w:val="007231F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31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18">
      <w:bodyDiv w:val="1"/>
      <w:marLeft w:val="0"/>
      <w:marRight w:val="0"/>
      <w:marTop w:val="0"/>
      <w:marBottom w:val="0"/>
      <w:divBdr>
        <w:top w:val="none" w:sz="0" w:space="0" w:color="auto"/>
        <w:left w:val="none" w:sz="0" w:space="0" w:color="auto"/>
        <w:bottom w:val="none" w:sz="0" w:space="0" w:color="auto"/>
        <w:right w:val="none" w:sz="0" w:space="0" w:color="auto"/>
      </w:divBdr>
    </w:div>
    <w:div w:id="537396930">
      <w:bodyDiv w:val="1"/>
      <w:marLeft w:val="0"/>
      <w:marRight w:val="0"/>
      <w:marTop w:val="0"/>
      <w:marBottom w:val="0"/>
      <w:divBdr>
        <w:top w:val="none" w:sz="0" w:space="0" w:color="auto"/>
        <w:left w:val="none" w:sz="0" w:space="0" w:color="auto"/>
        <w:bottom w:val="none" w:sz="0" w:space="0" w:color="auto"/>
        <w:right w:val="none" w:sz="0" w:space="0" w:color="auto"/>
      </w:divBdr>
    </w:div>
    <w:div w:id="556667879">
      <w:bodyDiv w:val="1"/>
      <w:marLeft w:val="0"/>
      <w:marRight w:val="0"/>
      <w:marTop w:val="0"/>
      <w:marBottom w:val="0"/>
      <w:divBdr>
        <w:top w:val="none" w:sz="0" w:space="0" w:color="auto"/>
        <w:left w:val="none" w:sz="0" w:space="0" w:color="auto"/>
        <w:bottom w:val="none" w:sz="0" w:space="0" w:color="auto"/>
        <w:right w:val="none" w:sz="0" w:space="0" w:color="auto"/>
      </w:divBdr>
    </w:div>
    <w:div w:id="659892724">
      <w:bodyDiv w:val="1"/>
      <w:marLeft w:val="0"/>
      <w:marRight w:val="0"/>
      <w:marTop w:val="0"/>
      <w:marBottom w:val="0"/>
      <w:divBdr>
        <w:top w:val="none" w:sz="0" w:space="0" w:color="auto"/>
        <w:left w:val="none" w:sz="0" w:space="0" w:color="auto"/>
        <w:bottom w:val="none" w:sz="0" w:space="0" w:color="auto"/>
        <w:right w:val="none" w:sz="0" w:space="0" w:color="auto"/>
      </w:divBdr>
    </w:div>
    <w:div w:id="1329752665">
      <w:bodyDiv w:val="1"/>
      <w:marLeft w:val="0"/>
      <w:marRight w:val="0"/>
      <w:marTop w:val="0"/>
      <w:marBottom w:val="0"/>
      <w:divBdr>
        <w:top w:val="none" w:sz="0" w:space="0" w:color="auto"/>
        <w:left w:val="none" w:sz="0" w:space="0" w:color="auto"/>
        <w:bottom w:val="none" w:sz="0" w:space="0" w:color="auto"/>
        <w:right w:val="none" w:sz="0" w:space="0" w:color="auto"/>
      </w:divBdr>
    </w:div>
    <w:div w:id="213686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BB7C3-9732-4902-9CDF-059141F90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785</Words>
  <Characters>4636</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Machová Jitka</dc:creator>
  <cp:keywords/>
  <dc:description/>
  <cp:lastModifiedBy>Kölblová Eva</cp:lastModifiedBy>
  <cp:revision>5</cp:revision>
  <cp:lastPrinted>2012-05-11T11:58:00Z</cp:lastPrinted>
  <dcterms:created xsi:type="dcterms:W3CDTF">2012-05-14T09:49:00Z</dcterms:created>
  <dcterms:modified xsi:type="dcterms:W3CDTF">2012-05-14T11:31:00Z</dcterms:modified>
</cp:coreProperties>
</file>