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976"/>
      </w:tblGrid>
      <w:tr w:rsidR="00900902" w:rsidRPr="008961F2" w:rsidTr="007D1768">
        <w:tc>
          <w:tcPr>
            <w:tcW w:w="3756" w:type="dxa"/>
          </w:tcPr>
          <w:p w:rsidR="00900902" w:rsidRDefault="00900902" w:rsidP="007D1768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Plzně dne: </w:t>
            </w:r>
          </w:p>
        </w:tc>
        <w:bookmarkEnd w:id="0"/>
        <w:bookmarkEnd w:id="1"/>
        <w:tc>
          <w:tcPr>
            <w:tcW w:w="2410" w:type="dxa"/>
          </w:tcPr>
          <w:p w:rsidR="00900902" w:rsidRPr="008961F2" w:rsidRDefault="00900902" w:rsidP="007D1768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8961F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června</w:t>
            </w:r>
            <w:r w:rsidRPr="008961F2">
              <w:rPr>
                <w:b/>
                <w:sz w:val="24"/>
              </w:rPr>
              <w:t xml:space="preserve"> 2012</w:t>
            </w:r>
          </w:p>
        </w:tc>
        <w:bookmarkEnd w:id="2"/>
        <w:tc>
          <w:tcPr>
            <w:tcW w:w="2976" w:type="dxa"/>
          </w:tcPr>
          <w:p w:rsidR="00900902" w:rsidRPr="0048796F" w:rsidRDefault="00900902" w:rsidP="00C50A8D">
            <w:pPr>
              <w:jc w:val="right"/>
              <w:rPr>
                <w:b/>
                <w:sz w:val="24"/>
              </w:rPr>
            </w:pPr>
            <w:r w:rsidRPr="0048796F">
              <w:rPr>
                <w:b/>
                <w:sz w:val="24"/>
              </w:rPr>
              <w:t xml:space="preserve">TN / </w:t>
            </w:r>
            <w:r w:rsidR="00C50A8D">
              <w:rPr>
                <w:b/>
                <w:sz w:val="24"/>
              </w:rPr>
              <w:t>3</w:t>
            </w:r>
            <w:bookmarkStart w:id="3" w:name="_GoBack"/>
            <w:bookmarkEnd w:id="3"/>
            <w:r w:rsidRPr="0048796F">
              <w:rPr>
                <w:b/>
                <w:sz w:val="24"/>
              </w:rPr>
              <w:t xml:space="preserve">  </w:t>
            </w:r>
          </w:p>
        </w:tc>
      </w:tr>
    </w:tbl>
    <w:p w:rsidR="00900902" w:rsidRDefault="00900902" w:rsidP="00900902">
      <w:pPr>
        <w:pStyle w:val="nadpcent"/>
        <w:spacing w:before="720" w:after="720"/>
        <w:outlineLvl w:val="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900902" w:rsidTr="007D1768">
        <w:trPr>
          <w:cantSplit/>
        </w:trPr>
        <w:tc>
          <w:tcPr>
            <w:tcW w:w="1275" w:type="dxa"/>
          </w:tcPr>
          <w:p w:rsidR="00900902" w:rsidRDefault="00900902" w:rsidP="007D1768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900902" w:rsidRDefault="00900902" w:rsidP="007D1768">
            <w:pPr>
              <w:pStyle w:val="vlevo"/>
              <w:rPr>
                <w:b/>
              </w:rPr>
            </w:pPr>
            <w:r>
              <w:t xml:space="preserve">Restrukturalizace společnosti Plzeňské služby a. s. </w:t>
            </w:r>
          </w:p>
        </w:tc>
      </w:tr>
    </w:tbl>
    <w:p w:rsidR="00900902" w:rsidRDefault="00900902" w:rsidP="0090090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61595</wp:posOffset>
                </wp:positionV>
                <wp:extent cx="5852160" cy="0"/>
                <wp:effectExtent l="13970" t="11430" r="1079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85pt" to="45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"/>
            </w:pict>
          </mc:Fallback>
        </mc:AlternateContent>
      </w:r>
    </w:p>
    <w:p w:rsidR="00900902" w:rsidRDefault="00900902" w:rsidP="00900902">
      <w:pPr>
        <w:pStyle w:val="vlevo"/>
      </w:pPr>
    </w:p>
    <w:p w:rsidR="001C09F0" w:rsidRDefault="001C09F0" w:rsidP="00900902">
      <w:pPr>
        <w:pStyle w:val="vlevo"/>
      </w:pPr>
      <w:r>
        <w:t xml:space="preserve">V příloze informativní zprávy jsou detailně popsána důležitá rozhodnutí Plzeňské teplárenské a. s. </w:t>
      </w:r>
    </w:p>
    <w:p w:rsidR="001C09F0" w:rsidRDefault="001C09F0" w:rsidP="00900902">
      <w:pPr>
        <w:pStyle w:val="vlevo"/>
      </w:pPr>
      <w:r>
        <w:t>a postupné kroky restrukturalizace společnosti Plzeňské služby a. s.</w:t>
      </w: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  <w:r w:rsidRPr="001C09F0">
        <w:rPr>
          <w:b/>
        </w:rPr>
        <w:t>Příloha č. 1:</w:t>
      </w:r>
      <w:r>
        <w:t xml:space="preserve"> Restrukturalizace společnosti Plzeňské služby a.s.</w:t>
      </w:r>
    </w:p>
    <w:p w:rsidR="001C09F0" w:rsidRDefault="001C09F0" w:rsidP="00900902">
      <w:pPr>
        <w:pStyle w:val="vlevo"/>
      </w:pPr>
    </w:p>
    <w:p w:rsidR="001C09F0" w:rsidRDefault="001C09F0" w:rsidP="00900902">
      <w:pPr>
        <w:pStyle w:val="vlevo"/>
      </w:pPr>
    </w:p>
    <w:p w:rsidR="00900902" w:rsidRDefault="00900902" w:rsidP="00900902">
      <w:pPr>
        <w:rPr>
          <w:szCs w:val="22"/>
        </w:rPr>
      </w:pPr>
    </w:p>
    <w:p w:rsidR="00900902" w:rsidRPr="0075373A" w:rsidRDefault="00900902" w:rsidP="00900902">
      <w:pPr>
        <w:rPr>
          <w:szCs w:val="22"/>
        </w:rPr>
      </w:pPr>
    </w:p>
    <w:tbl>
      <w:tblPr>
        <w:tblW w:w="98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282"/>
        <w:gridCol w:w="2737"/>
      </w:tblGrid>
      <w:tr w:rsidR="00900902" w:rsidRPr="0075373A" w:rsidTr="007D1768">
        <w:trPr>
          <w:trHeight w:val="54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00902" w:rsidRDefault="00900902" w:rsidP="007D1768">
            <w:pPr>
              <w:pStyle w:val="Paragrafneslovan"/>
            </w:pPr>
            <w:r>
              <w:t>Zprávu předkládá:</w:t>
            </w:r>
          </w:p>
          <w:p w:rsidR="00900902" w:rsidRPr="0075373A" w:rsidRDefault="00900902" w:rsidP="007D1768">
            <w:pPr>
              <w:pStyle w:val="Paragrafneslovan"/>
            </w:pPr>
            <w:r w:rsidRPr="0075373A">
              <w:t>Zprávu zpracovali dne: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00902" w:rsidRDefault="00900902" w:rsidP="007D1768">
            <w:pPr>
              <w:pStyle w:val="Paragrafneslovan"/>
            </w:pPr>
            <w:r w:rsidRPr="0075373A">
              <w:t>Ing. Petr Rund, náměstek primátora</w:t>
            </w:r>
          </w:p>
          <w:p w:rsidR="00900902" w:rsidRPr="0075373A" w:rsidRDefault="001C09F0" w:rsidP="007D1768">
            <w:pPr>
              <w:pStyle w:val="Paragrafneslovan"/>
            </w:pPr>
            <w:r>
              <w:t xml:space="preserve">Petra Purkarová, 11. 6. 2012 </w:t>
            </w:r>
            <w:r w:rsidR="00900902" w:rsidRPr="0075373A">
              <w:t xml:space="preserve">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900902" w:rsidP="007D1768">
            <w:pPr>
              <w:pStyle w:val="Paragrafneslovan"/>
              <w:ind w:firstLine="0"/>
            </w:pPr>
          </w:p>
        </w:tc>
      </w:tr>
      <w:tr w:rsidR="00900902" w:rsidRPr="0075373A" w:rsidTr="007D1768">
        <w:trPr>
          <w:trHeight w:val="30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900902" w:rsidP="007D1768">
            <w:pPr>
              <w:pStyle w:val="Paragrafneslovan"/>
            </w:pPr>
            <w:r w:rsidRPr="0075373A">
              <w:t xml:space="preserve">Schůze ZMP se zúčastní:                      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900902" w:rsidP="007D1768">
            <w:pPr>
              <w:pStyle w:val="Paragrafneslovan"/>
            </w:pPr>
            <w:r w:rsidRPr="0075373A">
              <w:t xml:space="preserve">Ing. Petr Rund, náměstek primátora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900902" w:rsidP="007D1768">
            <w:pPr>
              <w:pStyle w:val="Paragrafneslovan"/>
            </w:pPr>
            <w:r w:rsidRPr="0075373A">
              <w:t xml:space="preserve"> </w:t>
            </w:r>
          </w:p>
        </w:tc>
      </w:tr>
      <w:tr w:rsidR="00900902" w:rsidRPr="0075373A" w:rsidTr="007D1768">
        <w:trPr>
          <w:cantSplit/>
          <w:trHeight w:val="46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900902" w:rsidP="007D1768">
            <w:pPr>
              <w:pStyle w:val="Paragrafneslovan"/>
            </w:pPr>
            <w:r w:rsidRPr="0075373A">
              <w:t>Obsah zprávy projednán s: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1C09F0" w:rsidP="007D1768">
            <w:pPr>
              <w:pStyle w:val="Paragrafneslovan"/>
            </w:pPr>
            <w:r>
              <w:t>Ing. Ivan Hašek, ředitel společnosti PS a. s.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900902" w:rsidRPr="0075373A" w:rsidRDefault="00C50A8D" w:rsidP="00C50A8D">
            <w:pPr>
              <w:pStyle w:val="Paragrafneslovan"/>
            </w:pPr>
            <w:r>
              <w:t xml:space="preserve">            souhlasí </w:t>
            </w:r>
          </w:p>
        </w:tc>
      </w:tr>
      <w:tr w:rsidR="00492A25" w:rsidRPr="0075373A" w:rsidTr="007D1768">
        <w:trPr>
          <w:cantSplit/>
          <w:trHeight w:val="463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92A25" w:rsidRPr="0075373A" w:rsidRDefault="00492A25" w:rsidP="007D1768">
            <w:pPr>
              <w:pStyle w:val="Paragrafneslovan"/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492A25" w:rsidRDefault="00492A25" w:rsidP="007D1768">
            <w:pPr>
              <w:pStyle w:val="Paragrafneslovan"/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492A25" w:rsidRPr="0075373A" w:rsidRDefault="00492A25" w:rsidP="007D1768">
            <w:pPr>
              <w:pStyle w:val="Paragrafneslovan"/>
            </w:pPr>
          </w:p>
        </w:tc>
      </w:tr>
    </w:tbl>
    <w:p w:rsidR="00900902" w:rsidRPr="0075373A" w:rsidRDefault="00900902" w:rsidP="00900902"/>
    <w:p w:rsidR="009D1A5D" w:rsidRDefault="009D1A5D"/>
    <w:sectPr w:rsidR="009D1A5D" w:rsidSect="00F04A0F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02"/>
    <w:rsid w:val="001C09F0"/>
    <w:rsid w:val="00492A25"/>
    <w:rsid w:val="00900902"/>
    <w:rsid w:val="009A307F"/>
    <w:rsid w:val="009D1A5D"/>
    <w:rsid w:val="00C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902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90090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900902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900902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slovan">
    <w:name w:val="Paragraf nečíslovaný"/>
    <w:basedOn w:val="Normln"/>
    <w:autoRedefine/>
    <w:rsid w:val="00900902"/>
    <w:pPr>
      <w:ind w:left="1842" w:right="-250" w:hanging="1912"/>
    </w:pPr>
    <w:rPr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A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902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90090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900902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900902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slovan">
    <w:name w:val="Paragraf nečíslovaný"/>
    <w:basedOn w:val="Normln"/>
    <w:autoRedefine/>
    <w:rsid w:val="00900902"/>
    <w:pPr>
      <w:ind w:left="1842" w:right="-250" w:hanging="1912"/>
    </w:pPr>
    <w:rPr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A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Purkarová Petra</dc:creator>
  <cp:keywords/>
  <dc:description/>
  <cp:lastModifiedBy>Purkarová Petra</cp:lastModifiedBy>
  <cp:revision>3</cp:revision>
  <cp:lastPrinted>2012-06-11T10:38:00Z</cp:lastPrinted>
  <dcterms:created xsi:type="dcterms:W3CDTF">2012-06-11T10:18:00Z</dcterms:created>
  <dcterms:modified xsi:type="dcterms:W3CDTF">2012-06-11T14:25:00Z</dcterms:modified>
</cp:coreProperties>
</file>