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7D2B21" w:rsidRPr="007D2B21" w:rsidTr="000628EA">
        <w:tc>
          <w:tcPr>
            <w:tcW w:w="3898" w:type="dxa"/>
          </w:tcPr>
          <w:p w:rsidR="007D2B21" w:rsidRPr="007D2B21" w:rsidRDefault="007D2B21" w:rsidP="0006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7D2B21">
              <w:rPr>
                <w:rFonts w:ascii="Times New Roman" w:hAnsi="Times New Roman" w:cs="Times New Roman"/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7D2B21" w:rsidRPr="007D2B21" w:rsidRDefault="007D2B21" w:rsidP="000628E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Cs w:val="24"/>
              </w:rPr>
            </w:pPr>
            <w:r w:rsidRPr="007D2B21">
              <w:rPr>
                <w:b/>
                <w:szCs w:val="24"/>
              </w:rPr>
              <w:t>6. 9. 2012</w:t>
            </w:r>
          </w:p>
        </w:tc>
        <w:bookmarkEnd w:id="2"/>
        <w:tc>
          <w:tcPr>
            <w:tcW w:w="2945" w:type="dxa"/>
          </w:tcPr>
          <w:p w:rsidR="007D2B21" w:rsidRPr="007D2B21" w:rsidRDefault="007D2B21" w:rsidP="000628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21">
              <w:rPr>
                <w:rFonts w:ascii="Times New Roman" w:hAnsi="Times New Roman" w:cs="Times New Roman"/>
                <w:b/>
                <w:sz w:val="24"/>
                <w:szCs w:val="24"/>
              </w:rPr>
              <w:t>MAJ/</w:t>
            </w:r>
            <w:r w:rsidR="00D51E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D2B21" w:rsidRDefault="007D2B21" w:rsidP="007D2B21">
      <w:pPr>
        <w:pStyle w:val="vlevo"/>
      </w:pPr>
    </w:p>
    <w:p w:rsidR="007D2B21" w:rsidRDefault="007D2B21" w:rsidP="007D2B21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7D2B21" w:rsidRDefault="007D2B21" w:rsidP="007D2B21">
      <w:pPr>
        <w:pStyle w:val="vlevo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969"/>
      </w:tblGrid>
      <w:tr w:rsidR="007D2B21" w:rsidTr="00285297">
        <w:tc>
          <w:tcPr>
            <w:tcW w:w="570" w:type="dxa"/>
          </w:tcPr>
          <w:p w:rsidR="007D2B21" w:rsidRDefault="007D2B21" w:rsidP="000628E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D2B21" w:rsidRDefault="007D2B21" w:rsidP="000628E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D2B21" w:rsidRDefault="007D2B21" w:rsidP="000628EA">
            <w:pPr>
              <w:pStyle w:val="vlevo"/>
            </w:pPr>
            <w:r>
              <w:t xml:space="preserve">ze dne: </w:t>
            </w:r>
          </w:p>
        </w:tc>
        <w:tc>
          <w:tcPr>
            <w:tcW w:w="3969" w:type="dxa"/>
          </w:tcPr>
          <w:p w:rsidR="007D2B21" w:rsidRDefault="007D2B21" w:rsidP="000628EA">
            <w:pPr>
              <w:pStyle w:val="vlevo"/>
            </w:pPr>
            <w:r>
              <w:t>6. 9. 2012</w:t>
            </w:r>
          </w:p>
        </w:tc>
      </w:tr>
    </w:tbl>
    <w:p w:rsidR="007D2B21" w:rsidRDefault="007D2B21" w:rsidP="007D2B21">
      <w:pPr>
        <w:pStyle w:val="Paragrafneslovan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5"/>
        <w:gridCol w:w="8047"/>
      </w:tblGrid>
      <w:tr w:rsidR="007D2B21" w:rsidTr="00285297">
        <w:trPr>
          <w:cantSplit/>
        </w:trPr>
        <w:tc>
          <w:tcPr>
            <w:tcW w:w="1275" w:type="dxa"/>
          </w:tcPr>
          <w:p w:rsidR="007D2B21" w:rsidRDefault="007D2B21" w:rsidP="000628EA">
            <w:pPr>
              <w:pStyle w:val="vlevo"/>
            </w:pPr>
            <w:r>
              <w:t>Ve věci:</w:t>
            </w:r>
          </w:p>
        </w:tc>
        <w:tc>
          <w:tcPr>
            <w:tcW w:w="8047" w:type="dxa"/>
          </w:tcPr>
          <w:p w:rsidR="007D2B21" w:rsidRDefault="007D2B21" w:rsidP="000628EA">
            <w:pPr>
              <w:pStyle w:val="vlevo"/>
            </w:pPr>
            <w:r>
              <w:t xml:space="preserve">Bezúplatný převod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12785/5 o výměře 761 m</w:t>
            </w:r>
            <w:r>
              <w:rPr>
                <w:vertAlign w:val="superscript"/>
              </w:rPr>
              <w:t>2</w:t>
            </w:r>
            <w:r>
              <w:t xml:space="preserve">, ostatní plocha, ostatní komunikace, </w:t>
            </w:r>
            <w:proofErr w:type="spellStart"/>
            <w:r>
              <w:t>zaps</w:t>
            </w:r>
            <w:proofErr w:type="spellEnd"/>
            <w:r>
              <w:t xml:space="preserve">. na LV č. 882 pro k. </w:t>
            </w:r>
            <w:proofErr w:type="spellStart"/>
            <w:r>
              <w:t>ú.</w:t>
            </w:r>
            <w:proofErr w:type="spellEnd"/>
            <w:r>
              <w:t xml:space="preserve"> Plzeň z vlastnictví ČR – Fakultní nemocnice, do majetku města Plzně.</w:t>
            </w:r>
          </w:p>
        </w:tc>
      </w:tr>
    </w:tbl>
    <w:p w:rsidR="007D2B21" w:rsidRDefault="007D2B21" w:rsidP="007D2B2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5715" r="5715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7D2B21" w:rsidRDefault="007D2B21" w:rsidP="007D2B21">
      <w:pPr>
        <w:pStyle w:val="vlevo"/>
      </w:pPr>
    </w:p>
    <w:p w:rsidR="007D2B21" w:rsidRDefault="007D2B21" w:rsidP="007D2B21">
      <w:pPr>
        <w:pStyle w:val="vlevot"/>
      </w:pPr>
      <w:r>
        <w:t>Zastupitelstvo města Plzně</w:t>
      </w:r>
    </w:p>
    <w:p w:rsidR="007D2B21" w:rsidRDefault="007D2B21" w:rsidP="007D2B21">
      <w:pPr>
        <w:pStyle w:val="vlevo"/>
      </w:pPr>
      <w:r>
        <w:t>k návrhu Rady města Plzně</w:t>
      </w:r>
    </w:p>
    <w:p w:rsidR="007D2B21" w:rsidRDefault="007D2B21" w:rsidP="007D2B21">
      <w:pPr>
        <w:pStyle w:val="parzahl"/>
      </w:pPr>
      <w:proofErr w:type="gramStart"/>
      <w:r>
        <w:t>B e r e   n a   v ě d o m í</w:t>
      </w:r>
      <w:proofErr w:type="gramEnd"/>
    </w:p>
    <w:p w:rsidR="007D2B21" w:rsidRDefault="007D2B21" w:rsidP="007D2B2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21">
        <w:rPr>
          <w:rFonts w:ascii="Times New Roman" w:hAnsi="Times New Roman" w:cs="Times New Roman"/>
          <w:sz w:val="24"/>
          <w:szCs w:val="24"/>
        </w:rPr>
        <w:t>Usnesení RMP č. 574/2011 a usnesení ZMP č. 272/2011, kterým bylo schváleno majetkové vypořádání pozemků mezi městem Plzní a ČR – Fakultní nemocnicí formou vzájemných darů.</w:t>
      </w:r>
    </w:p>
    <w:p w:rsidR="007D2B21" w:rsidRDefault="007D2B21" w:rsidP="007D2B2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21">
        <w:rPr>
          <w:rFonts w:ascii="Times New Roman" w:hAnsi="Times New Roman" w:cs="Times New Roman"/>
          <w:sz w:val="24"/>
          <w:szCs w:val="24"/>
        </w:rPr>
        <w:t>Skutečnost, že Fakultní nemocnicí navrhované majetkové vypořádání pozemků nebylo realizováno, a to z důvodu výhrad k majetkové transakci ze strany Ministerstva financí (stát získával nepoměrně menší výměru pozemku).</w:t>
      </w:r>
    </w:p>
    <w:p w:rsidR="007D2B21" w:rsidRPr="007D2B21" w:rsidRDefault="007D2B21" w:rsidP="007D2B2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21">
        <w:rPr>
          <w:rFonts w:ascii="Times New Roman" w:hAnsi="Times New Roman" w:cs="Times New Roman"/>
          <w:sz w:val="24"/>
          <w:szCs w:val="24"/>
        </w:rPr>
        <w:t>Fakt, že na pozemku ve vlastnictví ČR – Fakultní nemocnice se nachází účelová komunikace Na Hrádku. Rovněž se na pozemku nachází vodohospodářské sítě v majetku města Plzně</w:t>
      </w:r>
      <w:r>
        <w:t>.</w:t>
      </w:r>
    </w:p>
    <w:p w:rsidR="007D2B21" w:rsidRDefault="007D2B21" w:rsidP="007D2B21">
      <w:pPr>
        <w:pStyle w:val="parzahl"/>
      </w:pPr>
      <w:r>
        <w:t>S c h v a l u j e</w:t>
      </w:r>
    </w:p>
    <w:p w:rsidR="007D2B21" w:rsidRDefault="007D2B21" w:rsidP="007D2B21">
      <w:pPr>
        <w:pStyle w:val="Paragrafneslovan"/>
      </w:pPr>
      <w:r>
        <w:t xml:space="preserve">uzavření smlouvy o bezúplatném převodu mezi městem Plzní a </w:t>
      </w:r>
      <w:r w:rsidRPr="00282A50">
        <w:t>ČR – Fakultní nemocnicí, Edvarda Beneše 1128/13, Plzeň, IČO 00669806</w:t>
      </w:r>
      <w:r>
        <w:t xml:space="preserve">, na bezúplatný převod pozemku do majetku města Plzně, a to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12785/5 o výměře 761 m</w:t>
      </w:r>
      <w:r>
        <w:rPr>
          <w:vertAlign w:val="superscript"/>
        </w:rPr>
        <w:t>2</w:t>
      </w:r>
      <w:r>
        <w:t xml:space="preserve">, ostatní plocha, ostatní komunikace, </w:t>
      </w:r>
      <w:proofErr w:type="spellStart"/>
      <w:r>
        <w:t>zaps</w:t>
      </w:r>
      <w:proofErr w:type="spellEnd"/>
      <w:r>
        <w:t xml:space="preserve">. na LV č. 882 pro k. </w:t>
      </w:r>
      <w:proofErr w:type="spellStart"/>
      <w:r>
        <w:t>ú.</w:t>
      </w:r>
      <w:proofErr w:type="spellEnd"/>
      <w:r>
        <w:t xml:space="preserve"> Plzeň.</w:t>
      </w:r>
    </w:p>
    <w:p w:rsidR="007D2B21" w:rsidRDefault="007D2B21" w:rsidP="007D2B21">
      <w:pPr>
        <w:pStyle w:val="parzahl"/>
      </w:pPr>
      <w:r>
        <w:t>U k l á d á</w:t>
      </w:r>
    </w:p>
    <w:p w:rsidR="007D2B21" w:rsidRPr="00F872D7" w:rsidRDefault="007D2B21" w:rsidP="007D2B21">
      <w:pPr>
        <w:pStyle w:val="parzahl"/>
        <w:numPr>
          <w:ilvl w:val="0"/>
          <w:numId w:val="0"/>
        </w:numPr>
        <w:spacing w:before="0" w:after="0"/>
        <w:jc w:val="left"/>
        <w:rPr>
          <w:b w:val="0"/>
        </w:rPr>
      </w:pPr>
      <w:r w:rsidRPr="00F872D7">
        <w:rPr>
          <w:b w:val="0"/>
        </w:rPr>
        <w:t>Radě města Plzně</w:t>
      </w:r>
    </w:p>
    <w:p w:rsidR="007D2B21" w:rsidRPr="00F872D7" w:rsidRDefault="007D2B21" w:rsidP="007D2B21">
      <w:pPr>
        <w:pStyle w:val="parzahl"/>
        <w:numPr>
          <w:ilvl w:val="0"/>
          <w:numId w:val="0"/>
        </w:numPr>
        <w:spacing w:before="0" w:after="0"/>
        <w:jc w:val="left"/>
        <w:rPr>
          <w:b w:val="0"/>
        </w:rPr>
      </w:pPr>
      <w:r w:rsidRPr="00F872D7">
        <w:rPr>
          <w:b w:val="0"/>
        </w:rPr>
        <w:t>zajistit uzavření smlouvy dle bodu III. tohoto usnesení.</w:t>
      </w:r>
    </w:p>
    <w:p w:rsidR="007D2B21" w:rsidRDefault="007D2B21" w:rsidP="007D2B21">
      <w:pPr>
        <w:pStyle w:val="parzahl"/>
        <w:numPr>
          <w:ilvl w:val="0"/>
          <w:numId w:val="0"/>
        </w:numPr>
        <w:spacing w:before="0" w:after="0"/>
        <w:jc w:val="left"/>
        <w:rPr>
          <w:b w:val="0"/>
        </w:rPr>
      </w:pPr>
      <w:r w:rsidRPr="00F872D7">
        <w:rPr>
          <w:b w:val="0"/>
        </w:rPr>
        <w:t xml:space="preserve">Termín: 30. </w:t>
      </w:r>
      <w:r>
        <w:rPr>
          <w:b w:val="0"/>
        </w:rPr>
        <w:t>11</w:t>
      </w:r>
      <w:r w:rsidRPr="00F872D7">
        <w:rPr>
          <w:b w:val="0"/>
        </w:rPr>
        <w:t>. 201</w:t>
      </w:r>
      <w:r>
        <w:rPr>
          <w:b w:val="0"/>
        </w:rPr>
        <w:t>5</w:t>
      </w:r>
      <w:r w:rsidRPr="00F872D7">
        <w:rPr>
          <w:b w:val="0"/>
        </w:rPr>
        <w:t xml:space="preserve"> </w:t>
      </w:r>
    </w:p>
    <w:p w:rsidR="00B6186C" w:rsidRPr="00B6186C" w:rsidRDefault="00B6186C" w:rsidP="00B6186C">
      <w:pPr>
        <w:pStyle w:val="Paragrafneslovan"/>
        <w:pBdr>
          <w:bottom w:val="single" w:sz="4" w:space="1" w:color="auto"/>
        </w:pBdr>
      </w:pPr>
    </w:p>
    <w:p w:rsidR="007D2B21" w:rsidRPr="00F872D7" w:rsidRDefault="007D2B21" w:rsidP="007D2B21">
      <w:pPr>
        <w:pStyle w:val="parzahl"/>
        <w:numPr>
          <w:ilvl w:val="0"/>
          <w:numId w:val="0"/>
        </w:numPr>
        <w:spacing w:before="0" w:after="0"/>
        <w:jc w:val="left"/>
        <w:rPr>
          <w:b w:val="0"/>
        </w:rPr>
      </w:pP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  <w:t>Zodpovídá: H. Matoušová, členka RMP</w:t>
      </w:r>
    </w:p>
    <w:p w:rsidR="007D2B21" w:rsidRPr="00B6186C" w:rsidRDefault="007D2B21" w:rsidP="00B6186C">
      <w:pPr>
        <w:pStyle w:val="parzahl"/>
        <w:numPr>
          <w:ilvl w:val="0"/>
          <w:numId w:val="0"/>
        </w:numPr>
        <w:spacing w:before="0" w:after="0"/>
        <w:jc w:val="left"/>
        <w:rPr>
          <w:b w:val="0"/>
        </w:rPr>
      </w:pP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</w:r>
      <w:r w:rsidRPr="00F872D7">
        <w:rPr>
          <w:b w:val="0"/>
        </w:rPr>
        <w:tab/>
        <w:t xml:space="preserve">        Ing. Hasmanová</w:t>
      </w:r>
    </w:p>
    <w:tbl>
      <w:tblPr>
        <w:tblW w:w="9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071"/>
        <w:gridCol w:w="2090"/>
        <w:gridCol w:w="1430"/>
      </w:tblGrid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Zprávu předkládá: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H. Matoušová, členka RMP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</w:p>
        </w:tc>
      </w:tr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Zprávu zpracoval dne: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23. 8. 2012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Kašparová, MAJ MMP</w:t>
            </w:r>
          </w:p>
        </w:tc>
      </w:tr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Schůze ZMP se zúčastní: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Ing. Hasmanová, VO MAJ MMP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</w:p>
        </w:tc>
      </w:tr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Obsah zprávy projednán s: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Ing. Kuglerovou, ŘEÚ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bookmarkStart w:id="3" w:name="_GoBack"/>
            <w:bookmarkEnd w:id="3"/>
          </w:p>
        </w:tc>
      </w:tr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nepodléhá zveřejnění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</w:p>
        </w:tc>
      </w:tr>
      <w:tr w:rsidR="007D2B21" w:rsidTr="000628E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>Projednáno v RMP dne: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 xml:space="preserve">23. 8. 2012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D2B21" w:rsidRDefault="007D2B21" w:rsidP="000628EA">
            <w:pPr>
              <w:pStyle w:val="Paragrafneslovan"/>
            </w:pPr>
            <w:r>
              <w:t xml:space="preserve">č. </w:t>
            </w:r>
            <w:r w:rsidR="004E2915">
              <w:t>1147</w:t>
            </w:r>
          </w:p>
        </w:tc>
      </w:tr>
    </w:tbl>
    <w:p w:rsidR="00763863" w:rsidRDefault="004E2915"/>
    <w:sectPr w:rsidR="00763863" w:rsidSect="002852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F5E"/>
    <w:multiLevelType w:val="hybridMultilevel"/>
    <w:tmpl w:val="80468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2121"/>
    <w:multiLevelType w:val="hybridMultilevel"/>
    <w:tmpl w:val="FBB61CF8"/>
    <w:lvl w:ilvl="0" w:tplc="B4607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C6A"/>
    <w:multiLevelType w:val="hybridMultilevel"/>
    <w:tmpl w:val="736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1"/>
    <w:rsid w:val="00285297"/>
    <w:rsid w:val="004901A9"/>
    <w:rsid w:val="004E2915"/>
    <w:rsid w:val="007D2B21"/>
    <w:rsid w:val="00B6186C"/>
    <w:rsid w:val="00D51E71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D2B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7D2B2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D2B21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D2B21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7D2B2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D2B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D2B21"/>
    <w:rPr>
      <w:b/>
    </w:rPr>
  </w:style>
  <w:style w:type="character" w:customStyle="1" w:styleId="vlevoChar">
    <w:name w:val="vlevo Char"/>
    <w:link w:val="vlevo"/>
    <w:locked/>
    <w:rsid w:val="007D2B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autoRedefine/>
    <w:semiHidden/>
    <w:rsid w:val="007D2B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D2B21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D2B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D2B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7D2B2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D2B21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D2B21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7D2B2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D2B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D2B21"/>
    <w:rPr>
      <w:b/>
    </w:rPr>
  </w:style>
  <w:style w:type="character" w:customStyle="1" w:styleId="vlevoChar">
    <w:name w:val="vlevo Char"/>
    <w:link w:val="vlevo"/>
    <w:locked/>
    <w:rsid w:val="007D2B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autoRedefine/>
    <w:semiHidden/>
    <w:rsid w:val="007D2B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D2B21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D2B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5</cp:revision>
  <cp:lastPrinted>2012-08-21T08:31:00Z</cp:lastPrinted>
  <dcterms:created xsi:type="dcterms:W3CDTF">2012-08-20T14:38:00Z</dcterms:created>
  <dcterms:modified xsi:type="dcterms:W3CDTF">2012-08-24T05:45:00Z</dcterms:modified>
</cp:coreProperties>
</file>