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5D" w:rsidRPr="00071C5D" w:rsidRDefault="00071C5D" w:rsidP="00071C5D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071C5D" w:rsidRPr="00EF7F07" w:rsidRDefault="00071C5D" w:rsidP="00071C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071C5D" w:rsidRPr="009D74DA" w:rsidRDefault="00071C5D" w:rsidP="00071C5D">
      <w:pPr>
        <w:rPr>
          <w:bCs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363"/>
      </w:tblGrid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highlight w:val="yellow"/>
              </w:rPr>
            </w:pPr>
            <w:r w:rsidRPr="00E367BB">
              <w:rPr>
                <w:highlight w:val="yellow"/>
              </w:rPr>
              <w:t>r. 2007</w:t>
            </w:r>
          </w:p>
        </w:tc>
        <w:tc>
          <w:tcPr>
            <w:tcW w:w="8363" w:type="dxa"/>
          </w:tcPr>
          <w:p w:rsidR="00071C5D" w:rsidRDefault="00071C5D" w:rsidP="00506F6B"/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K-343/III/4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Budova Komorního divadla             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highlight w:val="yellow"/>
              </w:rPr>
            </w:pPr>
            <w:r w:rsidRPr="00E367BB">
              <w:rPr>
                <w:highlight w:val="yellow"/>
              </w:rPr>
              <w:t>r. 2008</w:t>
            </w:r>
          </w:p>
        </w:tc>
        <w:tc>
          <w:tcPr>
            <w:tcW w:w="8363" w:type="dxa"/>
          </w:tcPr>
          <w:p w:rsidR="00071C5D" w:rsidRDefault="00071C5D" w:rsidP="00506F6B"/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243/III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Vyhodnocení majetku a návrh na nákládání s ním - V. etapa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highlight w:val="yellow"/>
              </w:rPr>
            </w:pPr>
            <w:r w:rsidRPr="00E367BB">
              <w:rPr>
                <w:highlight w:val="yellow"/>
              </w:rPr>
              <w:t>r. 2009</w:t>
            </w:r>
          </w:p>
        </w:tc>
        <w:tc>
          <w:tcPr>
            <w:tcW w:w="8363" w:type="dxa"/>
          </w:tcPr>
          <w:p w:rsidR="00071C5D" w:rsidRDefault="00071C5D" w:rsidP="00506F6B"/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507/III/2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Majetkoprávní vypořádání pozemků ve sportovním areálu Na Lopatárně z vlastnictví FO do majetku města Plzně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highlight w:val="yellow"/>
              </w:rPr>
            </w:pPr>
            <w:r w:rsidRPr="00E367BB">
              <w:rPr>
                <w:highlight w:val="yellow"/>
              </w:rPr>
              <w:t>r. 2010</w:t>
            </w:r>
          </w:p>
        </w:tc>
        <w:tc>
          <w:tcPr>
            <w:tcW w:w="8363" w:type="dxa"/>
          </w:tcPr>
          <w:p w:rsidR="00071C5D" w:rsidRDefault="00071C5D" w:rsidP="00506F6B"/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Bezúplatný převod pozemku p.č. 1227/2 k.ú. Újezd od ČR, správa PF ČR, do majetku města Plzně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234/III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Doplnění usnesení ZMP č. 63 ze dne 28. 1. 2010 - bezúpl. převod pozemku p.č. 1227/2 k.ú. Újezd, od ČR, správa PF ČR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297/III/3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Zajištění profinancování nákupů investic v letech 2010 až 2012 a vklad majetku do společnosti Plzeňských městských dopravních podniků, a.s.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K-571/III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Odměňování neuvolněných členů ZMP, výborů ZMP a komisí RMP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nemovitostí v k.ú. Bolevec pí Vaisové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highlight w:val="yellow"/>
              </w:rPr>
            </w:pPr>
            <w:r w:rsidRPr="00E367BB">
              <w:rPr>
                <w:highlight w:val="yellow"/>
              </w:rPr>
              <w:t>r. 2011</w:t>
            </w:r>
          </w:p>
        </w:tc>
        <w:tc>
          <w:tcPr>
            <w:tcW w:w="8363" w:type="dxa"/>
          </w:tcPr>
          <w:p w:rsidR="00071C5D" w:rsidRDefault="00071C5D" w:rsidP="00506F6B"/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smlouvy o smlouvě budoucí darovací na darování stavby části pozemní komunikace – silnice I/20 do majetku města s ČR – ŘSD ČR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165/III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SOSBK na TDI s panem Michalem Macháčkem za účelem výstavby chodníku (stezka pro pěší a cyklisty)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246/IV/4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Dopravní základna Plzeňských městských dopravních podniků, a.s.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248/III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Stanovení režimu projednání návrhu nám. primátora Ing. Runda na změnu Územního plánu města Plzně v lokalitě Studentská v mimořádném režimu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338/III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nově vzniklého pozemku parc. č. 990/8 v k. ú. Valcha mž. Pittrovým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339/III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nově vzniklého pozemku parc. č. 990/7 v k. ú. Valcha pí Kořínkové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340/III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nově vzniklého pozemku parc. č. 990/9 v k. ú. Valcha pí Krmáškové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350/III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Směna nemovitostí k.ú. Litice u Plzně - Agrofarma Litice s.r.o.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439/III/2</w:t>
            </w:r>
            <w:r>
              <w:rPr>
                <w:sz w:val="18"/>
              </w:rPr>
              <w:t>,3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Změna způsobu implementace Programu rozvoje města Plzně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447/III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pozemku parc.č. 1328/2, k.ú. Božkov - Mgr. Jirkal, pí Jirkalová, Mgr. Machová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448/III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pozemku parc. č. 2035/4, k.ú. Plzeň - Ing. Vítová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509/III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pozemku p.č. 795/5 v k.ú. Koterov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512/III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kupní smlouvy mezi městem Plzní a společností UBX Plzeň, s.r.o. v k.ú. Plzeň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513/III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Směna pozemků v k.ú. Bolevec - pí Terzijská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517/III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Majetkoprávní vypořádání vzájemných vztahů (výkup, zřízení a zánik věcného břemene v k.ú. Plzeň)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543/III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Provedení namátkových sond za účelem kontroly technické realizace investiční akce Stavba parkovišť v Popelnicové ulici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561/III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pozemku parc. č. 1813/27,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571/III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Výkup pozemku p.č. 10676/5 k.ú. Plzeň od paní Ing. Alice Chladové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573/III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kupní smlouvy na pozemek p.č. 1504/3, k.ú. Valcha, z vl. ČR - Státní statek Jeneč, st. podnik v likvidaci, do majetku města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607/III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Změna usnesení ZMP č. 64 ze dne 3. 3. 2011, kterým bylo schváleno zařazení akce „Divadlo Jízdecká“ do jmenovitého seznamu investičních akcí OI MMP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610/III/1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Zrušení Fondu pro financování projektu "Doplnění vodohospodářské infrastruktury" a rozpočtové opatření související s financováním fondu v roce 2011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611/III/4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Rozpočet města Plzně na rok 2012 včetně rozpočtového výhledu na roky 2013 - 2015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části pozemku parc. č. 2434/1,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616/III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části pozemku parc. č. 2434/1,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části pozemku parc. č. 2434/1,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části pozemku parc. č. 2434/1,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části pozemku parc. č. 2434/1,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620/III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části pozemku parc. č. 2434/1,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629/III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Majetkoprávní vypořádání nemovitostí v k.ú. Plzeň 4 v rámci stavby nové čerpací stanice pohonných hmot – Jateční ul., Plzeň, Český Real, a.s.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631/III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kupní smlouvy mezi městem Plzní a společností InterCora, spol. s r.o. v k.ú. Plzeň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632/III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Výkup pozemku v k.ú. Křimice pro přeložky ČEZ Distribuce, a.s. pro stavbu Městského (západního) okruhu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635/III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Směna nemovitosti ve vlastnictví města Lobezská 39 za spoluvl. podíl 1/2 k celku ve vlastnictví FO Kalikova 16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lastRenderedPageBreak/>
              <w:t>639/III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dohody o zániku smlouvy o smlouvě budoucí darovací na převod chodníku v k.ú. Bručná - spol. EUROPAP, spol. s r.o.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643/III/2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Koncepce prodeje domů ve vlastnictví města Plzně buď výlučném nebo podílovém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647/III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pozemku p.č. 515/82, k.ú. Doubravka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648/III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nově vzniklého pozemku p.č. 1872/6, k.ú. Bolevec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649/III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Prodej pozemků p.č. 234/23, p.č. 1215/5, k.ú. Ejpovice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657/IV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Odstoupení od SBSK a zrušení usnesení ZMP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highlight w:val="yellow"/>
              </w:rPr>
            </w:pPr>
            <w:r w:rsidRPr="00E367BB">
              <w:rPr>
                <w:highlight w:val="yellow"/>
              </w:rPr>
              <w:t>r. 2012</w:t>
            </w:r>
          </w:p>
        </w:tc>
        <w:tc>
          <w:tcPr>
            <w:tcW w:w="8363" w:type="dxa"/>
          </w:tcPr>
          <w:p w:rsidR="00071C5D" w:rsidRDefault="00071C5D" w:rsidP="00506F6B"/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4/III/2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Revokace usnesení ZMP č. 540 ze dne 10. 11. 2011 ve věci zajištění Rekonstrukce a modernizace úpravny vody Plzeň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17/IV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dotace na podporu realizace kulturního projektu „Živá ulice“ v rámci dvouletého grantu na léta 2012 - 2013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18/IV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dotací v rámci Grantu na podporu, rozvoj a prezentaci celoroční kulturní a umělecké činnosti pro rok 2012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19/III/1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Přijetí daru ve výši 10 mil. Kč od FC Viktoria Plzeň, a.s.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Darování majetku na ochranu podzemí ze SVSMP Hasičskému záchrannému sboru Plzeňského kraje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Majetkové řešení nevyužitého movitého majetku města Plzně - darování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Směna části pozemku p.č. 939/1, k.ú. Bručná, ve vlast. manželů Zábrodských za pozemek p.č. 1932/3, k.ú. Bručná, ve vlast. města Plzně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Konečné majetkoprávní vypořádání - zokruhování vodovodu pro akci: "VOŠ a SPŠE v Plzni, Koterovská 85" - Plzeňský kraj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Majetkoprávní vypořádání v ul. Malinová, k.ú. Újezd, mezi městem Plzní a manž. Chasákovými, Zrubeckými, Járovými a pí I. Szalayovou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Směna garáží vč. pozemků v k.ú. Plzeň – pan Janovský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40/III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SBK na část pozemku p.č. 748, k.ú. Červený Hrádek u Plzně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42/III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Ponechání pozemků v majetku města - k.ú. Mantov, Stod, Kotovice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59/III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Prominutí poplatků z prodlení – manželé Lenka a Petr Duroňovi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61/III/1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smlouvy o spolupráci mezi stat. městem Plzní a společnostmi Keen Properties s.r.o., IMMORENT Plzen s.r.o. a PALAMON CONSULTING a.s.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70/III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Odstoupení od smlouvy o poskytnutí dotace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71/III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Změna příjemce dotace ve schváleném rozpočtu Odboru sociálních služeb MMP na rok 2012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72/III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Rozpočtové opatření v Odboru sociálních služeb MMP a poskytnutí dotace z rozpočtu OSS MMP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73/III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Uznání vydržení vlastnického práva k pozemku parc. č. 2017/14, k.ú. Bolevec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75/III/2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Bezúplatný převod nemovitostí na adrese Klatovská tř. 110, Plzeň, Plzeňskému kraji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90/III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Budoucí majetkové vypořádání a dodatek č. 1 se spol. PALAMON CONSULTING, a.s. - Borská pole, Zel. troj. - jih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91/III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Dodatky č. 1 a č. 2 ke SOSB darovací - IMMORENT Plzen, s.r.o. - změna výstavby - Borská pole, Zel. troj. - jih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92/III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Dodatek č. 1 ke SOSB kupní - Keen Properties, s.r.o. - změna výstavby Borská pole, Zel. troj - jih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93/III/3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Úpravy financování akce „Výstavba atletického areálu Vejprnická“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96/III/1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finanční dotace Biskupství plzeňskému na částečnou úhradu nákladů na vybudování Muzea církevního umění plz. diecéze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100/III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finančních dotací na základě žádostí projednaných v Komisi pro partnerská města a evropské záležitosti RMP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105/III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Žádosti o podporu v rámci Operačního programu Životní prostředí pro projekt Zateplení 89. MŠ Habrová 8, Plzeň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111/III/2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Pokračování zadávacího řízení s cílem uzavření SOD dle vítězné nabídky uchazeče na realizaci stavby Novostavba divadla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112/III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Projednání návrhu nám. primátora Ing. Runda na změnu Územního plánu města Plzně v lokalitě Mikulka v mimořádném režimu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117/III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Majetkoprávní vypořádání s BC Hradiště, s.r.o. - „Výstavba rodinných domů Plzeň Hradiště lokalita – Na Rychtě“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143/III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Nakládání s pozemkem parc. č. 974/14, k.ú. Valcha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144/III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Rozhodnutí o poskytnutí dodatečné slevy z kupní ceny bytu nacházejícího se v domě v Plzni, Resslova č. or. 21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149/III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restaurování omítek presbytáře a stěn kaple sv. Barbory v ambitu Františkánského kláštera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opravu fasád a vrat u objektu Dlážděná 15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restaurování varhanové skříně v kostele sv. Petra a Pavla v Plzni - Liticích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opravu souboru oken a dveří vily Boženy Němcové 9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rekonstrukci objektu altánu Lochotínská 60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opravu souboru trojdílných oken činžovního domu Na Belánce 6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opravu omítek  uličního průčelí u budovy Velké synagogy, sady Pětatřicátníků 11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156/III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opravu střechy kostela Panny Marie Růžencové, Jiráskovo nám. 30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statické zajištění krovu a stropu v kostele sboru Karla Farského, Husova 1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restaurování renesančního portálu domu Pražská 11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159/III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restaurování barokního portálu domu Perlová 14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lastRenderedPageBreak/>
              <w:t>160/III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Provedení rozpočtového opatření v souvislosti s realizací a umístěním pamětní desky světoznámému designérovi Ladislavu Sutnarovi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161/IV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dotací v rámci Grantu na podporu kulturních projektů pro rok 2012 jednotlivým žadatelům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163/III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Odstoupení od smlouvy o poskytnutí dotace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164/III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Odstoupení od smlouvy o poskytnutí dotace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165/III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dotace z rozpočtu Odboru sociálních služeb MMP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170/III/2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TJ Sokol Plzeň – Nová Hospoda, o.s., o poskytnutí dotace z FŽP MP na projekt "Hejbni kostrou – adrenalinované a relaxační centrum"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171/III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MO Plzeň 7 - Radčice o uvolnění finančních prostředků z FŽP MP na projekt "Obnova uličních stromořadí v Radčicích"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172/III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MO Plzeň 6 - Litice o uvolnění finančních prostředků z FŽP MP na projekt "Revitalizace volného prostranství na Litické návsi"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173/III/2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dotace na podporu přechodu z nekvalitních způsobů vytápění na nízkoemisní způsoby vytápění ve městě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181/III/1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Realizace veř. zakázky „Vybudování nové dopravní základny pro PMDP a zajištění oprav, údržby a odstavu vozidel MHD ..."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182/III/1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Souhrnné rozpočtové opatření vyplývající z vyhodnocení rozpočtu MMP za rok 2011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186/III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Účelová dotace na opravu dvou balkónů domu Bezručova 9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187/III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Účelově  podmíněná dotace na dekorativní výmalbu v kostele M. J. Husa, Němejcova 2 v Plzni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189/III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dodatku č. 2 ke Smlouvě o poskytování služeb a dostupnosti parkovacího domu Rychtářka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Rozpočtové opatření rozpočtu KŘTÚ – SVSMP – majetek pro MHD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Zařazení akce „Rekonstrukce služebny MP, Perlová ul.“ do jmen. seznamu stav. inv. akcí rozpočtu BYT – správa domů pro r. 2012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Souhlas s úplatným převodem spoluvlastnického podílu na společných částech domu a pozemku v Plzni, Edvarda Beneše 12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Výsledky veřejné urbanistické soutěže na zpracování ideového návrhu urbanistického řešení území vnitřní části města Plzně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195/III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Odůvodnění veřejné zakázky - Stadion Štruncovy sady: atletika + tribuny – II. etapa atletického stadionu Skvrňany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196/IV/2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Obecně závazná vyhl. města Plzně o stanovení míst a času, ve kterém mohou být provozovány loterie, sázkové a nebo jiné podobné hry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199/III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dotací z oblasti protidrogové prevence.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200/IV/1,2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dotací z oblasti prevence kriminality.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219/III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Nakládání s pozemkem p.č. 568/19, k.ú. Litice u Plzně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220/III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Nakládání s pozemky p.č. 10920/13,14,17 a p.č. 10921/22, k.ú. Plzeň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221/III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Nakládání s pozemkem p.č. 45/1, k.ú. Křimice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222/III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Nakládání s objektem bez č.p./č.e. na pozemku parc.č. 1828/3 a s pozemkem parc.č. 1828/3, k.ú. Bolevec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223/III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Negativní stanoviska ORP MMP k nakládání s nemovitým majetkem ve vlastnictví města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245/IV/1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dotací do oblasti sportu a tělovýchovy včetně podpory handicapovaných sportovců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247/III/1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Svobody zvířat Plzeň, o.s., Sekce na ochranu koček, o poskytnutí dotace z FŽP MP na projekt "Nový domov".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249/III/1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MOTÝL o.s., o poskytnutí dotace z FŽP MP na projekt "Pohádková zahrada".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MO Plzeň 9 - Malesice, o uvolnění finančních prostředků z FŽP MP na projekt "Zelené hřiště".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251/III/2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5. mateřské školy Plzeň, o poskytnutí finančního příspěvku z FŽP MP na projekt "Zahrada – prostor pro hru dětí"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Prominutí nevymahatelných pohledávek Městského ústavu sociálních služeb, příspěvkové organizace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Změny zřizovací listiny Kojeneckého ústavu s dětským domovem Plzeň, příspěvkové organizace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257/III/1</w:t>
            </w:r>
            <w:r>
              <w:rPr>
                <w:sz w:val="18"/>
              </w:rPr>
              <w:t>,2,3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Projednání Závěrečného účtu města Plzně za rok 2011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258/II/1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Odměny pro členy výborů ZMP za I. pololetí 2012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259/III/1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Přijetí nadačního příspěvku z Nadačního fondu Naděje třetího tisíciletí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Galerie m. Plzně, o.p.s. o prominutí pohledávky za služby spojené s užíváním nebytových prostor na základě Smlouvy o výpůjčce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Uzavření Dodatku č. 2 k Rozhodnutí a Podmínkám poskytnutí dotace z OPPI, Prosperita, výzva I. pro projekt "PVTP II"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Integrovaný plán rozvoje města "Plzeň - univerzitní město 2015" (materiál přijde na stůl)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263/III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Další postup města v projektu „Měření rychlosti a průjezdu křižovatkou na červené světlo“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finančních dotací na základě žádostí projednaných v Komisi pro partnerská města a evropské záležitosti (KPMEZ)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266/III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Přijetí dotace na úhradu nákladů souvisejících se zabezpečením činností vykonávaných v oblasti sociálně–právní ochrany dětí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268/IV/1,2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Program a scénář jednání řádné valné hromady společnosti POVED s.r.o. a  delegování zástupce města na tuto valnou hromadu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269/III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Projednání žádosti o výkup nemovitostí v k.ú. Božkov do majetku města Plzně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274/III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Nakládání s pozemkem parc. č. 2003/3, k. ú. Doubravka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restaurování portálů domu Pražská 7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Účelově podmíněná dotace na výměnu krytiny na střechách kostela sv. Mikuláše v Plzni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lastRenderedPageBreak/>
              <w:t>285/III/1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63. mateřské školy Plzeň, o poskytnutí fin. příspěvku z FŽP MP na projekt „Dováděj, hrej si, poznávej, pečuj a chraň“.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286/III/1</w:t>
            </w:r>
            <w:r>
              <w:rPr>
                <w:sz w:val="18"/>
              </w:rPr>
              <w:t>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25. mateřské školy Plzeň, o poskytnutí finančního příspěvku z FŽP MP na projekt „Živá voda“.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MO Plzeň 3 o uvolnění finančních prostředků z FŽP MP na projekt „Rekonstrukce parku v ulici Na Okraji v Plzni-Skvrňanech“.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288/III/1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dotace na podporu přechodu z nekvalitních způsobů vytápění na nízkoemisní způsoby vytápění ve městě Plzni.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288/III/2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dotace na podporu přechodu z nekvalitních způsobů vytápění na nízkoemisní způsoby vytápění ve městě Plzni.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289/III/1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Účast města Plzně na společném projektu se spol. ŠKODA INVESTMENT a.s. a Techmania Science Center o.p.s. – stavební úprava Borské ul.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290/III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Prominutí nájemného vyplývající z nájemní smlouvy č. 2009/002680/NS – I.R.S. Development s.r.o.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Fúze sloučením společnosti Plzeňské služby a. s. se společností Plzeňská teplárenská, a. s.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295/III/1,2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Program valné hromady Association Ingernationale des Villes Amies de la Marionnette - AVIAMA a delegování zástupce města na tuto valnou hromadu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297/II/a</w:t>
            </w:r>
            <w:r>
              <w:rPr>
                <w:sz w:val="18"/>
              </w:rPr>
              <w:t>,b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Poskytnutí Smlouvy o spolupráci Kontrolnímu výboru ZMP.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298/III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Rezignace a návrh na volbu člena Kontrolního výboru ZMP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299/III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Rezignace a návrh na volbu člena Výboru pro zadávání veřejných zakázek ZMP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300/IV/1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Převod finančních prostředků z odvodů z VHP, VLT a ostatních her do rozpočtů MO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301/III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o podporu v rámci Oper. progr. Lidské zdroje a zaměstnanost pro projekt „Magistrát města Plzně – otevřený a efektivní úřad“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306/III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Obecně závazná vyhl. města Plzně o stanovení koeficientu pro výpočet daně z nemovitostí v roce 2013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307/III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Rozpočtové opatření rozpočtu KŘTÚ - SVSMP - koncepce dopravního inženýrství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309/III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Prominutí dlužného nájemného za nájem pozemků v k.ú. Plzeň 4 vyplývající z NS č. 2007/003891/NS se spol. Český Real, a.s.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311/III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Vynětí předmětných pozemků z působnosti MO Plzeň 1 v zásadním celoměstském zájmu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312/III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 xml:space="preserve">Projednání prominutí pohledávky společnosti INBA s.r.o. 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327/III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Nakládání s pozemkem parc. č. 196, k.ú. Malesice</w:t>
            </w:r>
          </w:p>
        </w:tc>
      </w:tr>
      <w:tr w:rsidR="00071C5D" w:rsidTr="00071C5D">
        <w:tc>
          <w:tcPr>
            <w:tcW w:w="1277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372/III</w:t>
            </w:r>
          </w:p>
        </w:tc>
        <w:tc>
          <w:tcPr>
            <w:tcW w:w="8363" w:type="dxa"/>
          </w:tcPr>
          <w:p w:rsidR="00071C5D" w:rsidRPr="00E367BB" w:rsidRDefault="00071C5D" w:rsidP="00506F6B">
            <w:pPr>
              <w:rPr>
                <w:sz w:val="18"/>
              </w:rPr>
            </w:pPr>
            <w:r w:rsidRPr="00E367BB">
              <w:rPr>
                <w:sz w:val="18"/>
              </w:rPr>
              <w:t>Žádost SVS MP o uvolnění fin. prostředků z FŽP MP na projekt „Odborný seminář - Trvalkové záhony a vodní prvky ve veř. prostoru“</w:t>
            </w:r>
          </w:p>
        </w:tc>
      </w:tr>
    </w:tbl>
    <w:p w:rsidR="00071C5D" w:rsidRPr="009D74DA" w:rsidRDefault="00071C5D" w:rsidP="00071C5D">
      <w:pPr>
        <w:rPr>
          <w:bCs/>
        </w:rPr>
      </w:pPr>
    </w:p>
    <w:p w:rsidR="00071C5D" w:rsidRDefault="00071C5D" w:rsidP="00071C5D">
      <w:pPr>
        <w:rPr>
          <w:bCs/>
        </w:rPr>
      </w:pPr>
    </w:p>
    <w:p w:rsidR="00071C5D" w:rsidRDefault="00071C5D" w:rsidP="00071C5D">
      <w:pPr>
        <w:rPr>
          <w:bCs/>
        </w:rPr>
      </w:pPr>
    </w:p>
    <w:p w:rsidR="00071C5D" w:rsidRPr="009D74DA" w:rsidRDefault="00071C5D" w:rsidP="00071C5D">
      <w:pPr>
        <w:rPr>
          <w:bCs/>
        </w:rPr>
      </w:pPr>
    </w:p>
    <w:p w:rsidR="00071C5D" w:rsidRDefault="00071C5D" w:rsidP="00071C5D">
      <w:pPr>
        <w:jc w:val="both"/>
      </w:pPr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206/II/2 ze dne 11.4.2002 s termínem do 15.6.2012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Odkoupení pozemků k.ú. Červený Hrádek, násled. přijetí daru TI od IRS, s.r.o.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Hasmanová: Společnost je v insolvenci, takže v současné době není možno uzavřít konečné smlouvy. O možnostech získání je jednáno.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30.6.2016.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587/III/1 ze dne 6.10.2005 s termínem do 7.7.2012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p. Matoušová: Uznání vlastn. práva k 1/4 (nedělené) nemovitosti v k.ú. Plzeň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Hasmanová: Úkol byl splněn zčásti, neboť bylo podepsáno souhlasné prohlášení s jedním duplicitním vlastníkem. Druhý duplicitní vlastník zemřel a právnímu zástupci jeho dědice trvalo více než šest let, než zajistil přepsání tohoto dědice na listu vlastnictví. Situace je komplikovaná skutečností, že současný duplicitní vlastník je srbským občanem a navíc v jiné věci se s ním město Plzeň soudilo.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1.12.2014.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K-423/ III/4 ze dne 7.9.2006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Ing. Šimák: Rozvoj rekreační oblasti Bolevecké rybníky v Plzni - příprava a realizace projektů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Ing. Kozohorský: Vzhledem k tomu, že realizace  plánovaných projektů  vycházejících z plnění Principů rozvoje rekreačních oblasti Bol. rybníky nebyla  schválena v rámci rozpočtu města Plzně, tak pro letošní rok realizujeme přípravu jediného projektu v rámci rozvoje rekreační oblasti, a to  Zprovoznění vrtu Košinář (alternativní zdroj vody pro Velký Bol. rybník). Mimo tento projekt probíhá v RO Bol. rybníky pouze běžná údržba a pokračuje dlouhodobý projekt Zlepšení jakosti vody ve Velkém Bol. rybníce.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kontrolního termínu do 30.6.2013.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K-533/III/4 ze dne 9.10.2008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Koncepce sportu v Plzni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Kuglerová: Z důvodu nepříznivého vývoje příjmové stránky rozpočtu města nejsou zatím v rámci zásad sestavení rozpočtu zapracována pravidla financování sportu v souladu s koncepcí sportu v Plzni.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kontrolního termínu do 30.6.2015.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lastRenderedPageBreak/>
        <w:t xml:space="preserve">- usn. č. K-533/III/5 ze dne 9.10.2008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Koncepce sportu v Plzni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Kuglerová: Plněno průběžně - trvale sledování a vyhodnocování možností využití všech mimorozpočtových zdrojů pro oblast sportu.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kontrolního termínu do 30.6.2015.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K-717/III/3 ze dne 11.12.2008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Rund: Odsouhlasení zpracovaného Plánu financování obnovy vodovodů a kanalizací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Kuglerová: Informativní zpráva o Plnění Plánu financování obnovy vodovodů a kanalizací v roce 2011 byla předložena na jednání ZMP dne 26. 4. 2012 - splněno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následně byla vzata na vědomí usnesením č. 254.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kontrolního termínu do 30.6.2013.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513/III ze dne 3.9.2009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Komplexní majetkoprávní vypořádání v lokalitě Zelený trojúhelník - sever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Hasmanová: V současné době je připraven materiál do KNM RMP (10. 5. 2012) v dané věci. V případě, že ZMP schválí nové majetkoprávní vypořádání, bude tímto materiálem současně částečně ve věci společnosti Hochtief zrušeno usnesení ZMP č. 513.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4/III ze dne 28.1.2010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Mgr. Baxa: Přijetí dotace z Regionálního operačního programu Jihozápad na realizaci projektu: „Digitální škola – interaktivní výuka“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Mgr. Zelenková: Projekt Digitální škola - interaktivní výuka byl nejprve schválen, ale po přehodnocení 6. výzvy ROP Jihozápad v roce 2010 byl zamítnut Výborem Regionální rady NUTS II Jihozápad. Z tohoto důvodu se projekt nebude realizovat a na nejbližší zasedání Zastupitelstva města Plzně bude předložen návrh usnesení na zrušení projektu.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7.9.2012.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K-133/III ze dne 8.4.2010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Rund: Úsporné řešení dopravního propojení sever – jih sloužícího jako průjezdní úsek silnice I/27 v úseku Sukova – Karlovarská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Kozohorský: Úkol trvá. ŘSD ČR zajištěno financování pořízení příslušné dokumentace EIA v období 07/12 - 06/13 pro úsek Přemyslova - Karlovarská.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kontrolního termínu do 30.6.2013.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K-213/IV/1 ze dne 13.5.2010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Šimák: Koncepce přestavby technické základny Plzeňských městských dopravních podniků, a.s.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Ing. Kozohorský: Schvalovací část usnesení ZMP č. 213/2010 byla změněna usnesením ZMP č. 246/2011.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kontrolního termínu do 30.6.2013.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524/III/2 ze dne 16.9.2010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Další rozvoj systému Plzeňská karta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Kuglerová: Usnesení je splněno v bodu 2. a),b)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2 c) realizuje PMDP ze svých zdrojů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2 d) plnění závisí na realizaci systému na straně PMDP - zatím nesplněno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2 e)není zajištěno finanční krytí z důvodu financování projektů s vyšší prioritou.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30.12.2013.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18/III/3 ze dne 27.1.2011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Náhrada škody společnosti MAO, a.s.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Kuglerová: Nebylo dosaženo dohody s MO Plzeň 4.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30.6.2013.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98/III ze dne 3.3.2011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Prodej pozemku p.č. 232/181, k.ú. Lobzy - vlastníci atr. rod. domů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 (PROP): a) změna osoby kupující na prodej pozemku p.č. 232/317, k.ú. Lobzy pro p. RNDr. Durase, usnesení ZMP č. 229 z 26.4.2012 - smlouva na připomínkování u kupujícího,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b) bude projednána změna kupujícího pozemků p.č. 232/362, 363, k.ú. Lobzy - nemovitost na pozemku p.č. 232/124, k.ú. Lobzy, ke které prodávaný pozemek náleží, byla za rok 2x prodána, nynější vlastník požádá o odprodej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c) kupující pozemku p.č. 232/318, k.ú. Lobzy byli 4x vyzváni k podpisu - zatím neuzavřeli smlouvu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d) kupující pozemků p.č. 232/232/321,322, k.ú. Lobzy byli 4x vyzváni k podpisu  - zatím neuzavřeli smlouvu.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31.10.2013.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lastRenderedPageBreak/>
        <w:t xml:space="preserve">- usn. č. 332/III ze dne 16.6.2011 s termínem do 15.6.2012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Výkup pozemku p.č. 483, k.ú. Doudlevce, do majetku města Plzně zasaženého VPS "Vodovod a kanalizace Výsluní"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Hasmanová: Výkup prozatím pozastaven - pozemek p.č. 483 bude zatížen změnou - zřízením VB. Smlouva o zřízení VB je momentálně na schválení u opatr. soudu (p. Ing. J. Krajdl má opatrovníka Městskou část Praha 13), po sepsání rozsudku a nabytí právní moci bude smlouva o zřízení VB odeslána fi GA Energo technik, která zažádá o vklad do KN.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29.6.2013.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334/III ze dne 16.6.2011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Doplnění usnesení ZMP č. 604/2010 ve věci uzavření darovací smlouvy s ČR – ŘSD ČR pozemky v k.ú. Černice (SO 149B-IA a SO 149B-IB)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Hasmanová: smlouva je podepsaná ze strany města, předáno ŘSD k zajištění podpisu.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10.1.2013.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369/III/1,2 ze dne 16.6.2011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Šimák: Zadání Studie proveditelnosti na akci „Objekt hromadných garáží Alej Svobody v Plzni“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Kozohorský: Jednání s partnery probíhají, ale v současnosti se ještě dokončuje studie hlukového působení komunikace alej Svobody na areál FN pouze s ochranou pomocí protihlukové stěny (bez parkovacího domu) - zajišťuje OIMMP do 31.7.2012 a současně se očekává vydání stanoviska KÚ v procesu EIA k silničnímu systému Roudná. Následně budou dokončena jednání s potenciálními partnery projektu, zejména FN.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31.10.2012.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563/III ze dne 10.11.2011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Prodej nově vzniklého pozemku p.č. 1923/31, k.ú. Černice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 (PROP): Smlouva připravena k podpisu, protistrana je nečinná. Byla urgována písemně 4.4.2012, 21.5.2012 a telefonicky 28.5.2012.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30.11.2012.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566/III ze dne 10.11.2011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Uzavření dodatku č. 1 ke SoBSK se Správou železniční dopravní cesty, s.o.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 (PROP): Dodatek ke smlouvě o budoucí smlouvě kupní je ze strany SŽDC podepsán, dle usnesení ZMP by však měl být uzavřen současně s dodatkem k nájemní smlouvě. K dodatku k nájemní smlouvě probíhají na SVSMP jednání s Mgr. Hockým (SŽDC), Mgr. Šneiderem a pí. Juliusovou o stanovení výše smluvní pokuty. Jednání je stanoveno na 17. 7. 2012.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31.12.2012.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621/III ze dne 8.12.2011 s termínem do 31.7.2012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Směna poz. se spol. Wittmann Office Center,a.s. – Zel. troj. – jih, „Prodloužení tramvaj. trati do prostoru Zel. troj. – jih včetně souběž. komunikací“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Hasmanová: Investor smlouvu nepodepíše dokud nebude vyřešen převod TDI a pozemků v souvislosti s jeho další výstavbou "Panorama Litice".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30.9.2013.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654/III ze dne 8.12.2011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Matoušová: Budoucí prodej pozemků p.č. 274/66 - 67, k.ú. Doudlevce, za účelem výstavby garáže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 (PROP): Smlouva připravena k podpisu, protistrana je nečinná. Byla urgována písemně 19.4.2012 a několikrát telefonicky.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30.11.2012.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93/III/2 ze dne 16.2.2012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Úpravy financování akce „Výstavba atletického areálu Vejprnická“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Kuglerová: Bude provedeno v rámci vyhodnocení plnění rozpočtu k 30.6.2012 v měsíci září 2012.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103/III ze dne 22.3.2012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Zajištění financování pro projekt obnovy historické části obce Plzeň – Koterov s finanční účastí z ROP JZ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Ing. Složil: Podpis smlouvy o přidělení dotace se zatím neuskutečnil, neboť smlouvu nám Úřad regionální rady ještě z organizačních důvodů nemohl předložit. V současné době čeká ÚRR na centrální metodiku MMR.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28.9.2012.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246/III ze dne 26.4.2012 s termínem do 31.5.2012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Žádost MO Plzeň 5 - Křimice, o uvolnění fin. prostředků z FŽP MP na projekt "Dosadba zeleně v ulici Prvomájová v Plzni - Křimicích".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Složil: Zasedání ZMO Plzeň 5 bude 20.6.2012 - dosud v ZMO neprojednáno.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8.9.2012.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lastRenderedPageBreak/>
        <w:t xml:space="preserve">- usn. č. 248/III/1 ze dne 26.4.2012 s termínem do 31.5.2012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Rottová: Žádost TJ Sokol Plzeň – Hradiště o.s., o poskytnutí dotace z FŽP MP na projekt "Úprava travnaté plochy u jezu v Hradišti".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Bc. Svobodová:  V současné  době není nepodepsána  ze strany žadatele !! smlouva.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7.9.2012.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248/III/2 ze dne 26.4.2012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Zrzavecký: Žádost TJ Sokol Plzeň – Hradiště o.s., o poskytnutí dotace z FŽP MP na projekt "Úprava travnaté plochy u jezu v Hradišti".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Ing. Složil: Dosud není podepsána smlouva s TJ Sokol Hradiště.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256/II ze dne 24.5.2012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Mgr. Baxa: Projekt EHMK 2015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p. Herinková: Revize ekonomické a programové stránky projektu byla předložena na jednání ZMP dne 21.6. Revize struktury řízení je ve fázi přípravy a jednání.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10.9.2012.</w:t>
      </w:r>
    </w:p>
    <w:p w:rsidR="00071C5D" w:rsidRDefault="00071C5D" w:rsidP="00071C5D">
      <w:pPr>
        <w:jc w:val="both"/>
        <w:rPr>
          <w:sz w:val="18"/>
        </w:rPr>
      </w:pP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- usn. č. 302/III ze dne 21.6.2012 s termínem do 30.6.2012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 xml:space="preserve">p. Zrzavecký: Přijetí dotace z rozpočtu Plzeňského kraje na úhradu nákladů projektu Bolevecké ZŠ, Plzeň „Rekonstrukce povrchu tělocvičny č. 1“ 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Ing. Složil: Finanční prostředky nebyly dosud připsány na účet města.</w:t>
      </w:r>
    </w:p>
    <w:p w:rsidR="00071C5D" w:rsidRDefault="00071C5D" w:rsidP="00071C5D">
      <w:pPr>
        <w:jc w:val="both"/>
        <w:rPr>
          <w:sz w:val="18"/>
        </w:rPr>
      </w:pPr>
      <w:r>
        <w:rPr>
          <w:sz w:val="18"/>
        </w:rPr>
        <w:t>Nositel doporučuje prodloužení termínu do 30.9.2012.</w:t>
      </w:r>
    </w:p>
    <w:p w:rsidR="00404D63" w:rsidRDefault="00404D63"/>
    <w:sectPr w:rsidR="00404D63" w:rsidSect="0017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7" w:rsidRDefault="00A727E7" w:rsidP="00BD30BD">
      <w:r>
        <w:separator/>
      </w:r>
    </w:p>
  </w:endnote>
  <w:endnote w:type="continuationSeparator" w:id="0">
    <w:p w:rsidR="00A727E7" w:rsidRDefault="00A727E7" w:rsidP="00BD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BD" w:rsidRDefault="00BD30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955486966"/>
      <w:docPartObj>
        <w:docPartGallery w:val="Page Numbers (Bottom of Page)"/>
        <w:docPartUnique/>
      </w:docPartObj>
    </w:sdtPr>
    <w:sdtEndPr/>
    <w:sdtContent>
      <w:p w:rsidR="00BD30BD" w:rsidRPr="00BD30BD" w:rsidRDefault="00BD30BD">
        <w:pPr>
          <w:pStyle w:val="Zpat"/>
          <w:jc w:val="center"/>
          <w:rPr>
            <w:sz w:val="20"/>
          </w:rPr>
        </w:pPr>
        <w:r w:rsidRPr="00BD30BD">
          <w:rPr>
            <w:sz w:val="20"/>
          </w:rPr>
          <w:fldChar w:fldCharType="begin"/>
        </w:r>
        <w:r w:rsidRPr="00BD30BD">
          <w:rPr>
            <w:sz w:val="20"/>
          </w:rPr>
          <w:instrText>PAGE   \* MERGEFORMAT</w:instrText>
        </w:r>
        <w:r w:rsidRPr="00BD30BD">
          <w:rPr>
            <w:sz w:val="20"/>
          </w:rPr>
          <w:fldChar w:fldCharType="separate"/>
        </w:r>
        <w:r w:rsidR="001C7594">
          <w:rPr>
            <w:noProof/>
            <w:sz w:val="20"/>
          </w:rPr>
          <w:t>1</w:t>
        </w:r>
        <w:r w:rsidRPr="00BD30BD">
          <w:rPr>
            <w:sz w:val="20"/>
          </w:rPr>
          <w:fldChar w:fldCharType="end"/>
        </w:r>
      </w:p>
    </w:sdtContent>
  </w:sdt>
  <w:p w:rsidR="00BD30BD" w:rsidRDefault="00BD30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BD" w:rsidRDefault="00BD3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7" w:rsidRDefault="00A727E7" w:rsidP="00BD30BD">
      <w:r>
        <w:separator/>
      </w:r>
    </w:p>
  </w:footnote>
  <w:footnote w:type="continuationSeparator" w:id="0">
    <w:p w:rsidR="00A727E7" w:rsidRDefault="00A727E7" w:rsidP="00BD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BD" w:rsidRDefault="00BD30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BD" w:rsidRDefault="00BD30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BD" w:rsidRDefault="00BD30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D"/>
    <w:rsid w:val="00071C5D"/>
    <w:rsid w:val="00135DE6"/>
    <w:rsid w:val="0017529C"/>
    <w:rsid w:val="001C7594"/>
    <w:rsid w:val="00325CE7"/>
    <w:rsid w:val="00404D63"/>
    <w:rsid w:val="00793F98"/>
    <w:rsid w:val="00A727E7"/>
    <w:rsid w:val="00A75729"/>
    <w:rsid w:val="00BD30BD"/>
    <w:rsid w:val="00C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C5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071C5D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BD3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30BD"/>
    <w:rPr>
      <w:sz w:val="24"/>
    </w:rPr>
  </w:style>
  <w:style w:type="paragraph" w:styleId="Zpat">
    <w:name w:val="footer"/>
    <w:basedOn w:val="Normln"/>
    <w:link w:val="ZpatChar"/>
    <w:uiPriority w:val="99"/>
    <w:rsid w:val="00BD3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B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C5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071C5D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BD3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30BD"/>
    <w:rPr>
      <w:sz w:val="24"/>
    </w:rPr>
  </w:style>
  <w:style w:type="paragraph" w:styleId="Zpat">
    <w:name w:val="footer"/>
    <w:basedOn w:val="Normln"/>
    <w:link w:val="ZpatChar"/>
    <w:uiPriority w:val="99"/>
    <w:rsid w:val="00BD3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4016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Šilhavá Jarmila</dc:creator>
  <cp:keywords/>
  <dc:description/>
  <cp:lastModifiedBy>Loužilová Hana</cp:lastModifiedBy>
  <cp:revision>2</cp:revision>
  <dcterms:created xsi:type="dcterms:W3CDTF">2012-08-17T11:35:00Z</dcterms:created>
  <dcterms:modified xsi:type="dcterms:W3CDTF">2012-08-17T11:35:00Z</dcterms:modified>
</cp:coreProperties>
</file>