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BA" w:rsidRDefault="00386190" w:rsidP="00386190">
      <w:pPr>
        <w:spacing w:after="0" w:line="240" w:lineRule="auto"/>
      </w:pPr>
      <w:bookmarkStart w:id="0" w:name="_GoBack"/>
      <w:bookmarkEnd w:id="0"/>
      <w:r>
        <w:t>Statutární město Plzeň</w:t>
      </w:r>
    </w:p>
    <w:p w:rsidR="00386190" w:rsidRDefault="00386190" w:rsidP="00386190">
      <w:pPr>
        <w:spacing w:after="0" w:line="240" w:lineRule="auto"/>
      </w:pPr>
      <w:r>
        <w:t>Škroupova 5</w:t>
      </w:r>
    </w:p>
    <w:p w:rsidR="00386190" w:rsidRDefault="00386190" w:rsidP="00386190">
      <w:pPr>
        <w:spacing w:after="0" w:line="240" w:lineRule="auto"/>
      </w:pPr>
      <w:r>
        <w:t>306 32 Plzeň</w:t>
      </w:r>
    </w:p>
    <w:p w:rsidR="00386190" w:rsidRDefault="00386190" w:rsidP="00386190">
      <w:pPr>
        <w:spacing w:after="0" w:line="240" w:lineRule="auto"/>
      </w:pPr>
      <w:r>
        <w:t>Česká republika</w:t>
      </w:r>
    </w:p>
    <w:p w:rsidR="00386190" w:rsidRDefault="00386190" w:rsidP="00386190">
      <w:pPr>
        <w:spacing w:after="0" w:line="240" w:lineRule="auto"/>
      </w:pPr>
    </w:p>
    <w:p w:rsidR="00386190" w:rsidRDefault="00386190" w:rsidP="00386190">
      <w:pPr>
        <w:spacing w:after="0" w:line="240" w:lineRule="auto"/>
      </w:pPr>
    </w:p>
    <w:p w:rsidR="00386190" w:rsidRPr="00386190" w:rsidRDefault="00386190" w:rsidP="00386190">
      <w:pPr>
        <w:spacing w:after="0" w:line="240" w:lineRule="auto"/>
        <w:rPr>
          <w:b/>
          <w:u w:val="single"/>
        </w:rPr>
      </w:pPr>
      <w:r w:rsidRPr="00386190">
        <w:rPr>
          <w:b/>
          <w:u w:val="single"/>
        </w:rPr>
        <w:t>K rukám ing. Hany Kuglerové, ředitelky Ekonomického úřadu</w:t>
      </w:r>
    </w:p>
    <w:p w:rsidR="00386190" w:rsidRDefault="00386190" w:rsidP="00386190">
      <w:pPr>
        <w:spacing w:after="0" w:line="240" w:lineRule="auto"/>
      </w:pPr>
    </w:p>
    <w:p w:rsidR="00386190" w:rsidRDefault="00386190" w:rsidP="00386190">
      <w:pPr>
        <w:spacing w:after="0" w:line="240" w:lineRule="auto"/>
      </w:pPr>
    </w:p>
    <w:p w:rsidR="00386190" w:rsidRDefault="00386190" w:rsidP="00386190">
      <w:pPr>
        <w:spacing w:after="0" w:line="240" w:lineRule="auto"/>
      </w:pPr>
      <w:r>
        <w:t xml:space="preserve">Lucemburk, 25. června 2012 </w:t>
      </w:r>
      <w:r>
        <w:tab/>
      </w:r>
      <w:r>
        <w:tab/>
      </w:r>
      <w:proofErr w:type="spellStart"/>
      <w:r>
        <w:t>OpsA</w:t>
      </w:r>
      <w:proofErr w:type="spellEnd"/>
      <w:r>
        <w:t>/CE-3/2008-0027/BZ/</w:t>
      </w:r>
      <w:proofErr w:type="spellStart"/>
      <w:r>
        <w:t>bn</w:t>
      </w:r>
      <w:proofErr w:type="spellEnd"/>
      <w:r>
        <w:tab/>
      </w:r>
      <w:r>
        <w:tab/>
        <w:t xml:space="preserve">Naše zn.: </w:t>
      </w:r>
    </w:p>
    <w:p w:rsidR="00386190" w:rsidRDefault="00386190" w:rsidP="00386190">
      <w:pPr>
        <w:spacing w:after="0" w:line="240" w:lineRule="auto"/>
        <w:ind w:left="6372" w:firstLine="708"/>
      </w:pPr>
      <w:r>
        <w:t>EXP BEI – EIB</w:t>
      </w:r>
    </w:p>
    <w:p w:rsidR="00386190" w:rsidRDefault="00386190" w:rsidP="0038619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008489 25. JUIL 12</w:t>
      </w:r>
    </w:p>
    <w:p w:rsidR="00386190" w:rsidRDefault="00386190" w:rsidP="00386190">
      <w:pPr>
        <w:spacing w:after="0" w:line="240" w:lineRule="auto"/>
      </w:pPr>
    </w:p>
    <w:p w:rsidR="00386190" w:rsidRPr="00E26E0D" w:rsidRDefault="00E26E0D" w:rsidP="00386190">
      <w:pPr>
        <w:spacing w:after="0" w:line="240" w:lineRule="auto"/>
        <w:rPr>
          <w:b/>
        </w:rPr>
      </w:pPr>
      <w:r w:rsidRPr="00E26E0D">
        <w:rPr>
          <w:b/>
        </w:rPr>
        <w:t>Věc:</w:t>
      </w:r>
      <w:r w:rsidRPr="00E26E0D">
        <w:rPr>
          <w:b/>
        </w:rPr>
        <w:tab/>
        <w:t>Plzeňská městská infrastruktura II – FI č. 25.300</w:t>
      </w:r>
    </w:p>
    <w:p w:rsidR="00E26E0D" w:rsidRPr="00E26E0D" w:rsidRDefault="00E26E0D" w:rsidP="00386190">
      <w:pPr>
        <w:spacing w:after="0" w:line="240" w:lineRule="auto"/>
        <w:rPr>
          <w:b/>
        </w:rPr>
      </w:pPr>
      <w:r w:rsidRPr="00E26E0D">
        <w:rPr>
          <w:b/>
        </w:rPr>
        <w:tab/>
        <w:t>Projekt PPP – Vybudování nové dopravní základny a zajištění údržby</w:t>
      </w:r>
    </w:p>
    <w:p w:rsidR="00E26E0D" w:rsidRDefault="00E26E0D" w:rsidP="00386190">
      <w:pPr>
        <w:spacing w:after="0" w:line="240" w:lineRule="auto"/>
      </w:pPr>
    </w:p>
    <w:p w:rsidR="00E26E0D" w:rsidRDefault="00E26E0D" w:rsidP="00386190">
      <w:pPr>
        <w:spacing w:after="0" w:line="240" w:lineRule="auto"/>
      </w:pPr>
    </w:p>
    <w:p w:rsidR="00E26E0D" w:rsidRDefault="00E26E0D" w:rsidP="00386190">
      <w:pPr>
        <w:spacing w:after="0" w:line="240" w:lineRule="auto"/>
      </w:pPr>
      <w:r>
        <w:t>Vážená paní Kuglerová,</w:t>
      </w:r>
    </w:p>
    <w:p w:rsidR="00E26E0D" w:rsidRDefault="00E26E0D" w:rsidP="00386190">
      <w:pPr>
        <w:spacing w:after="0" w:line="240" w:lineRule="auto"/>
      </w:pPr>
    </w:p>
    <w:p w:rsidR="00E26E0D" w:rsidRDefault="00E26E0D" w:rsidP="00A6365A">
      <w:pPr>
        <w:spacing w:after="0" w:line="240" w:lineRule="auto"/>
        <w:jc w:val="both"/>
      </w:pPr>
      <w:r>
        <w:t xml:space="preserve">uvědomila jste naši banku o tom, že </w:t>
      </w:r>
      <w:r w:rsidR="00266F5E">
        <w:t>město Plzeň uzavřelo smluvní závazkový vztah v souvislosti s investicí realizovanou v rámci partnerství veřejného a soukromého sektoru</w:t>
      </w:r>
      <w:r w:rsidR="00A6365A">
        <w:t xml:space="preserve"> při vybudování nové dopravní základny pro Plzeňské městské dopravní podniky a zajištění oprav, údržby a odstavu vozidel městské hromadné dopravy provozovaných na území města Plzně)</w:t>
      </w:r>
      <w:r>
        <w:t>. V</w:t>
      </w:r>
      <w:r w:rsidR="00A6365A">
        <w:t> </w:t>
      </w:r>
      <w:r>
        <w:t xml:space="preserve">této souvislosti bychom </w:t>
      </w:r>
      <w:r w:rsidR="00A6365A">
        <w:t>Vás rádi upozornili na následující potenciálně problematické body:</w:t>
      </w:r>
    </w:p>
    <w:p w:rsidR="00A6365A" w:rsidRDefault="00A6365A" w:rsidP="00A6365A">
      <w:pPr>
        <w:spacing w:after="0" w:line="240" w:lineRule="auto"/>
        <w:jc w:val="both"/>
      </w:pPr>
    </w:p>
    <w:p w:rsidR="00A6365A" w:rsidRDefault="00FC2555" w:rsidP="00A6365A">
      <w:pPr>
        <w:spacing w:after="0" w:line="240" w:lineRule="auto"/>
        <w:jc w:val="both"/>
      </w:pPr>
      <w:r>
        <w:t>Zjistili jsme</w:t>
      </w:r>
      <w:r w:rsidR="00A6365A">
        <w:t>, že:</w:t>
      </w:r>
    </w:p>
    <w:p w:rsidR="00A6365A" w:rsidRPr="00A6365A" w:rsidRDefault="00A6365A" w:rsidP="00A6365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město garantuje bezpodmínečně všechny finanční toky předjímané smlouvou po celé smluvní období. To bude znamenat významné zvýšení celkové míry zadlužení města a omezí další dlouhodobé externí financování rozvoje města</w:t>
      </w:r>
      <w:r>
        <w:rPr>
          <w:lang w:val="en-US"/>
        </w:rPr>
        <w:t>;</w:t>
      </w:r>
    </w:p>
    <w:p w:rsidR="00A6365A" w:rsidRPr="00A6365A" w:rsidRDefault="00A6365A" w:rsidP="00A6365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pokud by došlo k uplatnění této záruky, nepříznivě by to ovlivnilo finanční situaci města a následně finanční závazky uvedené ve smluvní dokumentaci mezi městem Plzní a Evropskou investiční bankou</w:t>
      </w:r>
      <w:r>
        <w:rPr>
          <w:lang w:val="en-US"/>
        </w:rPr>
        <w:t>;</w:t>
      </w:r>
    </w:p>
    <w:p w:rsidR="00A6365A" w:rsidRDefault="00A6365A" w:rsidP="00A6365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 výběrového řízení vzešla pouze jediná nabídka, která byla městu předložena.</w:t>
      </w:r>
    </w:p>
    <w:p w:rsidR="00A6365A" w:rsidRDefault="00A6365A" w:rsidP="00A6365A">
      <w:pPr>
        <w:spacing w:after="0" w:line="240" w:lineRule="auto"/>
        <w:jc w:val="both"/>
      </w:pPr>
    </w:p>
    <w:p w:rsidR="00B141A1" w:rsidRDefault="00616292" w:rsidP="00B141A1">
      <w:pPr>
        <w:spacing w:after="120" w:line="240" w:lineRule="auto"/>
        <w:jc w:val="both"/>
      </w:pPr>
      <w:r>
        <w:t>Navíc dlouhodobý charakter smlouvy (29 let) je třeba vidět ve světle nejistého vývoje prostředí české ekonomiky a současné diskuse o úpravě systému rozpočtového určení daní na úkor velkých měst včetně Plzně.</w:t>
      </w:r>
    </w:p>
    <w:p w:rsidR="00A6365A" w:rsidRDefault="00616292" w:rsidP="00B141A1">
      <w:pPr>
        <w:spacing w:after="120" w:line="240" w:lineRule="auto"/>
        <w:jc w:val="both"/>
      </w:pPr>
      <w:r>
        <w:t>Vzhledem k</w:t>
      </w:r>
      <w:r w:rsidR="00FC2555">
        <w:t> </w:t>
      </w:r>
      <w:r>
        <w:t>těmto okolnostem bude banka vyžadovat podrobné roční monitorování této smlouvy. Jeho součástí bude sledování postupu realizace, možných hrozeb a rizik plynoucích z realizace a provozování, dopad na rozpočet města. Očekávali bychom také, že obdržíme včasné upozornění, jestliže by měly nastat potenciální potíže, aby bylo možné dohodnout a v případě potřeby včas zavést nápravná opatření.</w:t>
      </w:r>
    </w:p>
    <w:p w:rsidR="00616292" w:rsidRDefault="00616292" w:rsidP="00A6365A">
      <w:pPr>
        <w:spacing w:after="0" w:line="240" w:lineRule="auto"/>
        <w:jc w:val="both"/>
      </w:pPr>
      <w:r>
        <w:t>Děkujeme za Vaši spolupráci a těšíme se na její pokračování v blízké budoucnosti.</w:t>
      </w:r>
    </w:p>
    <w:p w:rsidR="00616292" w:rsidRDefault="00616292" w:rsidP="00A6365A">
      <w:pPr>
        <w:spacing w:after="0" w:line="240" w:lineRule="auto"/>
        <w:jc w:val="both"/>
      </w:pPr>
    </w:p>
    <w:p w:rsidR="00616292" w:rsidRDefault="00616292" w:rsidP="00A6365A">
      <w:pPr>
        <w:spacing w:after="0" w:line="240" w:lineRule="auto"/>
        <w:jc w:val="both"/>
      </w:pPr>
      <w:r>
        <w:t>S</w:t>
      </w:r>
      <w:r w:rsidR="00FC2555">
        <w:t> </w:t>
      </w:r>
      <w:r>
        <w:t>přátelským pozdravem,</w:t>
      </w:r>
    </w:p>
    <w:p w:rsidR="00616292" w:rsidRDefault="00616292" w:rsidP="00A6365A">
      <w:pPr>
        <w:spacing w:after="0" w:line="240" w:lineRule="auto"/>
        <w:jc w:val="both"/>
      </w:pPr>
    </w:p>
    <w:p w:rsidR="00616292" w:rsidRDefault="00616292" w:rsidP="00A6365A">
      <w:pPr>
        <w:spacing w:after="0" w:line="240" w:lineRule="auto"/>
        <w:jc w:val="both"/>
      </w:pPr>
      <w:r>
        <w:t>EVROPSKÁ INVESTIČNÍ BANKA</w:t>
      </w:r>
    </w:p>
    <w:p w:rsidR="00A6365A" w:rsidRDefault="00A6365A" w:rsidP="00A6365A">
      <w:pPr>
        <w:spacing w:after="0" w:line="240" w:lineRule="auto"/>
        <w:jc w:val="both"/>
      </w:pPr>
    </w:p>
    <w:p w:rsidR="00616292" w:rsidRDefault="00616292" w:rsidP="00A6365A">
      <w:pPr>
        <w:spacing w:after="0" w:line="240" w:lineRule="auto"/>
        <w:jc w:val="both"/>
      </w:pPr>
    </w:p>
    <w:p w:rsidR="00616292" w:rsidRDefault="00616292" w:rsidP="00A6365A">
      <w:pPr>
        <w:spacing w:after="0" w:line="240" w:lineRule="auto"/>
        <w:jc w:val="both"/>
      </w:pPr>
      <w:r>
        <w:t xml:space="preserve">J. </w:t>
      </w:r>
      <w:proofErr w:type="spellStart"/>
      <w:r>
        <w:t>Vrla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B. Zemanová</w:t>
      </w:r>
    </w:p>
    <w:sectPr w:rsidR="00616292" w:rsidSect="002E01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C7" w:rsidRDefault="00CD72C7" w:rsidP="00386190">
      <w:pPr>
        <w:spacing w:after="0" w:line="240" w:lineRule="auto"/>
      </w:pPr>
      <w:r>
        <w:separator/>
      </w:r>
    </w:p>
  </w:endnote>
  <w:endnote w:type="continuationSeparator" w:id="0">
    <w:p w:rsidR="00CD72C7" w:rsidRDefault="00CD72C7" w:rsidP="0038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C7" w:rsidRDefault="00CD72C7" w:rsidP="00386190">
      <w:pPr>
        <w:spacing w:after="0" w:line="240" w:lineRule="auto"/>
      </w:pPr>
      <w:r>
        <w:separator/>
      </w:r>
    </w:p>
  </w:footnote>
  <w:footnote w:type="continuationSeparator" w:id="0">
    <w:p w:rsidR="00CD72C7" w:rsidRDefault="00CD72C7" w:rsidP="00386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90" w:rsidRDefault="00386190" w:rsidP="00386190">
    <w:pPr>
      <w:pStyle w:val="Zhlav"/>
      <w:jc w:val="right"/>
    </w:pPr>
    <w:r>
      <w:t>Evropská investiční banka</w:t>
    </w:r>
  </w:p>
  <w:p w:rsidR="00386190" w:rsidRPr="00386190" w:rsidRDefault="00386190" w:rsidP="00386190">
    <w:pPr>
      <w:pStyle w:val="Zhlav"/>
      <w:jc w:val="right"/>
      <w:rPr>
        <w:b/>
      </w:rPr>
    </w:pPr>
    <w:r w:rsidRPr="00386190">
      <w:rPr>
        <w:b/>
      </w:rPr>
      <w:t>EIB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03BB9"/>
    <w:multiLevelType w:val="hybridMultilevel"/>
    <w:tmpl w:val="F5181CA2"/>
    <w:lvl w:ilvl="0" w:tplc="F4366B4E">
      <w:start w:val="848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90"/>
    <w:rsid w:val="00114B02"/>
    <w:rsid w:val="001B3B6F"/>
    <w:rsid w:val="00236AF0"/>
    <w:rsid w:val="00266F5E"/>
    <w:rsid w:val="002E01BA"/>
    <w:rsid w:val="00386190"/>
    <w:rsid w:val="00554868"/>
    <w:rsid w:val="00616292"/>
    <w:rsid w:val="0085342B"/>
    <w:rsid w:val="009C55BA"/>
    <w:rsid w:val="00A6365A"/>
    <w:rsid w:val="00B141A1"/>
    <w:rsid w:val="00CD72C7"/>
    <w:rsid w:val="00DA3EB5"/>
    <w:rsid w:val="00E17B35"/>
    <w:rsid w:val="00E26E0D"/>
    <w:rsid w:val="00F106F9"/>
    <w:rsid w:val="00FC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B0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86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86190"/>
  </w:style>
  <w:style w:type="paragraph" w:styleId="Zpat">
    <w:name w:val="footer"/>
    <w:basedOn w:val="Normln"/>
    <w:link w:val="ZpatChar"/>
    <w:uiPriority w:val="99"/>
    <w:semiHidden/>
    <w:unhideWhenUsed/>
    <w:rsid w:val="00386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86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B0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86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86190"/>
  </w:style>
  <w:style w:type="paragraph" w:styleId="Zpat">
    <w:name w:val="footer"/>
    <w:basedOn w:val="Normln"/>
    <w:link w:val="ZpatChar"/>
    <w:uiPriority w:val="99"/>
    <w:semiHidden/>
    <w:unhideWhenUsed/>
    <w:rsid w:val="00386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86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Fuchs</dc:creator>
  <cp:lastModifiedBy>Řehák Rostislav</cp:lastModifiedBy>
  <cp:revision>2</cp:revision>
  <dcterms:created xsi:type="dcterms:W3CDTF">2012-08-21T07:38:00Z</dcterms:created>
  <dcterms:modified xsi:type="dcterms:W3CDTF">2012-08-21T07:38:00Z</dcterms:modified>
</cp:coreProperties>
</file>