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2E" w:rsidRDefault="007A616D" w:rsidP="003C372E">
      <w:pPr>
        <w:pStyle w:val="vlevo"/>
        <w:rPr>
          <w:sz w:val="22"/>
          <w:szCs w:val="22"/>
          <w:u w:val="single"/>
        </w:rPr>
      </w:pPr>
      <w:bookmarkStart w:id="0" w:name="_GoBack"/>
      <w:bookmarkEnd w:id="0"/>
      <w:r w:rsidRPr="007A616D">
        <w:rPr>
          <w:b/>
          <w:szCs w:val="24"/>
          <w:u w:val="single"/>
        </w:rPr>
        <w:t>KNM RMP ze dne 1. 3. 2012:</w:t>
      </w:r>
      <w:r w:rsidR="003C372E" w:rsidRPr="003C372E">
        <w:rPr>
          <w:sz w:val="22"/>
          <w:szCs w:val="22"/>
          <w:u w:val="single"/>
        </w:rPr>
        <w:t xml:space="preserve"> </w:t>
      </w:r>
    </w:p>
    <w:p w:rsidR="003C372E" w:rsidRDefault="003C372E" w:rsidP="003C372E">
      <w:pPr>
        <w:pStyle w:val="vlevo"/>
        <w:rPr>
          <w:sz w:val="22"/>
          <w:szCs w:val="22"/>
          <w:u w:val="single"/>
        </w:rPr>
      </w:pPr>
    </w:p>
    <w:p w:rsidR="003C372E" w:rsidRDefault="003C372E" w:rsidP="003C372E">
      <w:pPr>
        <w:pStyle w:val="vlevo"/>
        <w:rPr>
          <w:sz w:val="22"/>
          <w:szCs w:val="22"/>
          <w:u w:val="single"/>
        </w:rPr>
      </w:pPr>
    </w:p>
    <w:p w:rsidR="003C372E" w:rsidRPr="00434DAB" w:rsidRDefault="003C372E" w:rsidP="003C372E">
      <w:pPr>
        <w:pStyle w:val="vlevo"/>
        <w:rPr>
          <w:sz w:val="22"/>
          <w:szCs w:val="22"/>
          <w:u w:val="single"/>
        </w:rPr>
      </w:pPr>
      <w:r w:rsidRPr="00434DAB">
        <w:rPr>
          <w:sz w:val="22"/>
          <w:szCs w:val="22"/>
          <w:u w:val="single"/>
        </w:rPr>
        <w:t>MAJ/4  Směna pozemků v k.ú. Plzeň za pozemky v k.ú. Dolní Vlkýš, k.ú. Dýšina, k.ú. Střelice</w:t>
      </w:r>
    </w:p>
    <w:p w:rsidR="003C372E" w:rsidRPr="00434DAB" w:rsidRDefault="003C372E" w:rsidP="003C372E">
      <w:pPr>
        <w:pStyle w:val="vlevo"/>
        <w:rPr>
          <w:szCs w:val="24"/>
          <w:u w:val="single"/>
        </w:rPr>
      </w:pPr>
      <w:r w:rsidRPr="00434DAB">
        <w:rPr>
          <w:sz w:val="22"/>
          <w:szCs w:val="22"/>
          <w:u w:val="single"/>
        </w:rPr>
        <w:t xml:space="preserve">             a k.ú. Líšina - ČR, správa PF ČR </w:t>
      </w:r>
    </w:p>
    <w:p w:rsidR="003C372E" w:rsidRDefault="003C372E" w:rsidP="003C372E">
      <w:pPr>
        <w:pStyle w:val="vlevo"/>
      </w:pPr>
      <w:r>
        <w:t>KNM doporučuje RMP souhlasit s uzavřením směnné smlouvy mezi městem Plzní a ČR, správa PF ČR,</w:t>
      </w:r>
      <w:r w:rsidRPr="003A2ABA">
        <w:t xml:space="preserve"> </w:t>
      </w:r>
      <w:r>
        <w:t>IČO 45797072, se sídlem Praha, Husinecká 11a, č.p. 1024, v souvislosti s rozšířením Zoologické a botanické zahrady města Plzně pro projekt „Sloni na Mži“ v tomto rozsahu:</w:t>
      </w:r>
    </w:p>
    <w:p w:rsidR="003C372E" w:rsidRDefault="003C372E" w:rsidP="003C372E">
      <w:pPr>
        <w:pStyle w:val="vlevo"/>
      </w:pPr>
      <w:r>
        <w:t xml:space="preserve">- směnnou smlouvou město Plzeň získá pozemky: </w:t>
      </w:r>
    </w:p>
    <w:p w:rsidR="003C372E" w:rsidRDefault="003C372E" w:rsidP="003C372E">
      <w:pPr>
        <w:pStyle w:val="vlevo"/>
        <w:rPr>
          <w:szCs w:val="24"/>
        </w:rPr>
      </w:pPr>
      <w:r>
        <w:t xml:space="preserve">- </w:t>
      </w:r>
      <w:r w:rsidRPr="00751D11">
        <w:rPr>
          <w:szCs w:val="24"/>
        </w:rPr>
        <w:t xml:space="preserve">p.č. 10694/1 trvalý travní porost, o výměře </w:t>
      </w:r>
      <w:smartTag w:uri="urn:schemas-microsoft-com:office:smarttags" w:element="metricconverter">
        <w:smartTagPr>
          <w:attr w:name="ProductID" w:val="13737 mﾲ"/>
        </w:smartTagPr>
        <w:r w:rsidRPr="00751D11">
          <w:rPr>
            <w:szCs w:val="24"/>
          </w:rPr>
          <w:t>13737 m²</w:t>
        </w:r>
      </w:smartTag>
    </w:p>
    <w:p w:rsidR="003C372E" w:rsidRDefault="003C372E" w:rsidP="003C372E">
      <w:pPr>
        <w:pStyle w:val="vlevo"/>
        <w:rPr>
          <w:szCs w:val="24"/>
        </w:rPr>
      </w:pPr>
      <w:r>
        <w:rPr>
          <w:szCs w:val="24"/>
        </w:rPr>
        <w:t xml:space="preserve">- </w:t>
      </w:r>
      <w:r w:rsidRPr="00751D11">
        <w:rPr>
          <w:szCs w:val="24"/>
        </w:rPr>
        <w:t xml:space="preserve">p.č. 10694/4 trvalý travní porost, o výměře </w:t>
      </w:r>
      <w:smartTag w:uri="urn:schemas-microsoft-com:office:smarttags" w:element="metricconverter">
        <w:smartTagPr>
          <w:attr w:name="ProductID" w:val="3660 mﾲ"/>
        </w:smartTagPr>
        <w:r w:rsidRPr="00751D11">
          <w:rPr>
            <w:szCs w:val="24"/>
          </w:rPr>
          <w:t>3660 m²</w:t>
        </w:r>
      </w:smartTag>
    </w:p>
    <w:p w:rsidR="003C372E" w:rsidRDefault="003C372E" w:rsidP="003C372E">
      <w:pPr>
        <w:pStyle w:val="vlevo"/>
        <w:rPr>
          <w:szCs w:val="24"/>
        </w:rPr>
      </w:pPr>
      <w:r>
        <w:rPr>
          <w:szCs w:val="24"/>
        </w:rPr>
        <w:t xml:space="preserve">- </w:t>
      </w:r>
      <w:r w:rsidRPr="00751D11">
        <w:rPr>
          <w:szCs w:val="24"/>
        </w:rPr>
        <w:t xml:space="preserve">p.č. 10694/5 orná půda, o výměře </w:t>
      </w:r>
      <w:smartTag w:uri="urn:schemas-microsoft-com:office:smarttags" w:element="metricconverter">
        <w:smartTagPr>
          <w:attr w:name="ProductID" w:val="2186 mﾲ"/>
        </w:smartTagPr>
        <w:r w:rsidRPr="00751D11">
          <w:rPr>
            <w:szCs w:val="24"/>
          </w:rPr>
          <w:t>2186 m²</w:t>
        </w:r>
      </w:smartTag>
      <w:r>
        <w:rPr>
          <w:szCs w:val="24"/>
        </w:rPr>
        <w:t xml:space="preserve"> </w:t>
      </w:r>
    </w:p>
    <w:p w:rsidR="003C372E" w:rsidRDefault="003C372E" w:rsidP="003C372E">
      <w:pPr>
        <w:pStyle w:val="vlevo"/>
        <w:ind w:left="142" w:hanging="142"/>
      </w:pPr>
      <w:r>
        <w:rPr>
          <w:szCs w:val="24"/>
        </w:rPr>
        <w:t xml:space="preserve">- </w:t>
      </w:r>
      <w:r w:rsidRPr="00751D11">
        <w:rPr>
          <w:szCs w:val="24"/>
        </w:rPr>
        <w:t>p.č. 10694/6 trvalý</w:t>
      </w:r>
      <w:r>
        <w:rPr>
          <w:szCs w:val="24"/>
        </w:rPr>
        <w:t xml:space="preserve"> travní porost, o výměře </w:t>
      </w:r>
      <w:smartTag w:uri="urn:schemas-microsoft-com:office:smarttags" w:element="metricconverter">
        <w:smartTagPr>
          <w:attr w:name="ProductID" w:val="458 mﾲ"/>
        </w:smartTagPr>
        <w:r>
          <w:rPr>
            <w:szCs w:val="24"/>
          </w:rPr>
          <w:t>458 m²</w:t>
        </w:r>
      </w:smartTag>
      <w:r>
        <w:t xml:space="preserve"> vše k.ú. Plzeň</w:t>
      </w:r>
    </w:p>
    <w:p w:rsidR="003C372E" w:rsidRDefault="003C372E" w:rsidP="003C372E">
      <w:pPr>
        <w:pStyle w:val="vlevo"/>
        <w:spacing w:after="60"/>
        <w:ind w:left="142" w:hanging="142"/>
      </w:pPr>
      <w:r>
        <w:t xml:space="preserve">  o celkové výměře </w:t>
      </w:r>
      <w:smartTag w:uri="urn:schemas-microsoft-com:office:smarttags" w:element="metricconverter">
        <w:smartTagPr>
          <w:attr w:name="ProductID" w:val="20ﾠ041 mﾲ"/>
        </w:smartTagPr>
        <w:r>
          <w:t>20 041 m²</w:t>
        </w:r>
      </w:smartTag>
      <w:r>
        <w:t xml:space="preserve">, hodnota pozemků činí celkem </w:t>
      </w:r>
      <w:r w:rsidRPr="00DC7CCE">
        <w:t>1,012.260,- Kč,</w:t>
      </w:r>
      <w:r>
        <w:rPr>
          <w:b/>
        </w:rPr>
        <w:t xml:space="preserve"> </w:t>
      </w:r>
      <w:r>
        <w:t>tj. ø 50,50 Kč/m², tato cena je cenou sjednanou</w:t>
      </w:r>
    </w:p>
    <w:p w:rsidR="003C372E" w:rsidRDefault="003C372E" w:rsidP="003C372E">
      <w:pPr>
        <w:pStyle w:val="vlevo"/>
      </w:pPr>
      <w:r>
        <w:t>- směnnou smlouvou ČR, správa PF ČR získá pozemky:</w:t>
      </w:r>
    </w:p>
    <w:p w:rsidR="003C372E" w:rsidRPr="0056517D" w:rsidRDefault="003C372E" w:rsidP="003C372E">
      <w:pPr>
        <w:jc w:val="both"/>
        <w:rPr>
          <w:szCs w:val="24"/>
        </w:rPr>
      </w:pPr>
      <w:r w:rsidRPr="0056517D">
        <w:rPr>
          <w:szCs w:val="24"/>
        </w:rPr>
        <w:t xml:space="preserve">- p.č. 300 orná půda, o výměře </w:t>
      </w:r>
      <w:smartTag w:uri="urn:schemas-microsoft-com:office:smarttags" w:element="metricconverter">
        <w:smartTagPr>
          <w:attr w:name="ProductID" w:val="30 399 mﾲ"/>
        </w:smartTagPr>
        <w:r w:rsidRPr="0056517D">
          <w:rPr>
            <w:szCs w:val="24"/>
          </w:rPr>
          <w:t>30 399 m²</w:t>
        </w:r>
      </w:smartTag>
      <w:r w:rsidRPr="0056517D">
        <w:rPr>
          <w:szCs w:val="24"/>
        </w:rPr>
        <w:t xml:space="preserve"> v k.ú. Dolní Vlkýš</w:t>
      </w:r>
    </w:p>
    <w:p w:rsidR="003C372E" w:rsidRPr="0056517D" w:rsidRDefault="003C372E" w:rsidP="003C372E">
      <w:pPr>
        <w:jc w:val="both"/>
        <w:rPr>
          <w:szCs w:val="24"/>
        </w:rPr>
      </w:pPr>
      <w:r w:rsidRPr="0056517D">
        <w:rPr>
          <w:szCs w:val="24"/>
        </w:rPr>
        <w:t xml:space="preserve">- p.č. 1237/3 orná půda, o výměře </w:t>
      </w:r>
      <w:smartTag w:uri="urn:schemas-microsoft-com:office:smarttags" w:element="metricconverter">
        <w:smartTagPr>
          <w:attr w:name="ProductID" w:val="28ﾠ635 mﾲ"/>
        </w:smartTagPr>
        <w:r w:rsidRPr="0056517D">
          <w:rPr>
            <w:szCs w:val="24"/>
          </w:rPr>
          <w:t>28 635 m²</w:t>
        </w:r>
      </w:smartTag>
      <w:r w:rsidRPr="0056517D">
        <w:rPr>
          <w:szCs w:val="24"/>
        </w:rPr>
        <w:t xml:space="preserve"> v k.ú. Dýšina </w:t>
      </w:r>
    </w:p>
    <w:p w:rsidR="003C372E" w:rsidRPr="0056517D" w:rsidRDefault="003C372E" w:rsidP="003C372E">
      <w:pPr>
        <w:jc w:val="both"/>
        <w:rPr>
          <w:szCs w:val="24"/>
        </w:rPr>
      </w:pPr>
      <w:r w:rsidRPr="0056517D">
        <w:rPr>
          <w:szCs w:val="24"/>
        </w:rPr>
        <w:t xml:space="preserve">- p.č. 69/3 orná půda, o výměře </w:t>
      </w:r>
      <w:smartTag w:uri="urn:schemas-microsoft-com:office:smarttags" w:element="metricconverter">
        <w:smartTagPr>
          <w:attr w:name="ProductID" w:val="26ﾠ936 mﾲ"/>
        </w:smartTagPr>
        <w:r w:rsidRPr="0056517D">
          <w:rPr>
            <w:szCs w:val="24"/>
          </w:rPr>
          <w:t>26 936 m²</w:t>
        </w:r>
      </w:smartTag>
      <w:r w:rsidRPr="0056517D">
        <w:rPr>
          <w:szCs w:val="24"/>
        </w:rPr>
        <w:t xml:space="preserve"> v k.ú. Střelice</w:t>
      </w:r>
    </w:p>
    <w:p w:rsidR="003C372E" w:rsidRPr="0056517D" w:rsidRDefault="003C372E" w:rsidP="003C372E">
      <w:pPr>
        <w:jc w:val="both"/>
        <w:rPr>
          <w:szCs w:val="24"/>
        </w:rPr>
      </w:pPr>
      <w:r w:rsidRPr="0056517D">
        <w:rPr>
          <w:szCs w:val="24"/>
        </w:rPr>
        <w:t xml:space="preserve">- p.č.784/9 orná půda, o výměře </w:t>
      </w:r>
      <w:smartTag w:uri="urn:schemas-microsoft-com:office:smarttags" w:element="metricconverter">
        <w:smartTagPr>
          <w:attr w:name="ProductID" w:val="42ﾠ422 mﾲ"/>
        </w:smartTagPr>
        <w:r w:rsidRPr="0056517D">
          <w:rPr>
            <w:szCs w:val="24"/>
          </w:rPr>
          <w:t>42 422 m²</w:t>
        </w:r>
      </w:smartTag>
      <w:r w:rsidRPr="0056517D">
        <w:rPr>
          <w:szCs w:val="24"/>
        </w:rPr>
        <w:t xml:space="preserve"> v k.ú. Líšina</w:t>
      </w:r>
    </w:p>
    <w:p w:rsidR="003C372E" w:rsidRPr="0056517D" w:rsidRDefault="003C372E" w:rsidP="003C372E">
      <w:pPr>
        <w:jc w:val="both"/>
        <w:rPr>
          <w:szCs w:val="24"/>
        </w:rPr>
      </w:pPr>
      <w:r w:rsidRPr="0056517D">
        <w:rPr>
          <w:szCs w:val="24"/>
        </w:rPr>
        <w:t xml:space="preserve">- p.č. 784/10 orná půda, o výměře </w:t>
      </w:r>
      <w:smartTag w:uri="urn:schemas-microsoft-com:office:smarttags" w:element="metricconverter">
        <w:smartTagPr>
          <w:attr w:name="ProductID" w:val="23 962 mﾲ"/>
        </w:smartTagPr>
        <w:r w:rsidRPr="0056517D">
          <w:rPr>
            <w:szCs w:val="24"/>
          </w:rPr>
          <w:t>23 962 m²</w:t>
        </w:r>
      </w:smartTag>
      <w:r w:rsidRPr="0056517D">
        <w:rPr>
          <w:szCs w:val="24"/>
        </w:rPr>
        <w:t xml:space="preserve"> v k.ú. Líšina</w:t>
      </w:r>
    </w:p>
    <w:p w:rsidR="003C372E" w:rsidRDefault="003C372E" w:rsidP="003C372E">
      <w:pPr>
        <w:ind w:left="142" w:hanging="142"/>
        <w:jc w:val="both"/>
        <w:rPr>
          <w:szCs w:val="24"/>
        </w:rPr>
      </w:pPr>
      <w:r w:rsidRPr="0056517D">
        <w:rPr>
          <w:szCs w:val="24"/>
        </w:rPr>
        <w:t xml:space="preserve">- p.č. 784/11 orná půda, o výměře </w:t>
      </w:r>
      <w:smartTag w:uri="urn:schemas-microsoft-com:office:smarttags" w:element="metricconverter">
        <w:smartTagPr>
          <w:attr w:name="ProductID" w:val="4 987 mﾲ"/>
        </w:smartTagPr>
        <w:r>
          <w:rPr>
            <w:szCs w:val="24"/>
          </w:rPr>
          <w:t>4 987</w:t>
        </w:r>
        <w:r w:rsidRPr="0056517D">
          <w:rPr>
            <w:szCs w:val="24"/>
          </w:rPr>
          <w:t xml:space="preserve"> m²</w:t>
        </w:r>
      </w:smartTag>
      <w:r w:rsidRPr="0056517D">
        <w:rPr>
          <w:szCs w:val="24"/>
        </w:rPr>
        <w:t xml:space="preserve"> v k.ú. Líšina</w:t>
      </w:r>
    </w:p>
    <w:p w:rsidR="003C372E" w:rsidRDefault="003C372E" w:rsidP="003C372E">
      <w:pPr>
        <w:spacing w:after="60"/>
        <w:ind w:left="142" w:hanging="142"/>
        <w:jc w:val="both"/>
        <w:rPr>
          <w:szCs w:val="24"/>
        </w:rPr>
      </w:pPr>
      <w:r>
        <w:rPr>
          <w:szCs w:val="24"/>
        </w:rPr>
        <w:t xml:space="preserve">  o celkové výměře </w:t>
      </w:r>
      <w:smartTag w:uri="urn:schemas-microsoft-com:office:smarttags" w:element="metricconverter">
        <w:smartTagPr>
          <w:attr w:name="ProductID" w:val="157ﾠ341ﾠmﾲ"/>
        </w:smartTagPr>
        <w:r w:rsidRPr="00666ABC">
          <w:rPr>
            <w:szCs w:val="24"/>
          </w:rPr>
          <w:t>157</w:t>
        </w:r>
        <w:r>
          <w:rPr>
            <w:szCs w:val="24"/>
          </w:rPr>
          <w:t> </w:t>
        </w:r>
        <w:r w:rsidRPr="00666ABC">
          <w:rPr>
            <w:szCs w:val="24"/>
          </w:rPr>
          <w:t>341</w:t>
        </w:r>
        <w:r>
          <w:rPr>
            <w:szCs w:val="24"/>
          </w:rPr>
          <w:t> m²</w:t>
        </w:r>
      </w:smartTag>
      <w:r>
        <w:rPr>
          <w:szCs w:val="24"/>
        </w:rPr>
        <w:t xml:space="preserve">, hodnota pozemků činí celkem </w:t>
      </w:r>
      <w:r w:rsidRPr="00F459DD">
        <w:rPr>
          <w:szCs w:val="24"/>
        </w:rPr>
        <w:t>1,013.010,- Kč, tj.</w:t>
      </w:r>
      <w:r>
        <w:rPr>
          <w:szCs w:val="24"/>
        </w:rPr>
        <w:t> </w:t>
      </w:r>
      <w:r w:rsidRPr="00F459DD">
        <w:rPr>
          <w:szCs w:val="24"/>
        </w:rPr>
        <w:t>ø</w:t>
      </w:r>
      <w:r>
        <w:rPr>
          <w:szCs w:val="24"/>
        </w:rPr>
        <w:t> </w:t>
      </w:r>
      <w:r w:rsidRPr="00F459DD">
        <w:rPr>
          <w:szCs w:val="24"/>
        </w:rPr>
        <w:t>6,40 Kč/m²</w:t>
      </w:r>
      <w:r>
        <w:rPr>
          <w:szCs w:val="24"/>
        </w:rPr>
        <w:t>, tato cena je cenou sjednanou.</w:t>
      </w:r>
    </w:p>
    <w:p w:rsidR="003C372E" w:rsidRDefault="003C372E" w:rsidP="003C372E">
      <w:pPr>
        <w:ind w:firstLine="142"/>
        <w:jc w:val="both"/>
        <w:rPr>
          <w:szCs w:val="24"/>
        </w:rPr>
      </w:pPr>
      <w:r>
        <w:rPr>
          <w:szCs w:val="24"/>
        </w:rPr>
        <w:t xml:space="preserve">    Konkrétní výše finančního vyrovnání bude známa po vyčíslení nákladů  PF ČR spojených s touto majetkovou transakcí. Výše doplatku bude tedy známa na jednání RMP. Úhrada doplatku bude provedena na účet Pozemkového fondu ČR před podpisem směnné smlouvy. Zdrojem finančního krytí bude rozpočet MAJ MMP. </w:t>
      </w:r>
    </w:p>
    <w:p w:rsidR="003C372E" w:rsidRDefault="003C372E" w:rsidP="003C372E">
      <w:pPr>
        <w:ind w:firstLine="142"/>
        <w:jc w:val="both"/>
        <w:rPr>
          <w:szCs w:val="24"/>
        </w:rPr>
      </w:pPr>
      <w:r>
        <w:rPr>
          <w:szCs w:val="24"/>
        </w:rPr>
        <w:t xml:space="preserve">    Daň z převodu nemovitostí bude hrazena dle zákona.</w:t>
      </w:r>
    </w:p>
    <w:p w:rsidR="003C372E" w:rsidRDefault="003C372E" w:rsidP="003C372E">
      <w:pPr>
        <w:jc w:val="both"/>
        <w:rPr>
          <w:szCs w:val="24"/>
        </w:rPr>
      </w:pPr>
      <w:r>
        <w:rPr>
          <w:szCs w:val="24"/>
        </w:rPr>
        <w:t xml:space="preserve">      V případě realizace směny svěření získaných pozemků do správy Zoologické a botanické zahrady Plzeň.</w:t>
      </w:r>
    </w:p>
    <w:p w:rsidR="003C372E" w:rsidRDefault="003C372E" w:rsidP="003C372E">
      <w:pPr>
        <w:rPr>
          <w:color w:val="FF0000"/>
          <w:sz w:val="22"/>
          <w:szCs w:val="22"/>
          <w:u w:val="single"/>
        </w:rPr>
      </w:pPr>
    </w:p>
    <w:p w:rsidR="003C372E" w:rsidRDefault="003C372E" w:rsidP="003C372E">
      <w:pPr>
        <w:ind w:left="5580"/>
        <w:rPr>
          <w:sz w:val="22"/>
          <w:szCs w:val="22"/>
        </w:rPr>
      </w:pPr>
      <w:r w:rsidRPr="002843DA">
        <w:rPr>
          <w:sz w:val="22"/>
          <w:szCs w:val="22"/>
        </w:rPr>
        <w:t>Souhlasí</w:t>
      </w:r>
      <w:r>
        <w:rPr>
          <w:sz w:val="22"/>
          <w:szCs w:val="22"/>
        </w:rPr>
        <w:t xml:space="preserve"> 9</w:t>
      </w:r>
    </w:p>
    <w:p w:rsidR="002C2C7F" w:rsidRDefault="002C2C7F">
      <w:pPr>
        <w:rPr>
          <w:b/>
          <w:szCs w:val="24"/>
          <w:u w:val="single"/>
        </w:rPr>
      </w:pPr>
    </w:p>
    <w:sectPr w:rsidR="002C2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6D"/>
    <w:rsid w:val="002C2C7F"/>
    <w:rsid w:val="003C372E"/>
    <w:rsid w:val="007A616D"/>
    <w:rsid w:val="00B94F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372E"/>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levo">
    <w:name w:val="vlevo"/>
    <w:basedOn w:val="Normln"/>
    <w:link w:val="vlevoChar"/>
    <w:rsid w:val="007A616D"/>
    <w:pPr>
      <w:jc w:val="both"/>
    </w:pPr>
  </w:style>
  <w:style w:type="character" w:customStyle="1" w:styleId="vlevoChar">
    <w:name w:val="vlevo Char"/>
    <w:basedOn w:val="Standardnpsmoodstavce"/>
    <w:link w:val="vlevo"/>
    <w:rsid w:val="007A616D"/>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372E"/>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levo">
    <w:name w:val="vlevo"/>
    <w:basedOn w:val="Normln"/>
    <w:link w:val="vlevoChar"/>
    <w:rsid w:val="007A616D"/>
    <w:pPr>
      <w:jc w:val="both"/>
    </w:pPr>
  </w:style>
  <w:style w:type="character" w:customStyle="1" w:styleId="vlevoChar">
    <w:name w:val="vlevo Char"/>
    <w:basedOn w:val="Standardnpsmoodstavce"/>
    <w:link w:val="vlevo"/>
    <w:rsid w:val="007A616D"/>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1560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Petráková Věra</dc:creator>
  <cp:lastModifiedBy>Petráková Věra</cp:lastModifiedBy>
  <cp:revision>2</cp:revision>
  <dcterms:created xsi:type="dcterms:W3CDTF">2012-08-10T09:40:00Z</dcterms:created>
  <dcterms:modified xsi:type="dcterms:W3CDTF">2012-08-10T09:40:00Z</dcterms:modified>
</cp:coreProperties>
</file>