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D" w:rsidRPr="00352143" w:rsidRDefault="00D01DEA" w:rsidP="00352143">
      <w:pPr>
        <w:pStyle w:val="nadpcent"/>
      </w:pPr>
      <w:bookmarkStart w:id="0" w:name="_GoBack"/>
      <w:bookmarkEnd w:id="0"/>
      <w:r w:rsidRPr="00655B95">
        <w:t>D ů v o d o v á   z p r á v a</w:t>
      </w:r>
    </w:p>
    <w:p w:rsidR="00BA5B01" w:rsidRPr="00EF7F07" w:rsidRDefault="00DE1E5D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="00EF7F07"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 w:rsidRPr="00EF7F07">
        <w:rPr>
          <w:b/>
          <w:szCs w:val="24"/>
        </w:rPr>
        <w:instrText xml:space="preserve"> FORMTEXT </w:instrText>
      </w:r>
      <w:r w:rsidR="00EF7F07" w:rsidRPr="00EF7F07">
        <w:rPr>
          <w:b/>
          <w:szCs w:val="24"/>
        </w:rPr>
      </w:r>
      <w:r w:rsidR="00EF7F07" w:rsidRPr="00EF7F07">
        <w:rPr>
          <w:b/>
          <w:szCs w:val="24"/>
        </w:rPr>
        <w:fldChar w:fldCharType="separate"/>
      </w:r>
      <w:r w:rsidR="005152AF">
        <w:rPr>
          <w:b/>
          <w:noProof/>
          <w:szCs w:val="24"/>
        </w:rPr>
        <w:t>ZMO P2</w:t>
      </w:r>
      <w:r w:rsidR="00EF7F07"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E51843" w:rsidRPr="009D74DA" w:rsidRDefault="00E51843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F95D0E" w:rsidTr="00584C72">
        <w:tc>
          <w:tcPr>
            <w:tcW w:w="1276" w:type="dxa"/>
          </w:tcPr>
          <w:p w:rsidR="00F95D0E" w:rsidRPr="003270B8" w:rsidRDefault="005152AF" w:rsidP="00584C72">
            <w:pPr>
              <w:rPr>
                <w:highlight w:val="yellow"/>
                <w:u w:val="single"/>
              </w:rPr>
            </w:pPr>
            <w:r w:rsidRPr="003270B8">
              <w:rPr>
                <w:highlight w:val="yellow"/>
                <w:u w:val="single"/>
              </w:rPr>
              <w:t>r. 2012</w:t>
            </w:r>
          </w:p>
        </w:tc>
        <w:tc>
          <w:tcPr>
            <w:tcW w:w="7100" w:type="dxa"/>
          </w:tcPr>
          <w:p w:rsidR="00F95D0E" w:rsidRDefault="00F95D0E" w:rsidP="00584C72"/>
        </w:tc>
      </w:tr>
      <w:tr w:rsidR="005152AF" w:rsidRPr="003270B8" w:rsidTr="00584C72">
        <w:tc>
          <w:tcPr>
            <w:tcW w:w="1276" w:type="dxa"/>
          </w:tcPr>
          <w:p w:rsidR="005152AF" w:rsidRPr="003270B8" w:rsidRDefault="005152AF" w:rsidP="00584C72">
            <w:pPr>
              <w:rPr>
                <w:szCs w:val="24"/>
              </w:rPr>
            </w:pPr>
            <w:r w:rsidRPr="003270B8">
              <w:rPr>
                <w:szCs w:val="24"/>
              </w:rPr>
              <w:t>17/III.</w:t>
            </w:r>
          </w:p>
        </w:tc>
        <w:tc>
          <w:tcPr>
            <w:tcW w:w="7100" w:type="dxa"/>
          </w:tcPr>
          <w:p w:rsidR="005152AF" w:rsidRPr="003270B8" w:rsidRDefault="005152AF" w:rsidP="00352143">
            <w:pPr>
              <w:jc w:val="both"/>
              <w:rPr>
                <w:szCs w:val="24"/>
              </w:rPr>
            </w:pPr>
            <w:r w:rsidRPr="003270B8">
              <w:rPr>
                <w:szCs w:val="24"/>
              </w:rPr>
              <w:t xml:space="preserve">Provést rozpočtové změny dle </w:t>
            </w:r>
            <w:r w:rsidR="00352143">
              <w:rPr>
                <w:szCs w:val="24"/>
              </w:rPr>
              <w:t xml:space="preserve">bodu II. tohoto usnesení - </w:t>
            </w:r>
            <w:r w:rsidRPr="003270B8">
              <w:rPr>
                <w:szCs w:val="24"/>
              </w:rPr>
              <w:t>RO č. 5/2012</w:t>
            </w:r>
          </w:p>
        </w:tc>
      </w:tr>
      <w:tr w:rsidR="005152AF" w:rsidRPr="003270B8" w:rsidTr="00584C72">
        <w:tc>
          <w:tcPr>
            <w:tcW w:w="1276" w:type="dxa"/>
          </w:tcPr>
          <w:p w:rsidR="005152AF" w:rsidRPr="003270B8" w:rsidRDefault="005152AF" w:rsidP="00584C72">
            <w:pPr>
              <w:rPr>
                <w:szCs w:val="24"/>
              </w:rPr>
            </w:pPr>
            <w:r w:rsidRPr="003270B8">
              <w:rPr>
                <w:szCs w:val="24"/>
              </w:rPr>
              <w:t>26/III.</w:t>
            </w:r>
          </w:p>
        </w:tc>
        <w:tc>
          <w:tcPr>
            <w:tcW w:w="7100" w:type="dxa"/>
          </w:tcPr>
          <w:p w:rsidR="005152AF" w:rsidRPr="003270B8" w:rsidRDefault="005152AF" w:rsidP="00352143">
            <w:pPr>
              <w:jc w:val="both"/>
              <w:rPr>
                <w:szCs w:val="24"/>
              </w:rPr>
            </w:pPr>
            <w:r w:rsidRPr="003270B8">
              <w:rPr>
                <w:szCs w:val="24"/>
              </w:rPr>
              <w:t xml:space="preserve">Provést rozpočtové změny dle bodu II. tohoto usnesení </w:t>
            </w:r>
            <w:r w:rsidR="00352143">
              <w:rPr>
                <w:szCs w:val="24"/>
              </w:rPr>
              <w:t xml:space="preserve">- </w:t>
            </w:r>
            <w:r w:rsidRPr="003270B8">
              <w:rPr>
                <w:szCs w:val="24"/>
              </w:rPr>
              <w:t>RO č. 10/2012</w:t>
            </w:r>
          </w:p>
        </w:tc>
      </w:tr>
      <w:tr w:rsidR="005152AF" w:rsidRPr="003270B8" w:rsidTr="00584C72">
        <w:tc>
          <w:tcPr>
            <w:tcW w:w="1276" w:type="dxa"/>
          </w:tcPr>
          <w:p w:rsidR="005152AF" w:rsidRPr="003270B8" w:rsidRDefault="005152AF" w:rsidP="00584C72">
            <w:pPr>
              <w:rPr>
                <w:szCs w:val="24"/>
              </w:rPr>
            </w:pPr>
            <w:r w:rsidRPr="003270B8">
              <w:rPr>
                <w:szCs w:val="24"/>
              </w:rPr>
              <w:t>27/IV.2.</w:t>
            </w:r>
          </w:p>
        </w:tc>
        <w:tc>
          <w:tcPr>
            <w:tcW w:w="7100" w:type="dxa"/>
          </w:tcPr>
          <w:p w:rsidR="005152AF" w:rsidRPr="003270B8" w:rsidRDefault="005152AF" w:rsidP="003270B8">
            <w:pPr>
              <w:jc w:val="both"/>
              <w:rPr>
                <w:szCs w:val="24"/>
              </w:rPr>
            </w:pPr>
            <w:r w:rsidRPr="003270B8">
              <w:rPr>
                <w:szCs w:val="24"/>
              </w:rPr>
              <w:t xml:space="preserve">Zajistit vyplacení dotací dle bodu II. a) tohoto usnesení a provedení rozpočtového opatření dle bodu II. b) tohoto usnesení </w:t>
            </w:r>
          </w:p>
        </w:tc>
      </w:tr>
      <w:tr w:rsidR="005152AF" w:rsidRPr="003270B8" w:rsidTr="00584C72">
        <w:tc>
          <w:tcPr>
            <w:tcW w:w="1276" w:type="dxa"/>
          </w:tcPr>
          <w:p w:rsidR="005152AF" w:rsidRPr="003270B8" w:rsidRDefault="005152AF" w:rsidP="00584C72">
            <w:pPr>
              <w:rPr>
                <w:szCs w:val="24"/>
              </w:rPr>
            </w:pPr>
            <w:r w:rsidRPr="003270B8">
              <w:rPr>
                <w:szCs w:val="24"/>
              </w:rPr>
              <w:t>41/III.</w:t>
            </w:r>
          </w:p>
        </w:tc>
        <w:tc>
          <w:tcPr>
            <w:tcW w:w="7100" w:type="dxa"/>
          </w:tcPr>
          <w:p w:rsidR="005152AF" w:rsidRPr="003270B8" w:rsidRDefault="005152AF" w:rsidP="003270B8">
            <w:pPr>
              <w:jc w:val="both"/>
              <w:rPr>
                <w:szCs w:val="24"/>
              </w:rPr>
            </w:pPr>
            <w:r w:rsidRPr="003270B8">
              <w:rPr>
                <w:szCs w:val="24"/>
              </w:rPr>
              <w:t>Provést rozpočtové změny dle bodu II. tohoto usnesení - RO č. 12/2012</w:t>
            </w:r>
          </w:p>
        </w:tc>
      </w:tr>
      <w:tr w:rsidR="005152AF" w:rsidRPr="003270B8" w:rsidTr="00584C72">
        <w:tc>
          <w:tcPr>
            <w:tcW w:w="1276" w:type="dxa"/>
          </w:tcPr>
          <w:p w:rsidR="005152AF" w:rsidRPr="003270B8" w:rsidRDefault="005152AF" w:rsidP="00584C72">
            <w:pPr>
              <w:rPr>
                <w:szCs w:val="24"/>
              </w:rPr>
            </w:pPr>
            <w:r w:rsidRPr="003270B8">
              <w:rPr>
                <w:szCs w:val="24"/>
              </w:rPr>
              <w:t>42/III.</w:t>
            </w:r>
          </w:p>
        </w:tc>
        <w:tc>
          <w:tcPr>
            <w:tcW w:w="7100" w:type="dxa"/>
          </w:tcPr>
          <w:p w:rsidR="005152AF" w:rsidRPr="003270B8" w:rsidRDefault="005152AF" w:rsidP="003270B8">
            <w:pPr>
              <w:jc w:val="both"/>
              <w:rPr>
                <w:szCs w:val="24"/>
              </w:rPr>
            </w:pPr>
            <w:r w:rsidRPr="003270B8">
              <w:rPr>
                <w:szCs w:val="24"/>
              </w:rPr>
              <w:t>Provést rozpočtové změny dle bodu II. tohoto usnesení - RO č. 14/2012</w:t>
            </w:r>
          </w:p>
        </w:tc>
      </w:tr>
      <w:tr w:rsidR="005152AF" w:rsidRPr="003270B8" w:rsidTr="00584C72">
        <w:tc>
          <w:tcPr>
            <w:tcW w:w="1276" w:type="dxa"/>
          </w:tcPr>
          <w:p w:rsidR="005152AF" w:rsidRPr="003270B8" w:rsidRDefault="005152AF" w:rsidP="00584C72">
            <w:pPr>
              <w:rPr>
                <w:szCs w:val="24"/>
              </w:rPr>
            </w:pPr>
            <w:r w:rsidRPr="003270B8">
              <w:rPr>
                <w:szCs w:val="24"/>
              </w:rPr>
              <w:t>43/III.1.</w:t>
            </w:r>
          </w:p>
        </w:tc>
        <w:tc>
          <w:tcPr>
            <w:tcW w:w="7100" w:type="dxa"/>
          </w:tcPr>
          <w:p w:rsidR="005152AF" w:rsidRPr="003270B8" w:rsidRDefault="005152AF" w:rsidP="003270B8">
            <w:pPr>
              <w:jc w:val="both"/>
              <w:rPr>
                <w:szCs w:val="24"/>
              </w:rPr>
            </w:pPr>
            <w:r w:rsidRPr="003270B8">
              <w:rPr>
                <w:szCs w:val="24"/>
              </w:rPr>
              <w:t>Zajistit sepsání smlouvy dle bodu II. tohoto usnesení - poskytnutí dotace</w:t>
            </w:r>
          </w:p>
        </w:tc>
      </w:tr>
      <w:tr w:rsidR="005152AF" w:rsidRPr="003270B8" w:rsidTr="00584C72">
        <w:tc>
          <w:tcPr>
            <w:tcW w:w="1276" w:type="dxa"/>
          </w:tcPr>
          <w:p w:rsidR="005152AF" w:rsidRPr="003270B8" w:rsidRDefault="005152AF" w:rsidP="00584C72">
            <w:pPr>
              <w:rPr>
                <w:szCs w:val="24"/>
              </w:rPr>
            </w:pPr>
            <w:r w:rsidRPr="003270B8">
              <w:rPr>
                <w:szCs w:val="24"/>
              </w:rPr>
              <w:t>43/III.2.</w:t>
            </w:r>
          </w:p>
        </w:tc>
        <w:tc>
          <w:tcPr>
            <w:tcW w:w="7100" w:type="dxa"/>
          </w:tcPr>
          <w:p w:rsidR="005152AF" w:rsidRPr="003270B8" w:rsidRDefault="005152AF" w:rsidP="003270B8">
            <w:pPr>
              <w:jc w:val="both"/>
              <w:rPr>
                <w:szCs w:val="24"/>
              </w:rPr>
            </w:pPr>
            <w:r w:rsidRPr="003270B8">
              <w:rPr>
                <w:szCs w:val="24"/>
              </w:rPr>
              <w:t>Zajistit vyplacení dotace dle bodu II. tohoto usnesení</w:t>
            </w:r>
          </w:p>
        </w:tc>
      </w:tr>
      <w:tr w:rsidR="005152AF" w:rsidRPr="003270B8" w:rsidTr="00584C72">
        <w:tc>
          <w:tcPr>
            <w:tcW w:w="1276" w:type="dxa"/>
          </w:tcPr>
          <w:p w:rsidR="005152AF" w:rsidRPr="003270B8" w:rsidRDefault="005152AF" w:rsidP="00584C72">
            <w:pPr>
              <w:rPr>
                <w:szCs w:val="24"/>
              </w:rPr>
            </w:pPr>
            <w:r w:rsidRPr="003270B8">
              <w:rPr>
                <w:szCs w:val="24"/>
              </w:rPr>
              <w:t>45/IV.</w:t>
            </w:r>
          </w:p>
        </w:tc>
        <w:tc>
          <w:tcPr>
            <w:tcW w:w="7100" w:type="dxa"/>
          </w:tcPr>
          <w:p w:rsidR="005152AF" w:rsidRPr="003270B8" w:rsidRDefault="005152AF" w:rsidP="003270B8">
            <w:pPr>
              <w:jc w:val="both"/>
              <w:rPr>
                <w:szCs w:val="24"/>
              </w:rPr>
            </w:pPr>
            <w:r w:rsidRPr="003270B8">
              <w:rPr>
                <w:szCs w:val="24"/>
              </w:rPr>
              <w:t>Předložit usnesení Odboru právnímu a legislativnímu Magistrátu města Plzně k dalšímu projednání v orgánech města Plzně - novela Statutu města</w:t>
            </w:r>
          </w:p>
        </w:tc>
      </w:tr>
      <w:tr w:rsidR="005152AF" w:rsidTr="00584C72">
        <w:tc>
          <w:tcPr>
            <w:tcW w:w="1276" w:type="dxa"/>
          </w:tcPr>
          <w:p w:rsidR="005152AF" w:rsidRDefault="005152AF" w:rsidP="00584C72"/>
        </w:tc>
        <w:tc>
          <w:tcPr>
            <w:tcW w:w="7100" w:type="dxa"/>
          </w:tcPr>
          <w:p w:rsidR="005152AF" w:rsidRDefault="005152AF" w:rsidP="00584C72"/>
        </w:tc>
      </w:tr>
    </w:tbl>
    <w:p w:rsidR="005152AF" w:rsidRPr="005152AF" w:rsidRDefault="005152AF">
      <w:pPr>
        <w:rPr>
          <w:b/>
          <w:bCs/>
        </w:rPr>
      </w:pPr>
      <w:r w:rsidRPr="005152AF">
        <w:rPr>
          <w:b/>
          <w:bCs/>
        </w:rPr>
        <w:t>Ponechat ve sledování:</w:t>
      </w:r>
    </w:p>
    <w:p w:rsidR="00F63ED6" w:rsidRPr="009D74DA" w:rsidRDefault="00F63ED6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5152AF" w:rsidTr="005152AF">
        <w:tc>
          <w:tcPr>
            <w:tcW w:w="1276" w:type="dxa"/>
          </w:tcPr>
          <w:p w:rsidR="005152AF" w:rsidRPr="003270B8" w:rsidRDefault="005152AF">
            <w:pPr>
              <w:rPr>
                <w:bCs/>
                <w:highlight w:val="yellow"/>
                <w:u w:val="single"/>
              </w:rPr>
            </w:pPr>
            <w:r w:rsidRPr="003270B8">
              <w:rPr>
                <w:bCs/>
                <w:highlight w:val="yellow"/>
                <w:u w:val="single"/>
              </w:rPr>
              <w:t>r. 2007</w:t>
            </w:r>
          </w:p>
        </w:tc>
        <w:tc>
          <w:tcPr>
            <w:tcW w:w="7100" w:type="dxa"/>
          </w:tcPr>
          <w:p w:rsidR="005152AF" w:rsidRDefault="005152AF">
            <w:pPr>
              <w:rPr>
                <w:bCs/>
              </w:rPr>
            </w:pPr>
          </w:p>
        </w:tc>
      </w:tr>
      <w:tr w:rsidR="005152AF" w:rsidRPr="003270B8" w:rsidTr="005152AF">
        <w:tc>
          <w:tcPr>
            <w:tcW w:w="1276" w:type="dxa"/>
          </w:tcPr>
          <w:p w:rsidR="005152AF" w:rsidRPr="003270B8" w:rsidRDefault="005152AF" w:rsidP="003270B8">
            <w:pPr>
              <w:jc w:val="both"/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>K-53/III.</w:t>
            </w:r>
          </w:p>
        </w:tc>
        <w:tc>
          <w:tcPr>
            <w:tcW w:w="7100" w:type="dxa"/>
          </w:tcPr>
          <w:p w:rsidR="005152AF" w:rsidRDefault="00352143" w:rsidP="003270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Ř</w:t>
            </w:r>
            <w:r w:rsidR="005152AF" w:rsidRPr="003270B8">
              <w:rPr>
                <w:bCs/>
                <w:szCs w:val="24"/>
              </w:rPr>
              <w:t>ídit se novým zněním Kritérií pro poskytování dotací a finančních darů</w:t>
            </w:r>
            <w:r>
              <w:rPr>
                <w:bCs/>
                <w:szCs w:val="24"/>
              </w:rPr>
              <w:t xml:space="preserve"> </w:t>
            </w:r>
          </w:p>
          <w:p w:rsidR="00352143" w:rsidRPr="003270B8" w:rsidRDefault="00352143" w:rsidP="003270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RMO P2, termín: </w:t>
            </w:r>
            <w:proofErr w:type="gramStart"/>
            <w:r>
              <w:rPr>
                <w:bCs/>
                <w:szCs w:val="24"/>
              </w:rPr>
              <w:t>31.10.2014</w:t>
            </w:r>
            <w:proofErr w:type="gramEnd"/>
            <w:r>
              <w:rPr>
                <w:bCs/>
                <w:szCs w:val="24"/>
              </w:rPr>
              <w:t xml:space="preserve"> – v průběhu celého volebního období)</w:t>
            </w:r>
          </w:p>
        </w:tc>
      </w:tr>
      <w:tr w:rsidR="003270B8" w:rsidRPr="003270B8" w:rsidTr="005152AF">
        <w:tc>
          <w:tcPr>
            <w:tcW w:w="1276" w:type="dxa"/>
          </w:tcPr>
          <w:p w:rsidR="003270B8" w:rsidRPr="003270B8" w:rsidRDefault="003270B8">
            <w:pPr>
              <w:rPr>
                <w:bCs/>
                <w:szCs w:val="24"/>
              </w:rPr>
            </w:pPr>
          </w:p>
        </w:tc>
        <w:tc>
          <w:tcPr>
            <w:tcW w:w="7100" w:type="dxa"/>
          </w:tcPr>
          <w:p w:rsidR="003270B8" w:rsidRPr="003270B8" w:rsidRDefault="003270B8">
            <w:pPr>
              <w:rPr>
                <w:bCs/>
                <w:szCs w:val="24"/>
              </w:rPr>
            </w:pPr>
          </w:p>
        </w:tc>
      </w:tr>
      <w:tr w:rsidR="005152AF" w:rsidTr="005152AF">
        <w:tc>
          <w:tcPr>
            <w:tcW w:w="1276" w:type="dxa"/>
          </w:tcPr>
          <w:p w:rsidR="005152AF" w:rsidRPr="003270B8" w:rsidRDefault="005152AF">
            <w:pPr>
              <w:rPr>
                <w:bCs/>
                <w:highlight w:val="yellow"/>
                <w:u w:val="single"/>
              </w:rPr>
            </w:pPr>
            <w:r w:rsidRPr="003270B8">
              <w:rPr>
                <w:bCs/>
                <w:highlight w:val="yellow"/>
                <w:u w:val="single"/>
              </w:rPr>
              <w:t>r. 2008</w:t>
            </w:r>
          </w:p>
        </w:tc>
        <w:tc>
          <w:tcPr>
            <w:tcW w:w="7100" w:type="dxa"/>
          </w:tcPr>
          <w:p w:rsidR="005152AF" w:rsidRDefault="005152AF">
            <w:pPr>
              <w:rPr>
                <w:bCs/>
              </w:rPr>
            </w:pPr>
          </w:p>
        </w:tc>
      </w:tr>
      <w:tr w:rsidR="005152AF" w:rsidRPr="003270B8" w:rsidTr="005152AF">
        <w:tc>
          <w:tcPr>
            <w:tcW w:w="1276" w:type="dxa"/>
          </w:tcPr>
          <w:p w:rsidR="005152AF" w:rsidRPr="003270B8" w:rsidRDefault="005152AF" w:rsidP="003270B8">
            <w:pPr>
              <w:jc w:val="both"/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>K-9/I.</w:t>
            </w:r>
          </w:p>
        </w:tc>
        <w:tc>
          <w:tcPr>
            <w:tcW w:w="7100" w:type="dxa"/>
          </w:tcPr>
          <w:p w:rsidR="005152AF" w:rsidRDefault="00352143" w:rsidP="0035214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Provádět kontroly dle zákona o obcích a v oblasti samostatné působnosti dle jednotlivých odborů ÚMO Plzeň 2 – Slovany</w:t>
            </w:r>
          </w:p>
          <w:p w:rsidR="00352143" w:rsidRPr="003270B8" w:rsidRDefault="00352143" w:rsidP="0035214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Kontrolnímu výboru ZMO P2, termín: </w:t>
            </w:r>
            <w:proofErr w:type="gramStart"/>
            <w:r>
              <w:rPr>
                <w:bCs/>
                <w:szCs w:val="24"/>
              </w:rPr>
              <w:t>31.10.2014</w:t>
            </w:r>
            <w:proofErr w:type="gramEnd"/>
            <w:r>
              <w:rPr>
                <w:bCs/>
                <w:szCs w:val="24"/>
              </w:rPr>
              <w:t xml:space="preserve"> – v průběhu celého volebního období)</w:t>
            </w:r>
          </w:p>
        </w:tc>
      </w:tr>
      <w:tr w:rsidR="003270B8" w:rsidRPr="003270B8" w:rsidTr="005152AF">
        <w:tc>
          <w:tcPr>
            <w:tcW w:w="1276" w:type="dxa"/>
          </w:tcPr>
          <w:p w:rsidR="003270B8" w:rsidRPr="003270B8" w:rsidRDefault="003270B8">
            <w:pPr>
              <w:rPr>
                <w:bCs/>
                <w:szCs w:val="24"/>
              </w:rPr>
            </w:pPr>
          </w:p>
        </w:tc>
        <w:tc>
          <w:tcPr>
            <w:tcW w:w="7100" w:type="dxa"/>
          </w:tcPr>
          <w:p w:rsidR="003270B8" w:rsidRPr="003270B8" w:rsidRDefault="003270B8">
            <w:pPr>
              <w:rPr>
                <w:bCs/>
                <w:szCs w:val="24"/>
              </w:rPr>
            </w:pPr>
          </w:p>
        </w:tc>
      </w:tr>
      <w:tr w:rsidR="005152AF" w:rsidTr="005152AF">
        <w:tc>
          <w:tcPr>
            <w:tcW w:w="1276" w:type="dxa"/>
          </w:tcPr>
          <w:p w:rsidR="005152AF" w:rsidRPr="003270B8" w:rsidRDefault="005152AF">
            <w:pPr>
              <w:rPr>
                <w:bCs/>
                <w:highlight w:val="yellow"/>
                <w:u w:val="single"/>
              </w:rPr>
            </w:pPr>
            <w:r w:rsidRPr="003270B8">
              <w:rPr>
                <w:bCs/>
                <w:highlight w:val="yellow"/>
                <w:u w:val="single"/>
              </w:rPr>
              <w:t>r. 2011</w:t>
            </w:r>
          </w:p>
        </w:tc>
        <w:tc>
          <w:tcPr>
            <w:tcW w:w="7100" w:type="dxa"/>
          </w:tcPr>
          <w:p w:rsidR="005152AF" w:rsidRDefault="005152AF">
            <w:pPr>
              <w:rPr>
                <w:bCs/>
              </w:rPr>
            </w:pPr>
          </w:p>
        </w:tc>
      </w:tr>
      <w:tr w:rsidR="005152AF" w:rsidRPr="003270B8" w:rsidTr="005152AF">
        <w:tc>
          <w:tcPr>
            <w:tcW w:w="1276" w:type="dxa"/>
          </w:tcPr>
          <w:p w:rsidR="005152AF" w:rsidRPr="003270B8" w:rsidRDefault="005152AF">
            <w:pPr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>46/IV.1.</w:t>
            </w:r>
          </w:p>
        </w:tc>
        <w:tc>
          <w:tcPr>
            <w:tcW w:w="7100" w:type="dxa"/>
          </w:tcPr>
          <w:p w:rsidR="005152AF" w:rsidRDefault="005152AF" w:rsidP="003270B8">
            <w:pPr>
              <w:jc w:val="both"/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>Upravovat rozpočet MO dle aktuálního stavu legislativy, vývoje ekonomiky a předpokladů ekonomického vývoje</w:t>
            </w:r>
          </w:p>
          <w:p w:rsidR="00352143" w:rsidRPr="003270B8" w:rsidRDefault="00352143" w:rsidP="003270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RMO P2, termín: průběžně do </w:t>
            </w:r>
            <w:proofErr w:type="gramStart"/>
            <w:r>
              <w:rPr>
                <w:bCs/>
                <w:szCs w:val="24"/>
              </w:rPr>
              <w:t>31.12.2012</w:t>
            </w:r>
            <w:proofErr w:type="gramEnd"/>
            <w:r>
              <w:rPr>
                <w:bCs/>
                <w:szCs w:val="24"/>
              </w:rPr>
              <w:t>)</w:t>
            </w:r>
          </w:p>
        </w:tc>
      </w:tr>
      <w:tr w:rsidR="005152AF" w:rsidRPr="003270B8" w:rsidTr="005152AF">
        <w:tc>
          <w:tcPr>
            <w:tcW w:w="1276" w:type="dxa"/>
          </w:tcPr>
          <w:p w:rsidR="005152AF" w:rsidRPr="003270B8" w:rsidRDefault="005152AF">
            <w:pPr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>46/IV.2.</w:t>
            </w:r>
          </w:p>
        </w:tc>
        <w:tc>
          <w:tcPr>
            <w:tcW w:w="7100" w:type="dxa"/>
          </w:tcPr>
          <w:p w:rsidR="005152AF" w:rsidRDefault="005152AF" w:rsidP="00352143">
            <w:pPr>
              <w:jc w:val="both"/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 xml:space="preserve">Zajistit hospodaření MO Plzeň 2 - Slovany v roce 2012 podle bodu II. tohoto usnesení </w:t>
            </w:r>
            <w:r w:rsidR="00352143">
              <w:rPr>
                <w:bCs/>
                <w:szCs w:val="24"/>
              </w:rPr>
              <w:t xml:space="preserve">- </w:t>
            </w:r>
            <w:r w:rsidRPr="003270B8">
              <w:rPr>
                <w:bCs/>
                <w:szCs w:val="24"/>
              </w:rPr>
              <w:t>schválení rozpočtu</w:t>
            </w:r>
          </w:p>
          <w:p w:rsidR="00A208F3" w:rsidRPr="003270B8" w:rsidRDefault="00352143" w:rsidP="0035214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RMO P2, termín: </w:t>
            </w:r>
            <w:proofErr w:type="gramStart"/>
            <w:r>
              <w:rPr>
                <w:bCs/>
                <w:szCs w:val="24"/>
              </w:rPr>
              <w:t>31.12.2012</w:t>
            </w:r>
            <w:proofErr w:type="gramEnd"/>
            <w:r>
              <w:rPr>
                <w:bCs/>
                <w:szCs w:val="24"/>
              </w:rPr>
              <w:t>)</w:t>
            </w:r>
          </w:p>
        </w:tc>
      </w:tr>
      <w:tr w:rsidR="005152AF" w:rsidTr="005152AF">
        <w:tc>
          <w:tcPr>
            <w:tcW w:w="1276" w:type="dxa"/>
          </w:tcPr>
          <w:p w:rsidR="005152AF" w:rsidRPr="003270B8" w:rsidRDefault="005152AF">
            <w:pPr>
              <w:rPr>
                <w:bCs/>
                <w:highlight w:val="yellow"/>
                <w:u w:val="single"/>
              </w:rPr>
            </w:pPr>
            <w:r w:rsidRPr="003270B8">
              <w:rPr>
                <w:bCs/>
                <w:highlight w:val="yellow"/>
                <w:u w:val="single"/>
              </w:rPr>
              <w:t>r. 2012</w:t>
            </w:r>
          </w:p>
        </w:tc>
        <w:tc>
          <w:tcPr>
            <w:tcW w:w="7100" w:type="dxa"/>
          </w:tcPr>
          <w:p w:rsidR="005152AF" w:rsidRDefault="005152AF">
            <w:pPr>
              <w:rPr>
                <w:bCs/>
              </w:rPr>
            </w:pPr>
          </w:p>
        </w:tc>
      </w:tr>
      <w:tr w:rsidR="005152AF" w:rsidRPr="003270B8" w:rsidTr="005152AF">
        <w:tc>
          <w:tcPr>
            <w:tcW w:w="1276" w:type="dxa"/>
          </w:tcPr>
          <w:p w:rsidR="005152AF" w:rsidRPr="003270B8" w:rsidRDefault="005152AF">
            <w:pPr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>2/III.</w:t>
            </w:r>
          </w:p>
        </w:tc>
        <w:tc>
          <w:tcPr>
            <w:tcW w:w="7100" w:type="dxa"/>
          </w:tcPr>
          <w:p w:rsidR="005152AF" w:rsidRDefault="005152AF" w:rsidP="003270B8">
            <w:pPr>
              <w:jc w:val="both"/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>Zajistit realizaci plánu investiční činnosti (vyjma MŠ) MO Plzeň 2 - Slovany na rok 2012 dle přílohy č. 1 tohoto usnesení</w:t>
            </w:r>
          </w:p>
          <w:p w:rsidR="00352143" w:rsidRPr="003270B8" w:rsidRDefault="00352143" w:rsidP="003270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RMO P2, termín: </w:t>
            </w:r>
            <w:proofErr w:type="gramStart"/>
            <w:r>
              <w:rPr>
                <w:bCs/>
                <w:szCs w:val="24"/>
              </w:rPr>
              <w:t>31.12.2012</w:t>
            </w:r>
            <w:proofErr w:type="gramEnd"/>
            <w:r>
              <w:rPr>
                <w:bCs/>
                <w:szCs w:val="24"/>
              </w:rPr>
              <w:t>)</w:t>
            </w:r>
          </w:p>
        </w:tc>
      </w:tr>
      <w:tr w:rsidR="005152AF" w:rsidRPr="003270B8" w:rsidTr="005152AF">
        <w:tc>
          <w:tcPr>
            <w:tcW w:w="1276" w:type="dxa"/>
          </w:tcPr>
          <w:p w:rsidR="005152AF" w:rsidRPr="003270B8" w:rsidRDefault="005152AF">
            <w:pPr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>3/III.</w:t>
            </w:r>
          </w:p>
        </w:tc>
        <w:tc>
          <w:tcPr>
            <w:tcW w:w="7100" w:type="dxa"/>
          </w:tcPr>
          <w:p w:rsidR="005152AF" w:rsidRDefault="005152AF" w:rsidP="003270B8">
            <w:pPr>
              <w:jc w:val="both"/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 xml:space="preserve">Zajistit plnění plánu investiční činnosti MO Plzeň 2 - Slovany </w:t>
            </w:r>
            <w:r w:rsidR="00352143">
              <w:rPr>
                <w:bCs/>
                <w:szCs w:val="24"/>
              </w:rPr>
              <w:t xml:space="preserve">              </w:t>
            </w:r>
            <w:r w:rsidRPr="003270B8">
              <w:rPr>
                <w:bCs/>
                <w:szCs w:val="24"/>
              </w:rPr>
              <w:t>v budovách mateřských škol v roce 2012 dle bodu II. tohoto usnesení</w:t>
            </w:r>
          </w:p>
          <w:p w:rsidR="00352143" w:rsidRDefault="00352143" w:rsidP="003270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starostovi MO P2, termín: </w:t>
            </w:r>
            <w:proofErr w:type="gramStart"/>
            <w:r>
              <w:rPr>
                <w:bCs/>
                <w:szCs w:val="24"/>
              </w:rPr>
              <w:t>31.12.2012</w:t>
            </w:r>
            <w:proofErr w:type="gramEnd"/>
            <w:r>
              <w:rPr>
                <w:bCs/>
                <w:szCs w:val="24"/>
              </w:rPr>
              <w:t>)</w:t>
            </w:r>
          </w:p>
          <w:p w:rsidR="00412247" w:rsidRPr="003270B8" w:rsidRDefault="00412247" w:rsidP="003270B8">
            <w:pPr>
              <w:jc w:val="both"/>
              <w:rPr>
                <w:bCs/>
                <w:szCs w:val="24"/>
              </w:rPr>
            </w:pPr>
          </w:p>
        </w:tc>
      </w:tr>
      <w:tr w:rsidR="005152AF" w:rsidRPr="003270B8" w:rsidTr="005152AF">
        <w:tc>
          <w:tcPr>
            <w:tcW w:w="1276" w:type="dxa"/>
          </w:tcPr>
          <w:p w:rsidR="005152AF" w:rsidRPr="003270B8" w:rsidRDefault="005152AF">
            <w:pPr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lastRenderedPageBreak/>
              <w:t>44/III.</w:t>
            </w:r>
          </w:p>
        </w:tc>
        <w:tc>
          <w:tcPr>
            <w:tcW w:w="7100" w:type="dxa"/>
          </w:tcPr>
          <w:p w:rsidR="005152AF" w:rsidRDefault="005152AF" w:rsidP="003270B8">
            <w:pPr>
              <w:jc w:val="both"/>
              <w:rPr>
                <w:bCs/>
                <w:szCs w:val="24"/>
              </w:rPr>
            </w:pPr>
            <w:r w:rsidRPr="003270B8">
              <w:rPr>
                <w:bCs/>
                <w:szCs w:val="24"/>
              </w:rPr>
              <w:t>Informovat dotčené orgány a zajistit výrobu a osazení orientačního značení - názvy nově vznikajících ulic</w:t>
            </w:r>
            <w:r w:rsidR="00352143">
              <w:rPr>
                <w:bCs/>
                <w:szCs w:val="24"/>
              </w:rPr>
              <w:t xml:space="preserve"> Pod Dubem a Nad Roklí</w:t>
            </w:r>
          </w:p>
          <w:p w:rsidR="00352143" w:rsidRPr="003270B8" w:rsidRDefault="00352143" w:rsidP="003270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1. místostarostovi MO P2, termín: </w:t>
            </w:r>
            <w:proofErr w:type="gramStart"/>
            <w:r>
              <w:rPr>
                <w:bCs/>
                <w:szCs w:val="24"/>
              </w:rPr>
              <w:t>30.11.2012</w:t>
            </w:r>
            <w:proofErr w:type="gramEnd"/>
            <w:r>
              <w:rPr>
                <w:bCs/>
                <w:szCs w:val="24"/>
              </w:rPr>
              <w:t>)</w:t>
            </w:r>
          </w:p>
        </w:tc>
      </w:tr>
    </w:tbl>
    <w:p w:rsidR="00D01DEA" w:rsidRDefault="00D01DEA">
      <w:pPr>
        <w:rPr>
          <w:sz w:val="18"/>
        </w:rPr>
      </w:pPr>
    </w:p>
    <w:sectPr w:rsidR="00D0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C7" w:rsidRDefault="00245BC7">
      <w:r>
        <w:separator/>
      </w:r>
    </w:p>
  </w:endnote>
  <w:endnote w:type="continuationSeparator" w:id="0">
    <w:p w:rsidR="00245BC7" w:rsidRDefault="002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B8" w:rsidRDefault="003270B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270B8" w:rsidRDefault="003270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B8" w:rsidRPr="00EA2093" w:rsidRDefault="003270B8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884F7F">
      <w:rPr>
        <w:noProof/>
        <w:sz w:val="20"/>
      </w:rPr>
      <w:t>2</w:t>
    </w:r>
    <w:r w:rsidRPr="00EA2093">
      <w:rPr>
        <w:sz w:val="20"/>
      </w:rPr>
      <w:fldChar w:fldCharType="end"/>
    </w:r>
  </w:p>
  <w:p w:rsidR="003270B8" w:rsidRDefault="003270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B8" w:rsidRDefault="00327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C7" w:rsidRDefault="00245BC7">
      <w:r>
        <w:separator/>
      </w:r>
    </w:p>
  </w:footnote>
  <w:footnote w:type="continuationSeparator" w:id="0">
    <w:p w:rsidR="00245BC7" w:rsidRDefault="0024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B8" w:rsidRDefault="003270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B8" w:rsidRDefault="003270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B8" w:rsidRDefault="003270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3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40"/>
    <w:rsid w:val="00013CEC"/>
    <w:rsid w:val="00030C86"/>
    <w:rsid w:val="00047342"/>
    <w:rsid w:val="00051562"/>
    <w:rsid w:val="00065D70"/>
    <w:rsid w:val="000A626D"/>
    <w:rsid w:val="000B40AB"/>
    <w:rsid w:val="000B623C"/>
    <w:rsid w:val="00100B2A"/>
    <w:rsid w:val="001716D7"/>
    <w:rsid w:val="00181870"/>
    <w:rsid w:val="00190D9F"/>
    <w:rsid w:val="00196C44"/>
    <w:rsid w:val="00234183"/>
    <w:rsid w:val="00245BC7"/>
    <w:rsid w:val="00253897"/>
    <w:rsid w:val="00266C1D"/>
    <w:rsid w:val="00274067"/>
    <w:rsid w:val="002741DA"/>
    <w:rsid w:val="00276DEF"/>
    <w:rsid w:val="002976EC"/>
    <w:rsid w:val="002C4808"/>
    <w:rsid w:val="002C5D9D"/>
    <w:rsid w:val="002D6EA6"/>
    <w:rsid w:val="002D77E6"/>
    <w:rsid w:val="003161A4"/>
    <w:rsid w:val="003231A1"/>
    <w:rsid w:val="003270B8"/>
    <w:rsid w:val="00352143"/>
    <w:rsid w:val="00374DB9"/>
    <w:rsid w:val="00393FE1"/>
    <w:rsid w:val="003A6C5A"/>
    <w:rsid w:val="003D2A1A"/>
    <w:rsid w:val="0040555B"/>
    <w:rsid w:val="00412247"/>
    <w:rsid w:val="004335DD"/>
    <w:rsid w:val="00450DCE"/>
    <w:rsid w:val="004C1260"/>
    <w:rsid w:val="004D4FA6"/>
    <w:rsid w:val="004E019D"/>
    <w:rsid w:val="00506D11"/>
    <w:rsid w:val="005152AF"/>
    <w:rsid w:val="00523405"/>
    <w:rsid w:val="00584C72"/>
    <w:rsid w:val="00586196"/>
    <w:rsid w:val="005A156A"/>
    <w:rsid w:val="005C19CF"/>
    <w:rsid w:val="005D5555"/>
    <w:rsid w:val="005E2BE4"/>
    <w:rsid w:val="00646AB2"/>
    <w:rsid w:val="00655B95"/>
    <w:rsid w:val="006820D5"/>
    <w:rsid w:val="006B7C73"/>
    <w:rsid w:val="006D1059"/>
    <w:rsid w:val="007238B2"/>
    <w:rsid w:val="00733BCD"/>
    <w:rsid w:val="0073643C"/>
    <w:rsid w:val="0075411E"/>
    <w:rsid w:val="00765D3A"/>
    <w:rsid w:val="00783BC0"/>
    <w:rsid w:val="00795C0B"/>
    <w:rsid w:val="00797A97"/>
    <w:rsid w:val="007A282F"/>
    <w:rsid w:val="007B6845"/>
    <w:rsid w:val="007C77AA"/>
    <w:rsid w:val="00815230"/>
    <w:rsid w:val="008732D2"/>
    <w:rsid w:val="00884F7F"/>
    <w:rsid w:val="008958EE"/>
    <w:rsid w:val="008D1E7E"/>
    <w:rsid w:val="008E7745"/>
    <w:rsid w:val="009127CF"/>
    <w:rsid w:val="00920B1A"/>
    <w:rsid w:val="0093282B"/>
    <w:rsid w:val="009575F1"/>
    <w:rsid w:val="00987597"/>
    <w:rsid w:val="009A21BB"/>
    <w:rsid w:val="009A3CD2"/>
    <w:rsid w:val="009C00D3"/>
    <w:rsid w:val="009D74DA"/>
    <w:rsid w:val="009E7371"/>
    <w:rsid w:val="00A07698"/>
    <w:rsid w:val="00A14E53"/>
    <w:rsid w:val="00A208F3"/>
    <w:rsid w:val="00A32011"/>
    <w:rsid w:val="00A470CE"/>
    <w:rsid w:val="00A8461F"/>
    <w:rsid w:val="00AA7403"/>
    <w:rsid w:val="00B223CB"/>
    <w:rsid w:val="00B24C5A"/>
    <w:rsid w:val="00B53293"/>
    <w:rsid w:val="00B533FD"/>
    <w:rsid w:val="00B74E0E"/>
    <w:rsid w:val="00B77999"/>
    <w:rsid w:val="00BA55A5"/>
    <w:rsid w:val="00BA5B01"/>
    <w:rsid w:val="00BA7EDE"/>
    <w:rsid w:val="00BE0D54"/>
    <w:rsid w:val="00BE212E"/>
    <w:rsid w:val="00BE4940"/>
    <w:rsid w:val="00BF0059"/>
    <w:rsid w:val="00C10CBF"/>
    <w:rsid w:val="00C149C9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D01DEA"/>
    <w:rsid w:val="00D07C91"/>
    <w:rsid w:val="00D15CDE"/>
    <w:rsid w:val="00D87648"/>
    <w:rsid w:val="00DA198D"/>
    <w:rsid w:val="00DB0656"/>
    <w:rsid w:val="00DB070F"/>
    <w:rsid w:val="00DC4299"/>
    <w:rsid w:val="00DE1E5D"/>
    <w:rsid w:val="00E0114C"/>
    <w:rsid w:val="00E01EF5"/>
    <w:rsid w:val="00E06F41"/>
    <w:rsid w:val="00E15D4F"/>
    <w:rsid w:val="00E51843"/>
    <w:rsid w:val="00E6603C"/>
    <w:rsid w:val="00E753DB"/>
    <w:rsid w:val="00EA2093"/>
    <w:rsid w:val="00EB160B"/>
    <w:rsid w:val="00EB723B"/>
    <w:rsid w:val="00EC325C"/>
    <w:rsid w:val="00EC5423"/>
    <w:rsid w:val="00EF7F07"/>
    <w:rsid w:val="00F06896"/>
    <w:rsid w:val="00F13356"/>
    <w:rsid w:val="00F21C5C"/>
    <w:rsid w:val="00F25F93"/>
    <w:rsid w:val="00F63ED6"/>
    <w:rsid w:val="00F669DC"/>
    <w:rsid w:val="00F8506B"/>
    <w:rsid w:val="00F95D0E"/>
    <w:rsid w:val="00FA5B8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keywords/>
  <cp:lastModifiedBy>RUSINOVÁ Jana</cp:lastModifiedBy>
  <cp:revision>2</cp:revision>
  <cp:lastPrinted>2012-11-12T12:52:00Z</cp:lastPrinted>
  <dcterms:created xsi:type="dcterms:W3CDTF">2012-11-12T13:07:00Z</dcterms:created>
  <dcterms:modified xsi:type="dcterms:W3CDTF">2012-11-12T13:07:00Z</dcterms:modified>
</cp:coreProperties>
</file>