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2A" w:rsidRPr="00F913A3" w:rsidRDefault="00A64D2A" w:rsidP="00A64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bookmarkStart w:id="0" w:name="_GoBack"/>
      <w:bookmarkEnd w:id="0"/>
      <w:r w:rsidRPr="00F913A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Zápis z jednání Komise RMP pro nakládání s majetkem</w:t>
      </w:r>
    </w:p>
    <w:p w:rsidR="00C75F33" w:rsidRPr="00C75F33" w:rsidRDefault="00A64D2A" w:rsidP="00C75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ze dne 1. 11. 2012</w:t>
      </w:r>
    </w:p>
    <w:p w:rsidR="00671FA4" w:rsidRDefault="00671FA4" w:rsidP="00C7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C75F33" w:rsidRPr="0015767D" w:rsidRDefault="00C75F33" w:rsidP="00C7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15767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PROP+KŘTÚ/11A</w:t>
      </w:r>
      <w:r w:rsidRPr="0015767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ab/>
        <w:t xml:space="preserve">Uzavření dodatku – </w:t>
      </w:r>
      <w:r w:rsidR="0015767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OS HC Plzeň</w:t>
      </w:r>
    </w:p>
    <w:p w:rsidR="00924942" w:rsidRPr="00924942" w:rsidRDefault="00924942" w:rsidP="009249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24942">
        <w:rPr>
          <w:rFonts w:ascii="Times New Roman" w:eastAsia="Times New Roman" w:hAnsi="Times New Roman" w:cs="Times New Roman"/>
          <w:sz w:val="24"/>
          <w:szCs w:val="20"/>
          <w:lang w:eastAsia="zh-CN"/>
        </w:rPr>
        <w:t>KNM RMP doporučuje RMP:</w:t>
      </w:r>
    </w:p>
    <w:p w:rsidR="00924942" w:rsidRPr="00924942" w:rsidRDefault="00924942" w:rsidP="009249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24942" w:rsidRPr="00924942" w:rsidRDefault="00924942" w:rsidP="009249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r w:rsidRPr="00924942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>1. Schválit uzavření dodatku č. 2 k nájemní smlouvě č. 2009/002141/NS s Občanským sdružením HC Plzeň, IČ 266 02 351, se sídlem Krokova 18, 326 00 Plzeň, jehož předmětem jsou následující změny:</w:t>
      </w:r>
    </w:p>
    <w:p w:rsidR="00924942" w:rsidRPr="00924942" w:rsidRDefault="00924942" w:rsidP="009249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</w:p>
    <w:p w:rsidR="00924942" w:rsidRPr="00924942" w:rsidRDefault="00924942" w:rsidP="009249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r w:rsidRPr="00924942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>Doba nájmu: na dobu určitou, do doby prodeje předmětného pozemku, nejdéle do 31. 12. 2017; po uplynutí tohoto termínu se doba nájmu změní na dobu neurčitou s tříměsíční výpovědní lhůtou.</w:t>
      </w:r>
    </w:p>
    <w:p w:rsidR="00924942" w:rsidRPr="00924942" w:rsidRDefault="00924942" w:rsidP="0092494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</w:p>
    <w:p w:rsidR="00924942" w:rsidRPr="00924942" w:rsidRDefault="00924942" w:rsidP="009249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r w:rsidRPr="00924942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zh-CN"/>
        </w:rPr>
        <w:t>Výše nájemného</w:t>
      </w:r>
      <w:r w:rsidRPr="00924942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>:  4 000,- Kč/rok</w:t>
      </w:r>
    </w:p>
    <w:p w:rsidR="00924942" w:rsidRPr="00924942" w:rsidRDefault="00924942" w:rsidP="009249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zh-CN"/>
        </w:rPr>
      </w:pPr>
    </w:p>
    <w:p w:rsidR="00924942" w:rsidRPr="00924942" w:rsidRDefault="00924942" w:rsidP="009249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r w:rsidRPr="00924942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zh-CN"/>
        </w:rPr>
        <w:t>Ostatní ujednání:</w:t>
      </w:r>
    </w:p>
    <w:p w:rsidR="00924942" w:rsidRPr="00924942" w:rsidRDefault="00924942" w:rsidP="00924942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r w:rsidRPr="00924942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>Nájemce je povinen nejpozději do 31. 12. 2016 dokončit předmětnou stavbu do stavu způsobilého jejího užívání v souladu s platnými právními předpisy a podat u příslušného stavebního úřadu řádnou žádost o vydání posledního kolaudačního souhlasu za účelem zahájení užívání této stavby, resp. podat u příslušného stavebního úřadu řádné oznámení o zahájení užívání této stavby jako celku, a to se všemi náležitostmi a přílohami, které pro žádost o vydání kolaudačního souhlasu, resp. pro oznámení o zahájení užívání, stanoví právní předpisy.</w:t>
      </w:r>
    </w:p>
    <w:p w:rsidR="00924942" w:rsidRPr="00924942" w:rsidRDefault="00924942" w:rsidP="00924942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r w:rsidRPr="00924942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>V případě, že nájemce poruší některou ze svých povinností dle předchozí věty, je pronajímatel oprávněn odstoupit od nájemní smlouvy.</w:t>
      </w:r>
    </w:p>
    <w:p w:rsidR="00924942" w:rsidRPr="00924942" w:rsidRDefault="00924942" w:rsidP="00924942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r w:rsidRPr="00924942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>Nájemce je povinen předat pronajímateli kopii žádosti o vydání posledního kolaudačního souhlasu, resp. kopii oznámení o zahájení užívání stavby jako celku, nejpozději do 3 pracovních dnů ode dne jejího (jeho) podání; pokud nájemce nedodrží tento termín, je povinen uhradit pronajímateli smluvní pokutu ve výši 500,- Kč za každý i jen započatý den prodlení.</w:t>
      </w:r>
    </w:p>
    <w:p w:rsidR="00924942" w:rsidRPr="00924942" w:rsidRDefault="00924942" w:rsidP="00924942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r w:rsidRPr="00924942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>Ustanoveními o smluvní pokutě není dotčeno právo pronajímatele na náhradu vzniklé škody. Nájemce je povinen uhradit pronajímateli sjednanou smluvní pokutu bez ohledu na zavinění.</w:t>
      </w:r>
    </w:p>
    <w:p w:rsidR="00924942" w:rsidRPr="00924942" w:rsidRDefault="00924942" w:rsidP="00924942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r w:rsidRPr="00924942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Ujednání o smluvní pokutě ve výši trojnásobku za každý i jen započatý měsíc prodlení pro případ nedodržení termínu dokončení stavby a zahájení jejího užívání dle čl. V. písm. f) se z nájemní smlouvy vypouští. </w:t>
      </w:r>
    </w:p>
    <w:p w:rsidR="00924942" w:rsidRPr="00924942" w:rsidRDefault="00924942" w:rsidP="0092494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r w:rsidRPr="00924942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Schválit nevyužití práva města Plzně odstoupit od smlouvy nájemní. </w:t>
      </w:r>
    </w:p>
    <w:p w:rsidR="00924942" w:rsidRPr="00924942" w:rsidRDefault="00924942" w:rsidP="0092494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r w:rsidRPr="00924942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>Ostatní ujednání nájemní smlouvy ve znění dodatku č. 1 zůstávají nezměněná.</w:t>
      </w:r>
    </w:p>
    <w:p w:rsidR="00924942" w:rsidRPr="00924942" w:rsidRDefault="00924942" w:rsidP="009249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</w:p>
    <w:p w:rsidR="00924942" w:rsidRPr="00924942" w:rsidRDefault="00924942" w:rsidP="009249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r w:rsidRPr="00924942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>2. Souhlasit s uzavřením dodatku č. 1 ke Smlouvě o budoucí smlouvě kupní č. 2009/003363  ze dne 17. 8. 2009 s Občanským sdružením HC Plzeň, IČ 266 02 351, se sídlem Krokova 18, 326 00 Plzeň, za účelem výstavby tréninkové haly, takto:</w:t>
      </w:r>
    </w:p>
    <w:p w:rsidR="00924942" w:rsidRPr="00924942" w:rsidRDefault="00924942" w:rsidP="00924942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r w:rsidRPr="00924942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>Nové znění v odstavci a odrážce prvé čl. V. Podmínky prodeje: K</w:t>
      </w:r>
      <w:r w:rsidRPr="0092494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upní smlouva bude uzavřena nejpozději do 31. 12. 2017 s tím, že před podpisem kupní smlouvy </w:t>
      </w:r>
      <w:r w:rsidRPr="00924942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>budou vyrovnány všechny závazky vůči městu Plzni, plynoucí z uzavřené nájemní smlouvy ve znění jejích dodatků.</w:t>
      </w:r>
    </w:p>
    <w:p w:rsidR="00924942" w:rsidRPr="00924942" w:rsidRDefault="00924942" w:rsidP="00924942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r w:rsidRPr="00924942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Nové znění posledního odstavce čl. V. Podmínky prodeje: Budoucí kupující je povinen nejpozději do 31. 12. 2016 dokončit stavbu tréninkové haly jako celku do stavu způsobilého jejího užívání v souladu s platnými právními předpisy a podat </w:t>
      </w:r>
      <w:r w:rsidRPr="00924942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lastRenderedPageBreak/>
        <w:t xml:space="preserve">u příslušného stavebního úřadu řádnou žádost o vydání posledního kolaudačního souhlasu za účelem zahájení užívání této stavby jako celku, resp. podat u příslušného stavebního úřadu řádné oznámení o zahájení užívání této stavby jako celku, a to se všemi náležitostmi a přílohami, které pro žádost o vydání kolaudačního souhlasu, resp. pro oznámení o zahájení užívání, stanoví právní předpisy. </w:t>
      </w:r>
    </w:p>
    <w:p w:rsidR="00924942" w:rsidRPr="00924942" w:rsidRDefault="00924942" w:rsidP="0092494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r w:rsidRPr="00924942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V případě, že budoucí kupující poruší některou ze svých povinností dle předchozí věty, je budoucí prodávající oprávněn odstoupit od smlouvy o budoucí smlouvě kupní a současně je budoucí kupující povinen uhradit budoucímu prodávajícímu smluvní pokutu ve výši 100 000,- Kč splatnou do 30 dnů od marného uplynutí lhůty pro podání žádosti o vydání posledního kolaudačního souhlasu do 31. 12. 2016 resp. pro podání oznámení o zahájení užívání stavby tréninkové haly jako celku. </w:t>
      </w:r>
    </w:p>
    <w:p w:rsidR="00924942" w:rsidRPr="00924942" w:rsidRDefault="00924942" w:rsidP="0092494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r w:rsidRPr="00924942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>Budoucí kupující je povinen předat budoucímu prodávajícímu kopii žádosti o vydání posledního kolaudačního souhlasu resp. kopii oznámení o zahájení užívání stavby jako celku, nejpozději do 3 pracovních dnů ode dne jejího (jeho) podání; pokud budoucí kupující nedodrží tento termín, je povinen uhradit budoucímu prodávajícímu smluvní pokutu ve výši 500,- Kč za každý i jen započatý den prodlení.</w:t>
      </w:r>
    </w:p>
    <w:p w:rsidR="00924942" w:rsidRPr="00924942" w:rsidRDefault="00924942" w:rsidP="00924942">
      <w:pPr>
        <w:suppressAutoHyphens/>
        <w:spacing w:after="0" w:line="240" w:lineRule="auto"/>
        <w:ind w:left="705" w:right="-5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r w:rsidRPr="00924942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Smluvní strany se dohodly, že budoucí kupující je povinen uhradit budoucímu prodávajícímu smluvní pokuty sjednané ve smlouvě o budoucí smlouvě kupní bez ohledu na zavinění. Budoucí kupující se zavazuje uhradit smluvní pokutu na účet budoucího prodávajícího </w:t>
      </w:r>
      <w:r w:rsidRPr="00924942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ab/>
        <w:t>uvedeného ve smlouvě o budoucí smlouvě kupní. Ustanoveními o smluvní pokutě není dotčeno právo budoucího prodávajícího na náhradu vzniklé škody.</w:t>
      </w:r>
    </w:p>
    <w:p w:rsidR="00924942" w:rsidRPr="00924942" w:rsidRDefault="00924942" w:rsidP="000D7446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r w:rsidRPr="00924942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Souhlasit s nevyužitím práva města Plzně odstoupit od smlouvy o budoucí smlouvě kupní. </w:t>
      </w:r>
    </w:p>
    <w:p w:rsidR="00924942" w:rsidRPr="00924942" w:rsidRDefault="00924942" w:rsidP="009249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</w:p>
    <w:p w:rsidR="00924942" w:rsidRPr="00924942" w:rsidRDefault="00924942" w:rsidP="009249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r w:rsidRPr="00924942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>Ostatní ujednání smlouvy o budoucí smlouvě kupní zůstávají nezměněná.</w:t>
      </w:r>
    </w:p>
    <w:p w:rsidR="002A20E2" w:rsidRDefault="00924942" w:rsidP="000D7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r w:rsidRPr="00924942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>Dodatek k nájemní smlouvě a smlouvě o budoucí smlouvě kupní budou uzavřeny současně.</w:t>
      </w:r>
    </w:p>
    <w:p w:rsidR="00D656D3" w:rsidRPr="000D7446" w:rsidRDefault="00D656D3" w:rsidP="000D7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</w:p>
    <w:p w:rsidR="005B2D0E" w:rsidRDefault="005B2D0E" w:rsidP="005B2D0E">
      <w:pPr>
        <w:tabs>
          <w:tab w:val="left" w:pos="1134"/>
          <w:tab w:val="left" w:pos="6521"/>
        </w:tabs>
        <w:spacing w:after="0" w:line="240" w:lineRule="auto"/>
        <w:ind w:left="7506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Souhlasí</w:t>
      </w:r>
      <w:r w:rsidR="000D7446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5B2D0E" w:rsidRPr="00A934EA" w:rsidRDefault="005B2D0E" w:rsidP="005B2D0E">
      <w:pPr>
        <w:tabs>
          <w:tab w:val="left" w:pos="1134"/>
          <w:tab w:val="left" w:pos="6521"/>
        </w:tabs>
        <w:spacing w:after="0" w:line="240" w:lineRule="auto"/>
        <w:ind w:left="7506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Zdržel se</w:t>
      </w:r>
      <w:r w:rsidR="000D744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75F33" w:rsidRPr="00C75F33" w:rsidRDefault="00C75F33" w:rsidP="00C7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0C00" w:rsidRPr="00A934EA" w:rsidRDefault="00440C00" w:rsidP="00440C0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752B68" w:rsidRPr="00A934EA" w:rsidRDefault="00752B68" w:rsidP="00440C0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752B68" w:rsidRPr="00A934EA" w:rsidRDefault="00752B68" w:rsidP="00440C0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CF53C3" w:rsidRDefault="00CF53C3" w:rsidP="005D5900">
      <w:pPr>
        <w:pStyle w:val="Bezmezer"/>
        <w:tabs>
          <w:tab w:val="left" w:pos="5670"/>
        </w:tabs>
      </w:pPr>
    </w:p>
    <w:p w:rsidR="007B65F9" w:rsidRDefault="007B65F9" w:rsidP="005D5900">
      <w:pPr>
        <w:pStyle w:val="Bezmezer"/>
        <w:tabs>
          <w:tab w:val="left" w:pos="5670"/>
        </w:tabs>
      </w:pPr>
    </w:p>
    <w:p w:rsidR="003D2BCA" w:rsidRDefault="003D2BCA" w:rsidP="005D5900">
      <w:pPr>
        <w:pStyle w:val="Bezmezer"/>
        <w:tabs>
          <w:tab w:val="left" w:pos="5670"/>
        </w:tabs>
      </w:pPr>
    </w:p>
    <w:p w:rsidR="00CD395B" w:rsidRPr="00F842DD" w:rsidRDefault="00CD395B" w:rsidP="00CD395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842DD">
        <w:rPr>
          <w:rFonts w:ascii="Times New Roman" w:eastAsia="Times New Roman" w:hAnsi="Times New Roman" w:cs="Times New Roman"/>
          <w:sz w:val="24"/>
          <w:szCs w:val="20"/>
          <w:lang w:eastAsia="cs-CZ"/>
        </w:rPr>
        <w:t>Helena Matoušová</w:t>
      </w:r>
    </w:p>
    <w:p w:rsidR="00CD395B" w:rsidRDefault="00CD395B" w:rsidP="00CD395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842D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F842D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předsedkyně Komise RMP pro nakládání s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Pr="00F842DD">
        <w:rPr>
          <w:rFonts w:ascii="Times New Roman" w:eastAsia="Times New Roman" w:hAnsi="Times New Roman" w:cs="Times New Roman"/>
          <w:sz w:val="24"/>
          <w:szCs w:val="20"/>
          <w:lang w:eastAsia="cs-CZ"/>
        </w:rPr>
        <w:t>majetkem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CD395B" w:rsidRPr="00F842DD" w:rsidRDefault="00CD395B" w:rsidP="00CD395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842DD">
        <w:rPr>
          <w:rFonts w:ascii="Times New Roman" w:eastAsia="Times New Roman" w:hAnsi="Times New Roman" w:cs="Times New Roman"/>
          <w:lang w:eastAsia="cs-CZ"/>
        </w:rPr>
        <w:t xml:space="preserve">Zapsala: Ing. Hana Kuglerová </w:t>
      </w:r>
    </w:p>
    <w:p w:rsidR="00E733A0" w:rsidRDefault="00CD395B">
      <w:pPr>
        <w:spacing w:after="0" w:line="240" w:lineRule="auto"/>
      </w:pPr>
      <w:r w:rsidRPr="00F842DD">
        <w:rPr>
          <w:rFonts w:ascii="Times New Roman" w:eastAsia="Times New Roman" w:hAnsi="Times New Roman" w:cs="Times New Roman"/>
          <w:lang w:eastAsia="cs-CZ"/>
        </w:rPr>
        <w:t xml:space="preserve">          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F842DD">
        <w:rPr>
          <w:rFonts w:ascii="Times New Roman" w:eastAsia="Times New Roman" w:hAnsi="Times New Roman" w:cs="Times New Roman"/>
          <w:lang w:eastAsia="cs-CZ"/>
        </w:rPr>
        <w:t xml:space="preserve">    tajemnice Komise RMP pro nakládání s majetkem</w:t>
      </w:r>
    </w:p>
    <w:sectPr w:rsidR="00E733A0" w:rsidSect="00D05B6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5D0" w:rsidRDefault="004855D0" w:rsidP="00124FB7">
      <w:pPr>
        <w:spacing w:after="0" w:line="240" w:lineRule="auto"/>
      </w:pPr>
      <w:r>
        <w:separator/>
      </w:r>
    </w:p>
  </w:endnote>
  <w:endnote w:type="continuationSeparator" w:id="0">
    <w:p w:rsidR="004855D0" w:rsidRDefault="004855D0" w:rsidP="0012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220201"/>
      <w:docPartObj>
        <w:docPartGallery w:val="Page Numbers (Bottom of Page)"/>
        <w:docPartUnique/>
      </w:docPartObj>
    </w:sdtPr>
    <w:sdtEndPr/>
    <w:sdtContent>
      <w:p w:rsidR="001C6BD6" w:rsidRDefault="001C6BD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2DF">
          <w:rPr>
            <w:noProof/>
          </w:rPr>
          <w:t>1</w:t>
        </w:r>
        <w:r>
          <w:fldChar w:fldCharType="end"/>
        </w:r>
      </w:p>
    </w:sdtContent>
  </w:sdt>
  <w:p w:rsidR="001C6BD6" w:rsidRDefault="001C6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5D0" w:rsidRDefault="004855D0" w:rsidP="00124FB7">
      <w:pPr>
        <w:spacing w:after="0" w:line="240" w:lineRule="auto"/>
      </w:pPr>
      <w:r>
        <w:separator/>
      </w:r>
    </w:p>
  </w:footnote>
  <w:footnote w:type="continuationSeparator" w:id="0">
    <w:p w:rsidR="004855D0" w:rsidRDefault="004855D0" w:rsidP="0012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D6" w:rsidRPr="00F913A3" w:rsidRDefault="001C6BD6" w:rsidP="00124FB7">
    <w:pPr>
      <w:tabs>
        <w:tab w:val="center" w:pos="4536"/>
        <w:tab w:val="right" w:pos="9072"/>
      </w:tabs>
      <w:spacing w:after="0" w:line="240" w:lineRule="auto"/>
      <w:ind w:left="5760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F913A3">
      <w:rPr>
        <w:rFonts w:ascii="Times New Roman" w:eastAsia="Times New Roman" w:hAnsi="Times New Roman" w:cs="Times New Roman"/>
        <w:sz w:val="20"/>
        <w:szCs w:val="20"/>
        <w:lang w:eastAsia="cs-CZ"/>
      </w:rPr>
      <w:t>Komise RMP pro nakládání s majetkem</w:t>
    </w:r>
  </w:p>
  <w:p w:rsidR="001C6BD6" w:rsidRPr="00F913A3" w:rsidRDefault="001C6BD6" w:rsidP="00124FB7">
    <w:pPr>
      <w:tabs>
        <w:tab w:val="center" w:pos="4536"/>
        <w:tab w:val="right" w:pos="9072"/>
      </w:tabs>
      <w:spacing w:after="0" w:line="240" w:lineRule="auto"/>
      <w:ind w:left="5760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F913A3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dne </w:t>
    </w:r>
    <w:r>
      <w:rPr>
        <w:rFonts w:ascii="Times New Roman" w:eastAsia="Times New Roman" w:hAnsi="Times New Roman" w:cs="Times New Roman"/>
        <w:sz w:val="20"/>
        <w:szCs w:val="20"/>
        <w:lang w:eastAsia="cs-CZ"/>
      </w:rPr>
      <w:t>1. listopadu</w:t>
    </w:r>
    <w:r w:rsidRPr="00F913A3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2012</w:t>
    </w:r>
  </w:p>
  <w:p w:rsidR="001C6BD6" w:rsidRDefault="001C6B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83D459B"/>
    <w:multiLevelType w:val="hybridMultilevel"/>
    <w:tmpl w:val="26CCC58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B5327D"/>
    <w:multiLevelType w:val="hybridMultilevel"/>
    <w:tmpl w:val="0778F482"/>
    <w:lvl w:ilvl="0" w:tplc="B63CD2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35EA1"/>
    <w:multiLevelType w:val="hybridMultilevel"/>
    <w:tmpl w:val="C5F6F324"/>
    <w:lvl w:ilvl="0" w:tplc="B29A5E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22A03"/>
    <w:multiLevelType w:val="hybridMultilevel"/>
    <w:tmpl w:val="EA4C0FF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4964C63"/>
    <w:multiLevelType w:val="hybridMultilevel"/>
    <w:tmpl w:val="D1506E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E7107"/>
    <w:multiLevelType w:val="hybridMultilevel"/>
    <w:tmpl w:val="BEB4A2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0180F"/>
    <w:multiLevelType w:val="hybridMultilevel"/>
    <w:tmpl w:val="0FF6D544"/>
    <w:lvl w:ilvl="0" w:tplc="E67CB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AE7D71"/>
    <w:multiLevelType w:val="hybridMultilevel"/>
    <w:tmpl w:val="50E4C7DC"/>
    <w:lvl w:ilvl="0" w:tplc="F74EEDEE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BF80D1A"/>
    <w:multiLevelType w:val="hybridMultilevel"/>
    <w:tmpl w:val="32F65A46"/>
    <w:lvl w:ilvl="0" w:tplc="C3EE1E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A20661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185A79"/>
    <w:multiLevelType w:val="hybridMultilevel"/>
    <w:tmpl w:val="386E62F0"/>
    <w:lvl w:ilvl="0" w:tplc="C3EE1E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9722F"/>
    <w:multiLevelType w:val="hybridMultilevel"/>
    <w:tmpl w:val="6D585EA6"/>
    <w:lvl w:ilvl="0" w:tplc="EDA42E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655BD"/>
    <w:multiLevelType w:val="hybridMultilevel"/>
    <w:tmpl w:val="F75C2F8E"/>
    <w:lvl w:ilvl="0" w:tplc="60169CA4">
      <w:start w:val="2"/>
      <w:numFmt w:val="bullet"/>
      <w:lvlText w:val="-"/>
      <w:lvlJc w:val="left"/>
      <w:pPr>
        <w:ind w:left="170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8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7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65" w:hanging="360"/>
      </w:pPr>
      <w:rPr>
        <w:rFonts w:ascii="Wingdings" w:hAnsi="Wingdings" w:cs="Wingdings" w:hint="default"/>
      </w:rPr>
    </w:lvl>
  </w:abstractNum>
  <w:abstractNum w:abstractNumId="14">
    <w:nsid w:val="45ED68EB"/>
    <w:multiLevelType w:val="hybridMultilevel"/>
    <w:tmpl w:val="BA7CAE74"/>
    <w:lvl w:ilvl="0" w:tplc="130AE77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241CAC0E">
      <w:start w:val="2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90A3A0B"/>
    <w:multiLevelType w:val="hybridMultilevel"/>
    <w:tmpl w:val="13E6E6D8"/>
    <w:lvl w:ilvl="0" w:tplc="158E29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C3EE1E2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96A32CD"/>
    <w:multiLevelType w:val="hybridMultilevel"/>
    <w:tmpl w:val="D26AD5E4"/>
    <w:lvl w:ilvl="0" w:tplc="737A7C8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C017D9"/>
    <w:multiLevelType w:val="hybridMultilevel"/>
    <w:tmpl w:val="FD424FF8"/>
    <w:lvl w:ilvl="0" w:tplc="48BA83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A20661D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816F8C"/>
    <w:multiLevelType w:val="hybridMultilevel"/>
    <w:tmpl w:val="A53A30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D0856"/>
    <w:multiLevelType w:val="hybridMultilevel"/>
    <w:tmpl w:val="06CE69A8"/>
    <w:lvl w:ilvl="0" w:tplc="F196B704">
      <w:start w:val="3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4767ED"/>
    <w:multiLevelType w:val="hybridMultilevel"/>
    <w:tmpl w:val="E3446B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81906"/>
    <w:multiLevelType w:val="hybridMultilevel"/>
    <w:tmpl w:val="98406B3E"/>
    <w:lvl w:ilvl="0" w:tplc="4E8A8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290214"/>
    <w:multiLevelType w:val="hybridMultilevel"/>
    <w:tmpl w:val="79CE77E8"/>
    <w:lvl w:ilvl="0" w:tplc="AB22E3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7A2FD4"/>
    <w:multiLevelType w:val="singleLevel"/>
    <w:tmpl w:val="45BCA32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24">
    <w:nsid w:val="5BF34DE4"/>
    <w:multiLevelType w:val="hybridMultilevel"/>
    <w:tmpl w:val="130CFFCE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6F7E18"/>
    <w:multiLevelType w:val="hybridMultilevel"/>
    <w:tmpl w:val="A2B69028"/>
    <w:lvl w:ilvl="0" w:tplc="CDE0A06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3A06DFC">
      <w:start w:val="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9C505A"/>
    <w:multiLevelType w:val="hybridMultilevel"/>
    <w:tmpl w:val="FEA81760"/>
    <w:lvl w:ilvl="0" w:tplc="C3EE1E26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73F43B5D"/>
    <w:multiLevelType w:val="hybridMultilevel"/>
    <w:tmpl w:val="3E6C1C70"/>
    <w:lvl w:ilvl="0" w:tplc="89643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>
    <w:nsid w:val="767415E1"/>
    <w:multiLevelType w:val="hybridMultilevel"/>
    <w:tmpl w:val="15386148"/>
    <w:lvl w:ilvl="0" w:tplc="96F832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8E7DC8"/>
    <w:multiLevelType w:val="hybridMultilevel"/>
    <w:tmpl w:val="8180AC0A"/>
    <w:lvl w:ilvl="0" w:tplc="8A844D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F042C"/>
    <w:multiLevelType w:val="hybridMultilevel"/>
    <w:tmpl w:val="5BEE1444"/>
    <w:lvl w:ilvl="0" w:tplc="EA7296C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DA4347"/>
    <w:multiLevelType w:val="hybridMultilevel"/>
    <w:tmpl w:val="1F18329C"/>
    <w:lvl w:ilvl="0" w:tplc="C192B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F24E24"/>
    <w:multiLevelType w:val="hybridMultilevel"/>
    <w:tmpl w:val="00BA429E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F786E0C"/>
    <w:multiLevelType w:val="hybridMultilevel"/>
    <w:tmpl w:val="BC98912E"/>
    <w:lvl w:ilvl="0" w:tplc="DC0A0784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28"/>
  </w:num>
  <w:num w:numId="4">
    <w:abstractNumId w:val="13"/>
  </w:num>
  <w:num w:numId="5">
    <w:abstractNumId w:val="14"/>
  </w:num>
  <w:num w:numId="6">
    <w:abstractNumId w:val="7"/>
  </w:num>
  <w:num w:numId="7">
    <w:abstractNumId w:val="31"/>
  </w:num>
  <w:num w:numId="8">
    <w:abstractNumId w:val="12"/>
  </w:num>
  <w:num w:numId="9">
    <w:abstractNumId w:val="5"/>
  </w:num>
  <w:num w:numId="10">
    <w:abstractNumId w:val="33"/>
  </w:num>
  <w:num w:numId="11">
    <w:abstractNumId w:val="2"/>
  </w:num>
  <w:num w:numId="12">
    <w:abstractNumId w:val="18"/>
  </w:num>
  <w:num w:numId="13">
    <w:abstractNumId w:val="6"/>
  </w:num>
  <w:num w:numId="14">
    <w:abstractNumId w:val="30"/>
  </w:num>
  <w:num w:numId="15">
    <w:abstractNumId w:val="9"/>
  </w:num>
  <w:num w:numId="16">
    <w:abstractNumId w:val="24"/>
  </w:num>
  <w:num w:numId="17">
    <w:abstractNumId w:val="22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6"/>
  </w:num>
  <w:num w:numId="21">
    <w:abstractNumId w:val="26"/>
  </w:num>
  <w:num w:numId="22">
    <w:abstractNumId w:val="10"/>
  </w:num>
  <w:num w:numId="23">
    <w:abstractNumId w:val="17"/>
  </w:num>
  <w:num w:numId="2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3"/>
  </w:num>
  <w:num w:numId="27">
    <w:abstractNumId w:val="11"/>
  </w:num>
  <w:num w:numId="28">
    <w:abstractNumId w:val="21"/>
  </w:num>
  <w:num w:numId="29">
    <w:abstractNumId w:val="29"/>
  </w:num>
  <w:num w:numId="30">
    <w:abstractNumId w:val="8"/>
  </w:num>
  <w:num w:numId="31">
    <w:abstractNumId w:val="31"/>
  </w:num>
  <w:num w:numId="32">
    <w:abstractNumId w:val="27"/>
  </w:num>
  <w:num w:numId="33">
    <w:abstractNumId w:val="25"/>
  </w:num>
  <w:num w:numId="34">
    <w:abstractNumId w:val="23"/>
    <w:lvlOverride w:ilvl="0">
      <w:startOverride w:val="1"/>
    </w:lvlOverride>
  </w:num>
  <w:num w:numId="35">
    <w:abstractNumId w:val="0"/>
  </w:num>
  <w:num w:numId="36">
    <w:abstractNumId w:val="1"/>
  </w:num>
  <w:num w:numId="37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CD"/>
    <w:rsid w:val="00031A45"/>
    <w:rsid w:val="00041B5B"/>
    <w:rsid w:val="00042AC9"/>
    <w:rsid w:val="00056A64"/>
    <w:rsid w:val="00057FA3"/>
    <w:rsid w:val="00065DE4"/>
    <w:rsid w:val="000701C9"/>
    <w:rsid w:val="00080EA6"/>
    <w:rsid w:val="00096E69"/>
    <w:rsid w:val="000A27DC"/>
    <w:rsid w:val="000A29B1"/>
    <w:rsid w:val="000A2BF9"/>
    <w:rsid w:val="000C7244"/>
    <w:rsid w:val="000D4728"/>
    <w:rsid w:val="000D7446"/>
    <w:rsid w:val="000D771C"/>
    <w:rsid w:val="000E0B9B"/>
    <w:rsid w:val="000E28A7"/>
    <w:rsid w:val="00100591"/>
    <w:rsid w:val="00113728"/>
    <w:rsid w:val="00124FB7"/>
    <w:rsid w:val="00136AAC"/>
    <w:rsid w:val="001370CE"/>
    <w:rsid w:val="00137B74"/>
    <w:rsid w:val="00142BA7"/>
    <w:rsid w:val="00145F38"/>
    <w:rsid w:val="001468EB"/>
    <w:rsid w:val="00155FC0"/>
    <w:rsid w:val="0015767D"/>
    <w:rsid w:val="001642E6"/>
    <w:rsid w:val="00185E30"/>
    <w:rsid w:val="001932F6"/>
    <w:rsid w:val="001940FA"/>
    <w:rsid w:val="00196FA2"/>
    <w:rsid w:val="001B56F1"/>
    <w:rsid w:val="001C6BD6"/>
    <w:rsid w:val="001D2ECD"/>
    <w:rsid w:val="001D63D2"/>
    <w:rsid w:val="00220FD7"/>
    <w:rsid w:val="002240ED"/>
    <w:rsid w:val="0022625F"/>
    <w:rsid w:val="00227E57"/>
    <w:rsid w:val="00253931"/>
    <w:rsid w:val="002625E4"/>
    <w:rsid w:val="0026310D"/>
    <w:rsid w:val="0026326D"/>
    <w:rsid w:val="00277E34"/>
    <w:rsid w:val="00287AE0"/>
    <w:rsid w:val="002A20E2"/>
    <w:rsid w:val="002B0CB1"/>
    <w:rsid w:val="002B3D3C"/>
    <w:rsid w:val="002B4B7D"/>
    <w:rsid w:val="002C6351"/>
    <w:rsid w:val="002D636C"/>
    <w:rsid w:val="002E0643"/>
    <w:rsid w:val="002E1F13"/>
    <w:rsid w:val="002E381C"/>
    <w:rsid w:val="00300EA6"/>
    <w:rsid w:val="003010D4"/>
    <w:rsid w:val="003066AA"/>
    <w:rsid w:val="003307F8"/>
    <w:rsid w:val="00330C01"/>
    <w:rsid w:val="00334411"/>
    <w:rsid w:val="0033653C"/>
    <w:rsid w:val="003843CE"/>
    <w:rsid w:val="003B1223"/>
    <w:rsid w:val="003B5BD0"/>
    <w:rsid w:val="003B77CE"/>
    <w:rsid w:val="003C1899"/>
    <w:rsid w:val="003C22C9"/>
    <w:rsid w:val="003C6BF3"/>
    <w:rsid w:val="003D2BCA"/>
    <w:rsid w:val="003E5D00"/>
    <w:rsid w:val="003F1C9A"/>
    <w:rsid w:val="003F28E6"/>
    <w:rsid w:val="0040165F"/>
    <w:rsid w:val="004071CC"/>
    <w:rsid w:val="004101E2"/>
    <w:rsid w:val="00412A87"/>
    <w:rsid w:val="00416A5B"/>
    <w:rsid w:val="00420026"/>
    <w:rsid w:val="004219B2"/>
    <w:rsid w:val="0042348E"/>
    <w:rsid w:val="00440C00"/>
    <w:rsid w:val="00457807"/>
    <w:rsid w:val="0046597A"/>
    <w:rsid w:val="00467E27"/>
    <w:rsid w:val="00467E53"/>
    <w:rsid w:val="004720C0"/>
    <w:rsid w:val="004855D0"/>
    <w:rsid w:val="00487351"/>
    <w:rsid w:val="004A3751"/>
    <w:rsid w:val="004A43E7"/>
    <w:rsid w:val="004B7F5D"/>
    <w:rsid w:val="004C1C9E"/>
    <w:rsid w:val="004C214A"/>
    <w:rsid w:val="004C3813"/>
    <w:rsid w:val="004E781D"/>
    <w:rsid w:val="004F65AE"/>
    <w:rsid w:val="00511A24"/>
    <w:rsid w:val="00513B75"/>
    <w:rsid w:val="00525965"/>
    <w:rsid w:val="005345BC"/>
    <w:rsid w:val="005459B9"/>
    <w:rsid w:val="00572D46"/>
    <w:rsid w:val="005751FE"/>
    <w:rsid w:val="005838C6"/>
    <w:rsid w:val="005B2D0E"/>
    <w:rsid w:val="005B5EA8"/>
    <w:rsid w:val="005D2A41"/>
    <w:rsid w:val="005D3316"/>
    <w:rsid w:val="005D5900"/>
    <w:rsid w:val="005E09E5"/>
    <w:rsid w:val="005F47CF"/>
    <w:rsid w:val="005F7912"/>
    <w:rsid w:val="005F7B0C"/>
    <w:rsid w:val="00601A00"/>
    <w:rsid w:val="00601C2C"/>
    <w:rsid w:val="006062E1"/>
    <w:rsid w:val="00614A56"/>
    <w:rsid w:val="00627C7B"/>
    <w:rsid w:val="0063164B"/>
    <w:rsid w:val="006332CD"/>
    <w:rsid w:val="0064444E"/>
    <w:rsid w:val="00671FA4"/>
    <w:rsid w:val="0067364D"/>
    <w:rsid w:val="006743A2"/>
    <w:rsid w:val="00674A56"/>
    <w:rsid w:val="0068064A"/>
    <w:rsid w:val="006817C9"/>
    <w:rsid w:val="006868B2"/>
    <w:rsid w:val="00686A08"/>
    <w:rsid w:val="00690075"/>
    <w:rsid w:val="006B7A1D"/>
    <w:rsid w:val="006C3516"/>
    <w:rsid w:val="006D408F"/>
    <w:rsid w:val="006D49EA"/>
    <w:rsid w:val="006E0D9C"/>
    <w:rsid w:val="006E3B58"/>
    <w:rsid w:val="006F1A0D"/>
    <w:rsid w:val="006F3FC0"/>
    <w:rsid w:val="006F7A43"/>
    <w:rsid w:val="007008F6"/>
    <w:rsid w:val="00701718"/>
    <w:rsid w:val="0070546F"/>
    <w:rsid w:val="00714470"/>
    <w:rsid w:val="00743233"/>
    <w:rsid w:val="00743546"/>
    <w:rsid w:val="0074374E"/>
    <w:rsid w:val="00744EE8"/>
    <w:rsid w:val="007517FD"/>
    <w:rsid w:val="00751A81"/>
    <w:rsid w:val="00752B68"/>
    <w:rsid w:val="007809F9"/>
    <w:rsid w:val="007816DC"/>
    <w:rsid w:val="0079090A"/>
    <w:rsid w:val="007A0BB5"/>
    <w:rsid w:val="007B65F9"/>
    <w:rsid w:val="007C2529"/>
    <w:rsid w:val="007D5910"/>
    <w:rsid w:val="007D5C2B"/>
    <w:rsid w:val="007F6925"/>
    <w:rsid w:val="007F75D0"/>
    <w:rsid w:val="008046BF"/>
    <w:rsid w:val="0081208A"/>
    <w:rsid w:val="00822121"/>
    <w:rsid w:val="00822760"/>
    <w:rsid w:val="00825ABF"/>
    <w:rsid w:val="008421DA"/>
    <w:rsid w:val="00845567"/>
    <w:rsid w:val="00846EB6"/>
    <w:rsid w:val="00853A82"/>
    <w:rsid w:val="0085663A"/>
    <w:rsid w:val="00857722"/>
    <w:rsid w:val="00863065"/>
    <w:rsid w:val="00866D93"/>
    <w:rsid w:val="00870C70"/>
    <w:rsid w:val="00880351"/>
    <w:rsid w:val="00884C9F"/>
    <w:rsid w:val="00894580"/>
    <w:rsid w:val="00894ADE"/>
    <w:rsid w:val="00897923"/>
    <w:rsid w:val="008A5172"/>
    <w:rsid w:val="008A52C9"/>
    <w:rsid w:val="008B1377"/>
    <w:rsid w:val="008B2856"/>
    <w:rsid w:val="008C3F9F"/>
    <w:rsid w:val="008C60FE"/>
    <w:rsid w:val="008D1CA0"/>
    <w:rsid w:val="008D50AB"/>
    <w:rsid w:val="008D5FDA"/>
    <w:rsid w:val="008F32DF"/>
    <w:rsid w:val="008F52C8"/>
    <w:rsid w:val="008F7853"/>
    <w:rsid w:val="00902AE0"/>
    <w:rsid w:val="00907C78"/>
    <w:rsid w:val="00913C6F"/>
    <w:rsid w:val="009223F9"/>
    <w:rsid w:val="00924942"/>
    <w:rsid w:val="00937979"/>
    <w:rsid w:val="00941A53"/>
    <w:rsid w:val="00941B2F"/>
    <w:rsid w:val="00941C3E"/>
    <w:rsid w:val="00952E81"/>
    <w:rsid w:val="00964855"/>
    <w:rsid w:val="009671E4"/>
    <w:rsid w:val="0097653E"/>
    <w:rsid w:val="009768A8"/>
    <w:rsid w:val="00976A27"/>
    <w:rsid w:val="009817F1"/>
    <w:rsid w:val="0098430D"/>
    <w:rsid w:val="00996212"/>
    <w:rsid w:val="009C1A49"/>
    <w:rsid w:val="009C2FBA"/>
    <w:rsid w:val="009C5E6B"/>
    <w:rsid w:val="00A07B72"/>
    <w:rsid w:val="00A12F2A"/>
    <w:rsid w:val="00A17C87"/>
    <w:rsid w:val="00A54EEA"/>
    <w:rsid w:val="00A56E7C"/>
    <w:rsid w:val="00A617DE"/>
    <w:rsid w:val="00A63469"/>
    <w:rsid w:val="00A64C94"/>
    <w:rsid w:val="00A64D2A"/>
    <w:rsid w:val="00A668D0"/>
    <w:rsid w:val="00A73F9B"/>
    <w:rsid w:val="00A75DAB"/>
    <w:rsid w:val="00A83905"/>
    <w:rsid w:val="00A934EA"/>
    <w:rsid w:val="00A94492"/>
    <w:rsid w:val="00AA0C1C"/>
    <w:rsid w:val="00AA1E95"/>
    <w:rsid w:val="00AC20F1"/>
    <w:rsid w:val="00AE359D"/>
    <w:rsid w:val="00B054ED"/>
    <w:rsid w:val="00B07E96"/>
    <w:rsid w:val="00B118C7"/>
    <w:rsid w:val="00B20138"/>
    <w:rsid w:val="00B20B46"/>
    <w:rsid w:val="00B22CE3"/>
    <w:rsid w:val="00B26D82"/>
    <w:rsid w:val="00B340FF"/>
    <w:rsid w:val="00B5216C"/>
    <w:rsid w:val="00B65570"/>
    <w:rsid w:val="00B772B5"/>
    <w:rsid w:val="00B80D9A"/>
    <w:rsid w:val="00B86093"/>
    <w:rsid w:val="00BB203B"/>
    <w:rsid w:val="00BB41CF"/>
    <w:rsid w:val="00BD3348"/>
    <w:rsid w:val="00BE250A"/>
    <w:rsid w:val="00C00582"/>
    <w:rsid w:val="00C015E6"/>
    <w:rsid w:val="00C05A25"/>
    <w:rsid w:val="00C05B77"/>
    <w:rsid w:val="00C142A0"/>
    <w:rsid w:val="00C2754B"/>
    <w:rsid w:val="00C358AC"/>
    <w:rsid w:val="00C3613F"/>
    <w:rsid w:val="00C36570"/>
    <w:rsid w:val="00C45A44"/>
    <w:rsid w:val="00C71C9B"/>
    <w:rsid w:val="00C75F33"/>
    <w:rsid w:val="00C91AEE"/>
    <w:rsid w:val="00C92F19"/>
    <w:rsid w:val="00C95B8A"/>
    <w:rsid w:val="00CA39E1"/>
    <w:rsid w:val="00CA7343"/>
    <w:rsid w:val="00CB31C0"/>
    <w:rsid w:val="00CC5B40"/>
    <w:rsid w:val="00CD160A"/>
    <w:rsid w:val="00CD23C1"/>
    <w:rsid w:val="00CD395B"/>
    <w:rsid w:val="00CE05FC"/>
    <w:rsid w:val="00CE2AC3"/>
    <w:rsid w:val="00CF53C3"/>
    <w:rsid w:val="00CF5B1F"/>
    <w:rsid w:val="00D05B63"/>
    <w:rsid w:val="00D171DE"/>
    <w:rsid w:val="00D235ED"/>
    <w:rsid w:val="00D41CC3"/>
    <w:rsid w:val="00D4464A"/>
    <w:rsid w:val="00D47731"/>
    <w:rsid w:val="00D6084D"/>
    <w:rsid w:val="00D647C2"/>
    <w:rsid w:val="00D656D3"/>
    <w:rsid w:val="00D65D6F"/>
    <w:rsid w:val="00D73F8E"/>
    <w:rsid w:val="00D843CD"/>
    <w:rsid w:val="00D8718F"/>
    <w:rsid w:val="00D92DB3"/>
    <w:rsid w:val="00DA1557"/>
    <w:rsid w:val="00DA282A"/>
    <w:rsid w:val="00DA4A08"/>
    <w:rsid w:val="00DB5DD3"/>
    <w:rsid w:val="00DC032D"/>
    <w:rsid w:val="00DD04D7"/>
    <w:rsid w:val="00DD0BA4"/>
    <w:rsid w:val="00DD54CA"/>
    <w:rsid w:val="00DE43FB"/>
    <w:rsid w:val="00DF7325"/>
    <w:rsid w:val="00E13B5F"/>
    <w:rsid w:val="00E150C4"/>
    <w:rsid w:val="00E258A3"/>
    <w:rsid w:val="00E30389"/>
    <w:rsid w:val="00E42AC1"/>
    <w:rsid w:val="00E4773E"/>
    <w:rsid w:val="00E733A0"/>
    <w:rsid w:val="00E7693A"/>
    <w:rsid w:val="00E95B10"/>
    <w:rsid w:val="00EA6E25"/>
    <w:rsid w:val="00EC6DCA"/>
    <w:rsid w:val="00ED3F7E"/>
    <w:rsid w:val="00ED50B6"/>
    <w:rsid w:val="00ED711A"/>
    <w:rsid w:val="00EE2047"/>
    <w:rsid w:val="00EE4447"/>
    <w:rsid w:val="00F00040"/>
    <w:rsid w:val="00F21036"/>
    <w:rsid w:val="00F267B1"/>
    <w:rsid w:val="00F33D92"/>
    <w:rsid w:val="00F3485C"/>
    <w:rsid w:val="00F34E16"/>
    <w:rsid w:val="00F36BAE"/>
    <w:rsid w:val="00F36CA1"/>
    <w:rsid w:val="00F45764"/>
    <w:rsid w:val="00F50F38"/>
    <w:rsid w:val="00F54DDA"/>
    <w:rsid w:val="00F57B84"/>
    <w:rsid w:val="00F60945"/>
    <w:rsid w:val="00F726A3"/>
    <w:rsid w:val="00F72B21"/>
    <w:rsid w:val="00F76C20"/>
    <w:rsid w:val="00F82AEA"/>
    <w:rsid w:val="00FA1F39"/>
    <w:rsid w:val="00FA4A32"/>
    <w:rsid w:val="00FB390F"/>
    <w:rsid w:val="00FD1D2B"/>
    <w:rsid w:val="00FD4284"/>
    <w:rsid w:val="00F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E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4FB7"/>
  </w:style>
  <w:style w:type="paragraph" w:styleId="Zpat">
    <w:name w:val="footer"/>
    <w:basedOn w:val="Normln"/>
    <w:link w:val="ZpatChar"/>
    <w:uiPriority w:val="99"/>
    <w:unhideWhenUsed/>
    <w:rsid w:val="0012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4FB7"/>
  </w:style>
  <w:style w:type="paragraph" w:customStyle="1" w:styleId="Paragrafneslovan">
    <w:name w:val="Paragraf nečíslovaný"/>
    <w:basedOn w:val="Normln"/>
    <w:autoRedefine/>
    <w:rsid w:val="002E0643"/>
    <w:pPr>
      <w:tabs>
        <w:tab w:val="left" w:pos="1985"/>
      </w:tabs>
      <w:spacing w:after="0" w:line="240" w:lineRule="auto"/>
      <w:ind w:left="1985" w:hanging="1985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F45764"/>
    <w:pPr>
      <w:tabs>
        <w:tab w:val="left" w:pos="170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0D77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D771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6310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B137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B1377"/>
  </w:style>
  <w:style w:type="paragraph" w:styleId="Textbubliny">
    <w:name w:val="Balloon Text"/>
    <w:basedOn w:val="Normln"/>
    <w:link w:val="TextbublinyChar"/>
    <w:uiPriority w:val="99"/>
    <w:semiHidden/>
    <w:unhideWhenUsed/>
    <w:rsid w:val="0033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C01"/>
    <w:rPr>
      <w:rFonts w:ascii="Tahoma" w:hAnsi="Tahoma" w:cs="Tahoma"/>
      <w:sz w:val="16"/>
      <w:szCs w:val="16"/>
    </w:rPr>
  </w:style>
  <w:style w:type="character" w:customStyle="1" w:styleId="vlevoChar">
    <w:name w:val="vlevo Char"/>
    <w:basedOn w:val="Standardnpsmoodstavce"/>
    <w:link w:val="vlevo"/>
    <w:rsid w:val="00F457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3164B"/>
    <w:pPr>
      <w:spacing w:after="0" w:line="240" w:lineRule="auto"/>
    </w:pPr>
  </w:style>
  <w:style w:type="paragraph" w:customStyle="1" w:styleId="Komise04b">
    <w:name w:val="Komise04b"/>
    <w:basedOn w:val="Normln"/>
    <w:rsid w:val="00F33D9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F33D9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r">
    <w:name w:val="centr"/>
    <w:basedOn w:val="Normln"/>
    <w:autoRedefine/>
    <w:rsid w:val="00511A24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12F2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12F2A"/>
  </w:style>
  <w:style w:type="paragraph" w:customStyle="1" w:styleId="Paragrafneeslovan">
    <w:name w:val="Paragraf neeíslovaný"/>
    <w:basedOn w:val="Normln"/>
    <w:rsid w:val="003B77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0">
    <w:name w:val="Paragraf neèíslovaný"/>
    <w:basedOn w:val="Normln"/>
    <w:rsid w:val="00EE20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stzahl">
    <w:name w:val="ostzahl"/>
    <w:basedOn w:val="Normln"/>
    <w:next w:val="vlevo"/>
    <w:autoRedefine/>
    <w:uiPriority w:val="99"/>
    <w:rsid w:val="00825ABF"/>
    <w:pPr>
      <w:numPr>
        <w:numId w:val="34"/>
      </w:numPr>
      <w:spacing w:before="120" w:after="120" w:line="240" w:lineRule="auto"/>
    </w:pPr>
    <w:rPr>
      <w:rFonts w:ascii="Times New Roman" w:eastAsia="Times New Roman" w:hAnsi="Times New Roman" w:cs="Times New Roman"/>
      <w:b/>
      <w:spacing w:val="22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E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4FB7"/>
  </w:style>
  <w:style w:type="paragraph" w:styleId="Zpat">
    <w:name w:val="footer"/>
    <w:basedOn w:val="Normln"/>
    <w:link w:val="ZpatChar"/>
    <w:uiPriority w:val="99"/>
    <w:unhideWhenUsed/>
    <w:rsid w:val="0012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4FB7"/>
  </w:style>
  <w:style w:type="paragraph" w:customStyle="1" w:styleId="Paragrafneslovan">
    <w:name w:val="Paragraf nečíslovaný"/>
    <w:basedOn w:val="Normln"/>
    <w:autoRedefine/>
    <w:rsid w:val="002E0643"/>
    <w:pPr>
      <w:tabs>
        <w:tab w:val="left" w:pos="1985"/>
      </w:tabs>
      <w:spacing w:after="0" w:line="240" w:lineRule="auto"/>
      <w:ind w:left="1985" w:hanging="1985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F45764"/>
    <w:pPr>
      <w:tabs>
        <w:tab w:val="left" w:pos="170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0D77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D771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6310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B137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B1377"/>
  </w:style>
  <w:style w:type="paragraph" w:styleId="Textbubliny">
    <w:name w:val="Balloon Text"/>
    <w:basedOn w:val="Normln"/>
    <w:link w:val="TextbublinyChar"/>
    <w:uiPriority w:val="99"/>
    <w:semiHidden/>
    <w:unhideWhenUsed/>
    <w:rsid w:val="0033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C01"/>
    <w:rPr>
      <w:rFonts w:ascii="Tahoma" w:hAnsi="Tahoma" w:cs="Tahoma"/>
      <w:sz w:val="16"/>
      <w:szCs w:val="16"/>
    </w:rPr>
  </w:style>
  <w:style w:type="character" w:customStyle="1" w:styleId="vlevoChar">
    <w:name w:val="vlevo Char"/>
    <w:basedOn w:val="Standardnpsmoodstavce"/>
    <w:link w:val="vlevo"/>
    <w:rsid w:val="00F457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3164B"/>
    <w:pPr>
      <w:spacing w:after="0" w:line="240" w:lineRule="auto"/>
    </w:pPr>
  </w:style>
  <w:style w:type="paragraph" w:customStyle="1" w:styleId="Komise04b">
    <w:name w:val="Komise04b"/>
    <w:basedOn w:val="Normln"/>
    <w:rsid w:val="00F33D9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F33D9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r">
    <w:name w:val="centr"/>
    <w:basedOn w:val="Normln"/>
    <w:autoRedefine/>
    <w:rsid w:val="00511A24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12F2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12F2A"/>
  </w:style>
  <w:style w:type="paragraph" w:customStyle="1" w:styleId="Paragrafneeslovan">
    <w:name w:val="Paragraf neeíslovaný"/>
    <w:basedOn w:val="Normln"/>
    <w:rsid w:val="003B77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0">
    <w:name w:val="Paragraf neèíslovaný"/>
    <w:basedOn w:val="Normln"/>
    <w:rsid w:val="00EE20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stzahl">
    <w:name w:val="ostzahl"/>
    <w:basedOn w:val="Normln"/>
    <w:next w:val="vlevo"/>
    <w:autoRedefine/>
    <w:uiPriority w:val="99"/>
    <w:rsid w:val="00825ABF"/>
    <w:pPr>
      <w:numPr>
        <w:numId w:val="34"/>
      </w:numPr>
      <w:spacing w:before="120" w:after="120" w:line="240" w:lineRule="auto"/>
    </w:pPr>
    <w:rPr>
      <w:rFonts w:ascii="Times New Roman" w:eastAsia="Times New Roman" w:hAnsi="Times New Roman" w:cs="Times New Roman"/>
      <w:b/>
      <w:spacing w:val="22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A7100-09FF-41A2-8A11-36A89DB1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Machová Jitka</dc:creator>
  <cp:lastModifiedBy>Kölblová Eva</cp:lastModifiedBy>
  <cp:revision>2</cp:revision>
  <cp:lastPrinted>2012-11-12T10:51:00Z</cp:lastPrinted>
  <dcterms:created xsi:type="dcterms:W3CDTF">2012-11-15T12:37:00Z</dcterms:created>
  <dcterms:modified xsi:type="dcterms:W3CDTF">2012-11-15T12:37:00Z</dcterms:modified>
</cp:coreProperties>
</file>