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D3" w:rsidRDefault="008B3DD3">
      <w:pPr>
        <w:numPr>
          <w:ilvl w:val="12"/>
          <w:numId w:val="0"/>
        </w:numPr>
        <w:jc w:val="both"/>
      </w:pPr>
    </w:p>
    <w:tbl>
      <w:tblPr>
        <w:tblW w:w="8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74"/>
        <w:gridCol w:w="3080"/>
      </w:tblGrid>
      <w:tr w:rsidR="008B3DD3">
        <w:tc>
          <w:tcPr>
            <w:tcW w:w="3756" w:type="dxa"/>
          </w:tcPr>
          <w:p w:rsidR="008B3DD3" w:rsidRDefault="00E73343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</w:t>
            </w:r>
            <w:r w:rsidR="008B3DD3">
              <w:rPr>
                <w:b/>
              </w:rPr>
              <w:t xml:space="preserve"> města Plzně dne:</w:t>
            </w:r>
          </w:p>
        </w:tc>
        <w:bookmarkEnd w:id="0"/>
        <w:bookmarkEnd w:id="1"/>
        <w:tc>
          <w:tcPr>
            <w:tcW w:w="1874" w:type="dxa"/>
          </w:tcPr>
          <w:p w:rsidR="008B3DD3" w:rsidRDefault="00CD194A">
            <w:pPr>
              <w:pStyle w:val="Zpat"/>
              <w:rPr>
                <w:i/>
              </w:rPr>
            </w:pPr>
            <w:r>
              <w:rPr>
                <w:spacing w:val="0"/>
                <w:szCs w:val="24"/>
              </w:rPr>
              <w:t>24</w:t>
            </w:r>
            <w:r w:rsidR="00905FAB">
              <w:rPr>
                <w:spacing w:val="0"/>
                <w:szCs w:val="24"/>
              </w:rPr>
              <w:t>. 1</w:t>
            </w:r>
            <w:r w:rsidR="008B3DD3">
              <w:rPr>
                <w:spacing w:val="0"/>
                <w:szCs w:val="24"/>
              </w:rPr>
              <w:t>. 20</w:t>
            </w:r>
            <w:r w:rsidR="001E2555">
              <w:rPr>
                <w:spacing w:val="0"/>
                <w:szCs w:val="24"/>
              </w:rPr>
              <w:t>1</w:t>
            </w:r>
            <w:r w:rsidR="00905FAB">
              <w:rPr>
                <w:spacing w:val="0"/>
                <w:szCs w:val="24"/>
              </w:rPr>
              <w:t>3</w:t>
            </w:r>
          </w:p>
        </w:tc>
        <w:bookmarkEnd w:id="2"/>
        <w:tc>
          <w:tcPr>
            <w:tcW w:w="3080" w:type="dxa"/>
          </w:tcPr>
          <w:p w:rsidR="008B3DD3" w:rsidRDefault="00E73343" w:rsidP="00A17A04">
            <w:pPr>
              <w:pStyle w:val="Nadpis1"/>
            </w:pPr>
            <w:r>
              <w:t>PRIM/</w:t>
            </w:r>
            <w:r w:rsidR="00A17A04">
              <w:t>3</w:t>
            </w:r>
          </w:p>
        </w:tc>
      </w:tr>
    </w:tbl>
    <w:p w:rsidR="008B3DD3" w:rsidRDefault="008B3DD3">
      <w:pPr>
        <w:pStyle w:val="vlevo"/>
      </w:pPr>
    </w:p>
    <w:p w:rsidR="00A761E7" w:rsidRDefault="00905FAB">
      <w:pPr>
        <w:pStyle w:val="vlevo"/>
      </w:pPr>
      <w:r>
        <w:t>Předloženo na stůl!</w:t>
      </w:r>
    </w:p>
    <w:p w:rsidR="008B3DD3" w:rsidRDefault="008B3DD3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8B3DD3" w:rsidRDefault="008B3DD3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395"/>
      </w:tblGrid>
      <w:tr w:rsidR="008B3DD3">
        <w:tc>
          <w:tcPr>
            <w:tcW w:w="570" w:type="dxa"/>
          </w:tcPr>
          <w:p w:rsidR="008B3DD3" w:rsidRDefault="008B3DD3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8B3DD3" w:rsidRDefault="008B3DD3">
            <w:pPr>
              <w:pStyle w:val="vlevo"/>
              <w:rPr>
                <w:i/>
              </w:rPr>
            </w:pPr>
            <w:r>
              <w:t xml:space="preserve">…… </w:t>
            </w:r>
          </w:p>
        </w:tc>
        <w:tc>
          <w:tcPr>
            <w:tcW w:w="1092" w:type="dxa"/>
          </w:tcPr>
          <w:p w:rsidR="008B3DD3" w:rsidRDefault="008B3DD3">
            <w:pPr>
              <w:pStyle w:val="vlevo"/>
            </w:pPr>
            <w:r>
              <w:t xml:space="preserve">ze dne: </w:t>
            </w:r>
          </w:p>
        </w:tc>
        <w:tc>
          <w:tcPr>
            <w:tcW w:w="3395" w:type="dxa"/>
          </w:tcPr>
          <w:p w:rsidR="008B3DD3" w:rsidRDefault="00CD194A">
            <w:pPr>
              <w:pStyle w:val="vlevo"/>
              <w:rPr>
                <w:i/>
              </w:rPr>
            </w:pPr>
            <w:r>
              <w:t>24</w:t>
            </w:r>
            <w:r w:rsidR="00905FAB">
              <w:t>. 1</w:t>
            </w:r>
            <w:r w:rsidR="008B3DD3">
              <w:t>. 20</w:t>
            </w:r>
            <w:r w:rsidR="001E2555">
              <w:t>1</w:t>
            </w:r>
            <w:r w:rsidR="00905FAB">
              <w:t>3</w:t>
            </w:r>
          </w:p>
        </w:tc>
      </w:tr>
    </w:tbl>
    <w:p w:rsidR="008B3DD3" w:rsidRDefault="008B3DD3" w:rsidP="00A90942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473"/>
      </w:tblGrid>
      <w:tr w:rsidR="008B3DD3">
        <w:trPr>
          <w:cantSplit/>
        </w:trPr>
        <w:tc>
          <w:tcPr>
            <w:tcW w:w="1275" w:type="dxa"/>
          </w:tcPr>
          <w:p w:rsidR="008B3DD3" w:rsidRDefault="008B3DD3">
            <w:pPr>
              <w:pStyle w:val="vlevo"/>
            </w:pPr>
            <w:r>
              <w:t>Ve věci:</w:t>
            </w:r>
          </w:p>
        </w:tc>
        <w:tc>
          <w:tcPr>
            <w:tcW w:w="7473" w:type="dxa"/>
          </w:tcPr>
          <w:p w:rsidR="008B3DD3" w:rsidRDefault="00CD194A">
            <w:pPr>
              <w:pStyle w:val="vlevo"/>
              <w:rPr>
                <w:i/>
              </w:rPr>
            </w:pPr>
            <w:r>
              <w:t>přijetí opatření reagujících</w:t>
            </w:r>
            <w:r w:rsidR="00905FAB">
              <w:t xml:space="preserve"> na výsledek místního referenda </w:t>
            </w:r>
          </w:p>
        </w:tc>
      </w:tr>
    </w:tbl>
    <w:p w:rsidR="008B3DD3" w:rsidRDefault="00306B85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8B3DD3" w:rsidRDefault="008B3DD3">
      <w:pPr>
        <w:pStyle w:val="vlevo"/>
      </w:pPr>
    </w:p>
    <w:p w:rsidR="008B3DD3" w:rsidRDefault="00E73343">
      <w:pPr>
        <w:pStyle w:val="vlevot"/>
      </w:pPr>
      <w:r>
        <w:t>Zastupitelstvo</w:t>
      </w:r>
      <w:r w:rsidR="008B3DD3">
        <w:t xml:space="preserve"> města Plzně</w:t>
      </w:r>
    </w:p>
    <w:p w:rsidR="008B3DD3" w:rsidRDefault="00CD194A">
      <w:pPr>
        <w:pStyle w:val="vlevo"/>
        <w:rPr>
          <w:i/>
        </w:rPr>
      </w:pPr>
      <w:r>
        <w:t xml:space="preserve">k návrhu </w:t>
      </w:r>
      <w:r w:rsidR="00E73343">
        <w:t>Rady města Plzně</w:t>
      </w:r>
      <w:r w:rsidR="00905FAB">
        <w:t xml:space="preserve"> </w:t>
      </w:r>
    </w:p>
    <w:p w:rsidR="008B3DD3" w:rsidRDefault="008B3DD3">
      <w:pPr>
        <w:pStyle w:val="Zpat"/>
        <w:tabs>
          <w:tab w:val="clear" w:pos="4536"/>
          <w:tab w:val="clear" w:pos="9072"/>
        </w:tabs>
        <w:ind w:right="432"/>
        <w:rPr>
          <w:spacing w:val="0"/>
        </w:rPr>
      </w:pPr>
    </w:p>
    <w:p w:rsidR="008B3DD3" w:rsidRDefault="008B3DD3">
      <w:pPr>
        <w:ind w:right="432"/>
        <w:rPr>
          <w:b/>
          <w:bCs/>
          <w:i/>
        </w:rPr>
      </w:pPr>
    </w:p>
    <w:p w:rsidR="008B3DD3" w:rsidRDefault="008B3DD3">
      <w:pPr>
        <w:pStyle w:val="Nadpis2"/>
        <w:numPr>
          <w:ilvl w:val="0"/>
          <w:numId w:val="1"/>
        </w:numPr>
        <w:ind w:right="432"/>
        <w:rPr>
          <w:bCs/>
        </w:rPr>
      </w:pPr>
      <w:proofErr w:type="gramStart"/>
      <w:r>
        <w:rPr>
          <w:bCs/>
        </w:rPr>
        <w:t>B e r e    n a    v ě d o m í</w:t>
      </w:r>
      <w:proofErr w:type="gramEnd"/>
    </w:p>
    <w:p w:rsidR="008B3DD3" w:rsidRDefault="008B3DD3" w:rsidP="00A90942">
      <w:pPr>
        <w:pStyle w:val="Paragrafneslovan"/>
      </w:pPr>
    </w:p>
    <w:p w:rsidR="008B3DD3" w:rsidRPr="00CD194A" w:rsidRDefault="00905FAB" w:rsidP="00CD194A">
      <w:pPr>
        <w:pStyle w:val="Paragrafneslovan"/>
        <w:numPr>
          <w:ilvl w:val="0"/>
          <w:numId w:val="8"/>
        </w:numPr>
        <w:ind w:right="432"/>
        <w:rPr>
          <w:bCs/>
        </w:rPr>
      </w:pPr>
      <w:r>
        <w:t>výsled</w:t>
      </w:r>
      <w:r w:rsidR="00CD194A">
        <w:t>ek</w:t>
      </w:r>
      <w:r>
        <w:t xml:space="preserve"> místního referenda konaného ve dnech 11. a 12</w:t>
      </w:r>
      <w:r w:rsidR="008B3DD3">
        <w:t>.</w:t>
      </w:r>
      <w:r>
        <w:t xml:space="preserve"> ledna 2013 ve věci výstavby obchodního zařízení na místě Domu kultury </w:t>
      </w:r>
      <w:proofErr w:type="spellStart"/>
      <w:r>
        <w:t>Inwest</w:t>
      </w:r>
      <w:proofErr w:type="spellEnd"/>
      <w:r w:rsidR="00CD194A">
        <w:t xml:space="preserve">, ve kterém občané města Plzně vyslovili souhlas s tím, aby město Plzeň bezodkladně podniklo veškeré kroky v samostatné působnosti, aby nemohlo dojít k výstavbě obchodního zařízení na místě Domu kultury </w:t>
      </w:r>
      <w:proofErr w:type="spellStart"/>
      <w:r w:rsidR="00CD194A">
        <w:t>Inwest</w:t>
      </w:r>
      <w:proofErr w:type="spellEnd"/>
      <w:r w:rsidR="00CD194A">
        <w:t>,</w:t>
      </w:r>
    </w:p>
    <w:p w:rsidR="00CD194A" w:rsidRPr="00FE4D56" w:rsidRDefault="00CD194A" w:rsidP="00CD194A">
      <w:pPr>
        <w:pStyle w:val="Paragrafneslovan"/>
        <w:numPr>
          <w:ilvl w:val="0"/>
          <w:numId w:val="8"/>
        </w:numPr>
        <w:ind w:right="432"/>
        <w:rPr>
          <w:bCs/>
        </w:rPr>
      </w:pPr>
      <w:r>
        <w:t xml:space="preserve">usnesení </w:t>
      </w:r>
      <w:r w:rsidR="00E22E75">
        <w:t>RMP</w:t>
      </w:r>
      <w:r w:rsidR="00D80853">
        <w:t xml:space="preserve"> č. 40</w:t>
      </w:r>
      <w:r>
        <w:t xml:space="preserve"> ze dne 15. ledna 2013, kterým RMP uložila tajemnici předložit na nejbližší zasedání orgánů města Plzně návrhy usnesení ve věci přijetí opatření v samostatné působnosti reagujících na výsledek místního referenda,</w:t>
      </w:r>
    </w:p>
    <w:p w:rsidR="00CD194A" w:rsidRPr="00CD194A" w:rsidRDefault="00CD194A" w:rsidP="00CD194A">
      <w:pPr>
        <w:pStyle w:val="Paragrafneslovan"/>
        <w:numPr>
          <w:ilvl w:val="0"/>
          <w:numId w:val="8"/>
        </w:numPr>
        <w:ind w:right="432"/>
        <w:rPr>
          <w:bCs/>
        </w:rPr>
      </w:pPr>
      <w:r>
        <w:t xml:space="preserve">usnesení </w:t>
      </w:r>
      <w:r w:rsidR="00E22E75">
        <w:t>RMP</w:t>
      </w:r>
      <w:r>
        <w:t xml:space="preserve"> č. </w:t>
      </w:r>
      <w:r w:rsidR="00D17648">
        <w:t>830</w:t>
      </w:r>
      <w:r>
        <w:t xml:space="preserve"> ze dne</w:t>
      </w:r>
      <w:r w:rsidR="00D17648">
        <w:t xml:space="preserve"> 31. května 2012</w:t>
      </w:r>
      <w:r>
        <w:t>, kterým RMP souhlasila s uzavřením smlouvy o smlouvě budoucí kupní na prodej městských pozemků zasažených plánovanou stavbou</w:t>
      </w:r>
      <w:r w:rsidR="00D17648">
        <w:t xml:space="preserve"> multifunkčního centra CORSO AMERICKÁ.</w:t>
      </w:r>
    </w:p>
    <w:p w:rsidR="008F2B50" w:rsidRPr="008F2B50" w:rsidRDefault="00CD194A" w:rsidP="00CD194A">
      <w:pPr>
        <w:pStyle w:val="Paragrafneslovan"/>
        <w:numPr>
          <w:ilvl w:val="0"/>
          <w:numId w:val="8"/>
        </w:numPr>
        <w:ind w:right="432"/>
        <w:rPr>
          <w:bCs/>
        </w:rPr>
      </w:pPr>
      <w:r>
        <w:t>nájemní smlouvu uzavřenou dne</w:t>
      </w:r>
      <w:r w:rsidR="00D17648">
        <w:t xml:space="preserve"> 16. července</w:t>
      </w:r>
      <w:r>
        <w:t xml:space="preserve"> 2012 mezi městem Plzní jako pronajímatelem a AMÁDEUS PLZEŇ, a.s. jako nájemcem</w:t>
      </w:r>
      <w:r w:rsidR="00D17648">
        <w:t xml:space="preserve"> na pronájem městských pozemků zasažených plánovanou stavbou multifunkčního centra CORSO AMERICKÁ</w:t>
      </w:r>
      <w:r>
        <w:t>, kterou v současné době není možné jednostranně vypovědět</w:t>
      </w:r>
      <w:r w:rsidR="008F2B50">
        <w:t>,</w:t>
      </w:r>
    </w:p>
    <w:p w:rsidR="00CD194A" w:rsidRPr="00E22E75" w:rsidRDefault="00D17648" w:rsidP="00CD194A">
      <w:pPr>
        <w:pStyle w:val="Paragrafneslovan"/>
        <w:numPr>
          <w:ilvl w:val="0"/>
          <w:numId w:val="8"/>
        </w:numPr>
        <w:ind w:right="432"/>
        <w:rPr>
          <w:bCs/>
        </w:rPr>
      </w:pPr>
      <w:r>
        <w:t>rozvazovací podmínku účinnosti nájemní smlouvy ze dne 16. července 2012, podle které pozbude nájemní smlouva účinnosti za podmínky, že do 30. června 2013 nedojde k uzavření smlouvy o budoucí smlouvě kupní</w:t>
      </w:r>
      <w:r w:rsidR="00E22E75">
        <w:t xml:space="preserve"> ve smyslu bodu III. usnesení RMP č. 830 ze dne 31. května 2012,</w:t>
      </w:r>
      <w:r w:rsidR="00CD194A">
        <w:t xml:space="preserve">  </w:t>
      </w:r>
    </w:p>
    <w:p w:rsidR="00E22E75" w:rsidRPr="00E22E75" w:rsidRDefault="00E22E75" w:rsidP="00CD194A">
      <w:pPr>
        <w:pStyle w:val="Paragrafneslovan"/>
        <w:numPr>
          <w:ilvl w:val="0"/>
          <w:numId w:val="8"/>
        </w:numPr>
        <w:ind w:right="432"/>
        <w:rPr>
          <w:bCs/>
        </w:rPr>
      </w:pPr>
      <w:r>
        <w:t>Základní regulační podmínky pro zástavbu „Plzeň, Americká - Denisovo nábřeží - Sirková“ schválené usnesením ZMP č. 437 ze dne 1. září 2011,</w:t>
      </w:r>
    </w:p>
    <w:p w:rsidR="00B359F5" w:rsidRPr="00D80853" w:rsidRDefault="00B359F5" w:rsidP="00B359F5">
      <w:pPr>
        <w:pStyle w:val="Paragrafneslovan"/>
        <w:numPr>
          <w:ilvl w:val="0"/>
          <w:numId w:val="8"/>
        </w:numPr>
        <w:ind w:right="432"/>
        <w:rPr>
          <w:bCs/>
        </w:rPr>
      </w:pPr>
      <w:r w:rsidRPr="00D80853">
        <w:t xml:space="preserve">platný Územní plán města Plzně, který na místě bývalého Domu kultury </w:t>
      </w:r>
      <w:proofErr w:type="spellStart"/>
      <w:r w:rsidRPr="00D80853">
        <w:t>Inwest</w:t>
      </w:r>
      <w:proofErr w:type="spellEnd"/>
      <w:r w:rsidRPr="00D80853">
        <w:t xml:space="preserve"> umožňuje dle funkčního regulativu pro smíšené území centrální výstavbu obchodního domu, polyfunkčních center a prodejen integrovaných do staveb s odlišnou hlavní funkční náplní (tj. do bytových domů, staveb pro administrativu, ubytování, kulturní, zdravotnické nebo školské účely apod.),</w:t>
      </w:r>
    </w:p>
    <w:p w:rsidR="00B359F5" w:rsidRPr="00FE4D56" w:rsidRDefault="00B359F5" w:rsidP="00B359F5">
      <w:pPr>
        <w:pStyle w:val="Paragrafneslovan"/>
        <w:ind w:right="432"/>
        <w:rPr>
          <w:bCs/>
          <w:highlight w:val="yellow"/>
        </w:rPr>
      </w:pPr>
    </w:p>
    <w:p w:rsidR="00584AEC" w:rsidRPr="00B359F5" w:rsidRDefault="00FE4D56" w:rsidP="00584AEC">
      <w:pPr>
        <w:pStyle w:val="Paragrafneslovan"/>
        <w:numPr>
          <w:ilvl w:val="0"/>
          <w:numId w:val="8"/>
        </w:numPr>
        <w:ind w:right="432"/>
        <w:rPr>
          <w:bCs/>
        </w:rPr>
      </w:pPr>
      <w:r>
        <w:t>usnesení ZMP č. 585 ze dne 8. listopadu 2012, kterým zastupitelstvo uložilo náměstkovi primátora Ing. Rundovi podat vyjádření za město jako účastníka územního řízení, v němž zohlední výsledky rozhodnutí v místním referendu</w:t>
      </w:r>
      <w:r w:rsidR="00006FD6">
        <w:t>.</w:t>
      </w:r>
    </w:p>
    <w:p w:rsidR="00B359F5" w:rsidRDefault="00B359F5" w:rsidP="00B359F5">
      <w:pPr>
        <w:pStyle w:val="Odstavecseseznamem"/>
        <w:rPr>
          <w:bCs/>
        </w:rPr>
      </w:pPr>
    </w:p>
    <w:p w:rsidR="008D40F9" w:rsidRPr="008D40F9" w:rsidRDefault="008D40F9" w:rsidP="008D40F9">
      <w:pPr>
        <w:pStyle w:val="Nadpis3"/>
        <w:tabs>
          <w:tab w:val="left" w:pos="8640"/>
        </w:tabs>
        <w:jc w:val="both"/>
      </w:pPr>
      <w:r w:rsidRPr="008D40F9">
        <w:t>P o v ě ř u j e</w:t>
      </w:r>
    </w:p>
    <w:p w:rsidR="008D40F9" w:rsidRPr="008D40F9" w:rsidRDefault="008D40F9" w:rsidP="008D40F9">
      <w:pPr>
        <w:rPr>
          <w:b/>
        </w:rPr>
      </w:pPr>
    </w:p>
    <w:p w:rsidR="008D40F9" w:rsidRPr="008D40F9" w:rsidRDefault="009A638E" w:rsidP="008D40F9">
      <w:pPr>
        <w:ind w:left="708"/>
        <w:jc w:val="both"/>
      </w:pPr>
      <w:r w:rsidRPr="008D40F9">
        <w:t xml:space="preserve">Martina </w:t>
      </w:r>
      <w:proofErr w:type="spellStart"/>
      <w:r w:rsidRPr="008D40F9">
        <w:t>Zrzaveckého</w:t>
      </w:r>
      <w:proofErr w:type="spellEnd"/>
      <w:r>
        <w:t>,</w:t>
      </w:r>
      <w:r w:rsidRPr="008D40F9">
        <w:t xml:space="preserve"> </w:t>
      </w:r>
      <w:r w:rsidR="008D40F9" w:rsidRPr="008D40F9">
        <w:t>náměstka primátora k jednání za město Plzeň s představiteli investora AMÁDEUS PLZEŇ,</w:t>
      </w:r>
      <w:r w:rsidR="00C123FD">
        <w:t xml:space="preserve"> </w:t>
      </w:r>
      <w:r w:rsidR="008D40F9" w:rsidRPr="008D40F9">
        <w:t>a.s. IČ 28221192, se sídlem Praha 1, Dlouhá 13</w:t>
      </w:r>
      <w:r w:rsidR="00C123FD">
        <w:t xml:space="preserve"> v souvislosti s realizací opatření přijatých orgány města v reakci na výsledek místního referenda</w:t>
      </w:r>
      <w:r w:rsidR="008D40F9">
        <w:t>.</w:t>
      </w:r>
    </w:p>
    <w:p w:rsidR="00B359F5" w:rsidRPr="00006FD6" w:rsidRDefault="00B359F5" w:rsidP="00B359F5">
      <w:pPr>
        <w:pStyle w:val="Paragrafneslovan"/>
        <w:ind w:left="720" w:right="432"/>
        <w:rPr>
          <w:bCs/>
        </w:rPr>
      </w:pPr>
    </w:p>
    <w:p w:rsidR="00584AEC" w:rsidRDefault="00006FD6">
      <w:pPr>
        <w:pStyle w:val="Nadpis3"/>
        <w:tabs>
          <w:tab w:val="left" w:pos="8640"/>
        </w:tabs>
        <w:jc w:val="both"/>
      </w:pPr>
      <w:r>
        <w:t>U k l á d á</w:t>
      </w:r>
    </w:p>
    <w:p w:rsidR="00584AEC" w:rsidRDefault="00584AEC" w:rsidP="00584AEC"/>
    <w:p w:rsidR="00584AEC" w:rsidRDefault="00006FD6" w:rsidP="00584AEC">
      <w:r>
        <w:t>Radě</w:t>
      </w:r>
      <w:r w:rsidR="00584AEC">
        <w:t xml:space="preserve"> města Plzně</w:t>
      </w:r>
    </w:p>
    <w:p w:rsidR="00584AEC" w:rsidRDefault="00584AEC" w:rsidP="00584AEC"/>
    <w:p w:rsidR="00416A2C" w:rsidRPr="00D80853" w:rsidRDefault="00006FD6" w:rsidP="00E01EBC">
      <w:pPr>
        <w:numPr>
          <w:ilvl w:val="0"/>
          <w:numId w:val="9"/>
        </w:numPr>
        <w:ind w:left="714" w:hanging="357"/>
        <w:jc w:val="both"/>
      </w:pPr>
      <w:r w:rsidRPr="00D80853">
        <w:t>P</w:t>
      </w:r>
      <w:r w:rsidR="00625A50" w:rsidRPr="00D80853">
        <w:t xml:space="preserve">řipravit změnu Základních regulačních podmínek pro zástavbu „Plzeň, Americká - Denisovo nábřeží - Sirková“ schválených usnesením ZMP č. 437 ze dne 1. září 2011 tak, aby tyto </w:t>
      </w:r>
      <w:r w:rsidR="00E01EBC" w:rsidRPr="00D80853">
        <w:t xml:space="preserve">regulační </w:t>
      </w:r>
      <w:r w:rsidR="00625A50" w:rsidRPr="00D80853">
        <w:t xml:space="preserve">podmínky byly v souladu s výsledky místního referenda, a předložit takto upravené </w:t>
      </w:r>
      <w:r w:rsidR="00E01EBC" w:rsidRPr="00D80853">
        <w:t xml:space="preserve">regulační </w:t>
      </w:r>
      <w:r w:rsidR="00625A50" w:rsidRPr="00D80853">
        <w:t>podmínky k projednání příslušným orgánům města.</w:t>
      </w:r>
    </w:p>
    <w:p w:rsidR="00006FD6" w:rsidRPr="00D80853" w:rsidRDefault="00006FD6" w:rsidP="00006FD6">
      <w:pPr>
        <w:spacing w:after="120"/>
        <w:jc w:val="both"/>
      </w:pPr>
    </w:p>
    <w:p w:rsidR="00006FD6" w:rsidRPr="00D80853" w:rsidRDefault="00006FD6" w:rsidP="00006FD6">
      <w:pPr>
        <w:tabs>
          <w:tab w:val="left" w:pos="5387"/>
          <w:tab w:val="left" w:pos="6663"/>
        </w:tabs>
        <w:jc w:val="both"/>
      </w:pPr>
      <w:r w:rsidRPr="00D80853">
        <w:t>Termín: 31. 3. 2013</w:t>
      </w:r>
      <w:r w:rsidRPr="00D80853">
        <w:tab/>
        <w:t>Zodpovídá:</w:t>
      </w:r>
      <w:r w:rsidRPr="00D80853">
        <w:tab/>
        <w:t>Ing. R. Rund</w:t>
      </w:r>
    </w:p>
    <w:p w:rsidR="00006FD6" w:rsidRPr="00D80853" w:rsidRDefault="00006FD6" w:rsidP="00006FD6">
      <w:pPr>
        <w:tabs>
          <w:tab w:val="left" w:pos="5670"/>
          <w:tab w:val="left" w:pos="6663"/>
        </w:tabs>
        <w:spacing w:after="120"/>
        <w:jc w:val="both"/>
      </w:pPr>
      <w:r w:rsidRPr="00D80853">
        <w:tab/>
      </w:r>
      <w:r w:rsidRPr="00D80853">
        <w:tab/>
        <w:t>Ing. I. Vostracká</w:t>
      </w:r>
    </w:p>
    <w:p w:rsidR="00006FD6" w:rsidRPr="00D80853" w:rsidRDefault="00006FD6" w:rsidP="00006FD6">
      <w:pPr>
        <w:spacing w:after="120"/>
        <w:jc w:val="both"/>
      </w:pPr>
    </w:p>
    <w:p w:rsidR="008D40F9" w:rsidRDefault="00A14479" w:rsidP="000A435C">
      <w:pPr>
        <w:numPr>
          <w:ilvl w:val="0"/>
          <w:numId w:val="9"/>
        </w:numPr>
        <w:spacing w:after="120"/>
        <w:jc w:val="both"/>
      </w:pPr>
      <w:r>
        <w:t>Ve vztahu k výsledku místního referenda p</w:t>
      </w:r>
      <w:r w:rsidR="000A435C" w:rsidRPr="00D80853">
        <w:t>řipravit podklady pro rozhodnutí o</w:t>
      </w:r>
      <w:r w:rsidR="00F20FFB">
        <w:t> </w:t>
      </w:r>
      <w:r>
        <w:t xml:space="preserve">možném </w:t>
      </w:r>
      <w:r w:rsidR="000A435C" w:rsidRPr="00D80853">
        <w:t xml:space="preserve">dalším postupu z hlediska </w:t>
      </w:r>
      <w:r w:rsidR="008D40F9">
        <w:t>úprav nebo pořízení územně plánovací dokumentace</w:t>
      </w:r>
      <w:r w:rsidR="000A435C" w:rsidRPr="00D80853">
        <w:t>, tedy zpracovat variantní řešení zahrnující</w:t>
      </w:r>
      <w:r w:rsidR="008D40F9">
        <w:t>:</w:t>
      </w:r>
    </w:p>
    <w:p w:rsidR="008D40F9" w:rsidRDefault="000A435C" w:rsidP="008D40F9">
      <w:pPr>
        <w:pStyle w:val="Odstavecseseznamem"/>
        <w:numPr>
          <w:ilvl w:val="0"/>
          <w:numId w:val="15"/>
        </w:numPr>
        <w:spacing w:after="120"/>
        <w:jc w:val="both"/>
      </w:pPr>
      <w:r w:rsidRPr="00D80853">
        <w:t>pořízení změny stávajícího územního plánu z vlastního podnětu,</w:t>
      </w:r>
    </w:p>
    <w:p w:rsidR="008D40F9" w:rsidRDefault="000A435C" w:rsidP="008D40F9">
      <w:pPr>
        <w:pStyle w:val="Odstavecseseznamem"/>
        <w:numPr>
          <w:ilvl w:val="0"/>
          <w:numId w:val="15"/>
        </w:numPr>
        <w:spacing w:after="120"/>
        <w:jc w:val="both"/>
      </w:pPr>
      <w:r w:rsidRPr="00D80853">
        <w:t>pořízení regulačn</w:t>
      </w:r>
      <w:r w:rsidR="00D80853">
        <w:t>ího plánu z vlastního podnětu a </w:t>
      </w:r>
    </w:p>
    <w:p w:rsidR="008D40F9" w:rsidRDefault="000A435C" w:rsidP="008D40F9">
      <w:pPr>
        <w:pStyle w:val="Odstavecseseznamem"/>
        <w:numPr>
          <w:ilvl w:val="0"/>
          <w:numId w:val="15"/>
        </w:numPr>
        <w:spacing w:after="120"/>
        <w:jc w:val="both"/>
      </w:pPr>
      <w:r w:rsidRPr="00D80853">
        <w:t xml:space="preserve">pokračování přípravy nového územního plánu </w:t>
      </w:r>
    </w:p>
    <w:p w:rsidR="000A435C" w:rsidRPr="00D80853" w:rsidRDefault="000A435C" w:rsidP="008D40F9">
      <w:pPr>
        <w:spacing w:after="120"/>
        <w:ind w:left="720"/>
        <w:jc w:val="both"/>
      </w:pPr>
      <w:r w:rsidRPr="00D80853">
        <w:t>a předložit řešení k projednání příslušným orgánům města.</w:t>
      </w:r>
    </w:p>
    <w:p w:rsidR="00584AEC" w:rsidRDefault="00584AEC" w:rsidP="00416A2C">
      <w:pPr>
        <w:jc w:val="both"/>
      </w:pPr>
    </w:p>
    <w:p w:rsidR="00006FD6" w:rsidRDefault="00006FD6" w:rsidP="00006FD6">
      <w:pPr>
        <w:tabs>
          <w:tab w:val="left" w:pos="5387"/>
          <w:tab w:val="left" w:pos="6663"/>
        </w:tabs>
        <w:jc w:val="both"/>
      </w:pPr>
      <w:r>
        <w:t>Termín: 31. 3. 2013</w:t>
      </w:r>
      <w:r>
        <w:tab/>
        <w:t>Zodpovídá:</w:t>
      </w:r>
      <w:r>
        <w:tab/>
        <w:t>Ing. P. Rund</w:t>
      </w:r>
    </w:p>
    <w:p w:rsidR="00006FD6" w:rsidRDefault="00006FD6" w:rsidP="00006FD6">
      <w:pPr>
        <w:tabs>
          <w:tab w:val="left" w:pos="5670"/>
          <w:tab w:val="left" w:pos="6663"/>
        </w:tabs>
        <w:jc w:val="both"/>
      </w:pPr>
      <w:r>
        <w:tab/>
      </w:r>
      <w:r>
        <w:tab/>
        <w:t>Ing. I. Vostracká</w:t>
      </w:r>
    </w:p>
    <w:p w:rsidR="00006FD6" w:rsidRDefault="00006FD6" w:rsidP="00006FD6">
      <w:pPr>
        <w:tabs>
          <w:tab w:val="left" w:pos="5670"/>
          <w:tab w:val="left" w:pos="6663"/>
        </w:tabs>
        <w:spacing w:after="120"/>
        <w:jc w:val="both"/>
      </w:pPr>
      <w:r>
        <w:tab/>
      </w:r>
      <w:r>
        <w:tab/>
        <w:t>Ing. J. Balihar</w:t>
      </w:r>
    </w:p>
    <w:p w:rsidR="00306B85" w:rsidRDefault="00306B85" w:rsidP="00306B85">
      <w:pPr>
        <w:numPr>
          <w:ilvl w:val="0"/>
          <w:numId w:val="9"/>
        </w:numPr>
        <w:jc w:val="both"/>
      </w:pPr>
      <w:r>
        <w:t>Jednat s investorem</w:t>
      </w:r>
      <w:r w:rsidRPr="00584AEC">
        <w:t xml:space="preserve"> </w:t>
      </w:r>
      <w:r>
        <w:t xml:space="preserve">AMÁDEUS PLZEŇ, a.s. o </w:t>
      </w:r>
      <w:r w:rsidR="008D40F9">
        <w:t xml:space="preserve">podmínkách případného </w:t>
      </w:r>
      <w:r>
        <w:t xml:space="preserve">nabytí jeho nemovitostí </w:t>
      </w:r>
      <w:r w:rsidR="00A14479">
        <w:t>nacházejících se na místě bývalého DK INWEST</w:t>
      </w:r>
      <w:r>
        <w:t xml:space="preserve"> do vlastnictví města Plzně a informovat ZMP o výsledku tohoto jednání. </w:t>
      </w:r>
    </w:p>
    <w:p w:rsidR="00306B85" w:rsidRDefault="00306B85" w:rsidP="00306B85">
      <w:pPr>
        <w:tabs>
          <w:tab w:val="left" w:pos="5670"/>
          <w:tab w:val="left" w:pos="6946"/>
        </w:tabs>
        <w:jc w:val="both"/>
      </w:pPr>
    </w:p>
    <w:p w:rsidR="008D40F9" w:rsidRDefault="00306B85" w:rsidP="00306B85">
      <w:pPr>
        <w:tabs>
          <w:tab w:val="left" w:pos="5387"/>
          <w:tab w:val="left" w:pos="6663"/>
        </w:tabs>
        <w:jc w:val="both"/>
      </w:pPr>
      <w:r>
        <w:t>Termín: 31. 3. 2013 - kontrolní</w:t>
      </w:r>
      <w:r>
        <w:tab/>
        <w:t>Zodpovídá:</w:t>
      </w:r>
      <w:r>
        <w:tab/>
      </w:r>
      <w:r w:rsidR="008D40F9">
        <w:t>M. Zrzavecký</w:t>
      </w:r>
    </w:p>
    <w:p w:rsidR="00306B85" w:rsidRDefault="008D40F9" w:rsidP="00306B85">
      <w:pPr>
        <w:tabs>
          <w:tab w:val="left" w:pos="5387"/>
          <w:tab w:val="left" w:pos="6663"/>
        </w:tabs>
        <w:jc w:val="both"/>
      </w:pPr>
      <w:r>
        <w:tab/>
      </w:r>
      <w:r>
        <w:tab/>
      </w:r>
      <w:r w:rsidR="00306B85">
        <w:t>H. Matoušová</w:t>
      </w:r>
    </w:p>
    <w:p w:rsidR="00306B85" w:rsidRDefault="00306B85" w:rsidP="00306B85">
      <w:pPr>
        <w:tabs>
          <w:tab w:val="left" w:pos="5670"/>
          <w:tab w:val="left" w:pos="6663"/>
        </w:tabs>
        <w:spacing w:after="120"/>
        <w:jc w:val="both"/>
      </w:pPr>
      <w:r>
        <w:tab/>
        <w:t xml:space="preserve">               </w:t>
      </w:r>
      <w:r>
        <w:tab/>
        <w:t>Ing. H. Kuglerová</w:t>
      </w:r>
    </w:p>
    <w:p w:rsidR="00306B85" w:rsidRDefault="00306B85" w:rsidP="00306B85">
      <w:pPr>
        <w:spacing w:after="120"/>
        <w:jc w:val="both"/>
      </w:pPr>
    </w:p>
    <w:p w:rsidR="00306B85" w:rsidRDefault="00306B85" w:rsidP="00306B85">
      <w:pPr>
        <w:numPr>
          <w:ilvl w:val="0"/>
          <w:numId w:val="9"/>
        </w:numPr>
        <w:jc w:val="both"/>
      </w:pPr>
      <w:r>
        <w:lastRenderedPageBreak/>
        <w:t>Prověřit možnosti financování výdajů spojených s případným nabytím těchto nemovitostí.</w:t>
      </w:r>
    </w:p>
    <w:p w:rsidR="00306B85" w:rsidRDefault="00306B85" w:rsidP="00306B85">
      <w:pPr>
        <w:tabs>
          <w:tab w:val="left" w:pos="5387"/>
          <w:tab w:val="left" w:pos="6663"/>
        </w:tabs>
        <w:jc w:val="both"/>
      </w:pPr>
    </w:p>
    <w:p w:rsidR="00306B85" w:rsidRDefault="00306B85" w:rsidP="00306B85">
      <w:pPr>
        <w:tabs>
          <w:tab w:val="left" w:pos="5387"/>
          <w:tab w:val="left" w:pos="6663"/>
        </w:tabs>
        <w:jc w:val="both"/>
      </w:pPr>
      <w:r>
        <w:t>Termín: 31. 3. 2013 - kontrolní</w:t>
      </w:r>
      <w:r>
        <w:tab/>
        <w:t>Zodpovídá:</w:t>
      </w:r>
      <w:r>
        <w:tab/>
        <w:t>M. Zrzavecký</w:t>
      </w:r>
    </w:p>
    <w:p w:rsidR="00306B85" w:rsidRDefault="00306B85" w:rsidP="00306B85">
      <w:pPr>
        <w:tabs>
          <w:tab w:val="left" w:pos="5670"/>
          <w:tab w:val="left" w:pos="6663"/>
        </w:tabs>
        <w:spacing w:after="120"/>
        <w:ind w:left="720"/>
        <w:jc w:val="both"/>
      </w:pPr>
      <w:r>
        <w:tab/>
        <w:t xml:space="preserve">               </w:t>
      </w:r>
      <w:r>
        <w:tab/>
        <w:t>Ing. H. Kuglerová</w:t>
      </w:r>
    </w:p>
    <w:p w:rsidR="00006FD6" w:rsidRDefault="00006FD6" w:rsidP="00006FD6">
      <w:pPr>
        <w:tabs>
          <w:tab w:val="left" w:pos="5670"/>
          <w:tab w:val="left" w:pos="6663"/>
        </w:tabs>
        <w:spacing w:after="120"/>
        <w:jc w:val="both"/>
      </w:pPr>
    </w:p>
    <w:p w:rsidR="00625A50" w:rsidRPr="00625A50" w:rsidRDefault="00625A50" w:rsidP="00306B85">
      <w:pPr>
        <w:numPr>
          <w:ilvl w:val="0"/>
          <w:numId w:val="9"/>
        </w:numPr>
        <w:tabs>
          <w:tab w:val="left" w:pos="0"/>
        </w:tabs>
        <w:jc w:val="both"/>
      </w:pPr>
      <w:r>
        <w:t>informovat investora AMÁDEUS PLZEŇ, a.s. o přijatém usnesení.</w:t>
      </w:r>
    </w:p>
    <w:p w:rsidR="00625A50" w:rsidRDefault="00625A50" w:rsidP="00625A50">
      <w:pPr>
        <w:tabs>
          <w:tab w:val="left" w:pos="5670"/>
          <w:tab w:val="left" w:pos="6946"/>
          <w:tab w:val="left" w:pos="8640"/>
        </w:tabs>
      </w:pPr>
    </w:p>
    <w:p w:rsidR="00006FD6" w:rsidRDefault="00625A50" w:rsidP="00625A50">
      <w:pPr>
        <w:tabs>
          <w:tab w:val="left" w:pos="5670"/>
          <w:tab w:val="left" w:pos="6946"/>
          <w:tab w:val="left" w:pos="8640"/>
        </w:tabs>
      </w:pPr>
      <w:r>
        <w:t>Termín: 31. 1. 2013</w:t>
      </w:r>
      <w:r>
        <w:tab/>
        <w:t xml:space="preserve">Zodpovídá: </w:t>
      </w:r>
      <w:r>
        <w:tab/>
      </w:r>
      <w:r w:rsidR="008D40F9">
        <w:t>M. Zrzavecký</w:t>
      </w:r>
    </w:p>
    <w:p w:rsidR="00625A50" w:rsidRDefault="00006FD6" w:rsidP="00625A50">
      <w:pPr>
        <w:tabs>
          <w:tab w:val="left" w:pos="5670"/>
          <w:tab w:val="left" w:pos="6946"/>
          <w:tab w:val="left" w:pos="8640"/>
        </w:tabs>
      </w:pPr>
      <w:r>
        <w:tab/>
      </w:r>
      <w:r>
        <w:tab/>
      </w:r>
      <w:r w:rsidR="00625A50">
        <w:t>Ing. Škubalová</w:t>
      </w:r>
    </w:p>
    <w:p w:rsidR="00625A50" w:rsidRDefault="00625A50">
      <w:pPr>
        <w:tabs>
          <w:tab w:val="left" w:pos="8640"/>
        </w:tabs>
        <w:jc w:val="center"/>
        <w:rPr>
          <w:b/>
          <w:caps/>
          <w:sz w:val="28"/>
        </w:rPr>
      </w:pPr>
    </w:p>
    <w:p w:rsidR="00625A50" w:rsidRDefault="00625A50">
      <w:pPr>
        <w:tabs>
          <w:tab w:val="left" w:pos="8640"/>
        </w:tabs>
        <w:jc w:val="center"/>
        <w:rPr>
          <w:b/>
          <w:caps/>
          <w:sz w:val="28"/>
        </w:rPr>
      </w:pPr>
    </w:p>
    <w:p w:rsidR="008B3DD3" w:rsidRDefault="008B3DD3">
      <w:pPr>
        <w:tabs>
          <w:tab w:val="left" w:pos="8640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________________________________________________________</w:t>
      </w:r>
    </w:p>
    <w:p w:rsidR="008B3DD3" w:rsidRDefault="008B3DD3">
      <w:pPr>
        <w:tabs>
          <w:tab w:val="left" w:pos="5400"/>
        </w:tabs>
        <w:ind w:left="4248"/>
        <w:jc w:val="both"/>
      </w:pPr>
      <w:r>
        <w:tab/>
      </w:r>
    </w:p>
    <w:p w:rsidR="008B3DD3" w:rsidRDefault="008B3DD3">
      <w:pPr>
        <w:tabs>
          <w:tab w:val="left" w:pos="5400"/>
        </w:tabs>
      </w:pPr>
      <w:r>
        <w:tab/>
      </w:r>
    </w:p>
    <w:p w:rsidR="008B3DD3" w:rsidRDefault="008B3DD3">
      <w:pPr>
        <w:tabs>
          <w:tab w:val="left" w:pos="5400"/>
        </w:tabs>
      </w:pP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783"/>
        <w:gridCol w:w="1620"/>
        <w:gridCol w:w="1377"/>
      </w:tblGrid>
      <w:tr w:rsidR="008B3DD3" w:rsidTr="002D6C0B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8B3DD3" w:rsidRDefault="008B3DD3" w:rsidP="00A90942">
            <w:pPr>
              <w:pStyle w:val="Paragrafneslovan"/>
            </w:pPr>
            <w:r>
              <w:t>Z</w:t>
            </w:r>
            <w:bookmarkStart w:id="3" w:name="Text6"/>
            <w:bookmarkStart w:id="4" w:name="Text9"/>
            <w:r>
              <w:t>právu předkládá:</w:t>
            </w:r>
          </w:p>
        </w:tc>
        <w:bookmarkEnd w:id="3"/>
        <w:bookmarkEnd w:id="4"/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8B3DD3" w:rsidRDefault="00E01EBC" w:rsidP="00A90942">
            <w:pPr>
              <w:pStyle w:val="Paragrafneslovan"/>
            </w:pPr>
            <w:r>
              <w:t>Mgr. M. Baxa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DD3" w:rsidRDefault="00E01EBC" w:rsidP="00A90942">
            <w:pPr>
              <w:pStyle w:val="Paragrafneslovan"/>
            </w:pPr>
            <w:r>
              <w:t>primátor města</w:t>
            </w:r>
          </w:p>
        </w:tc>
      </w:tr>
      <w:tr w:rsidR="008B3DD3" w:rsidTr="002D6C0B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8B3DD3" w:rsidRDefault="008B3DD3" w:rsidP="00A90942">
            <w:pPr>
              <w:pStyle w:val="Paragrafneslovan"/>
            </w:pPr>
            <w:r>
              <w:t>Zprávu zpracoval dne: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8B3DD3" w:rsidRDefault="008B3DD3" w:rsidP="00A90942">
            <w:pPr>
              <w:pStyle w:val="Paragrafneslovan"/>
            </w:pPr>
            <w:r>
              <w:t xml:space="preserve">JUDr. D. Tomášek, </w:t>
            </w:r>
          </w:p>
          <w:p w:rsidR="008B3DD3" w:rsidRDefault="0082365E" w:rsidP="00A90942">
            <w:pPr>
              <w:pStyle w:val="Paragrafneslovan"/>
            </w:pPr>
            <w:r>
              <w:t>18</w:t>
            </w:r>
            <w:r w:rsidR="00905FAB">
              <w:t>. 1</w:t>
            </w:r>
            <w:r w:rsidR="00601FD5">
              <w:t>. 20</w:t>
            </w:r>
            <w:r w:rsidR="001E2555">
              <w:t>1</w:t>
            </w:r>
            <w:r w:rsidR="00905FAB">
              <w:t>3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DD3" w:rsidRDefault="008B3DD3" w:rsidP="00A90942">
            <w:pPr>
              <w:pStyle w:val="Paragrafneslovan"/>
            </w:pPr>
            <w:r>
              <w:t>vedoucí PRÁV</w:t>
            </w:r>
          </w:p>
        </w:tc>
      </w:tr>
      <w:tr w:rsidR="008B3DD3" w:rsidTr="002D6C0B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8B3DD3" w:rsidRDefault="00E01EBC" w:rsidP="00A90942">
            <w:pPr>
              <w:pStyle w:val="Paragrafneslovan"/>
            </w:pPr>
            <w:r>
              <w:t>Schůze Z</w:t>
            </w:r>
            <w:r w:rsidR="008B3DD3">
              <w:t>MP se zúčastní: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8B3DD3" w:rsidRDefault="00E01EBC" w:rsidP="00A90942">
            <w:pPr>
              <w:pStyle w:val="Paragrafneslovan"/>
            </w:pPr>
            <w:r>
              <w:t>Mgr. M. Baxa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DD3" w:rsidRDefault="00E01EBC" w:rsidP="00A90942">
            <w:pPr>
              <w:pStyle w:val="Paragrafneslovan"/>
            </w:pPr>
            <w:r>
              <w:t>primátor města</w:t>
            </w:r>
          </w:p>
        </w:tc>
      </w:tr>
      <w:tr w:rsidR="00F37120" w:rsidTr="002C2421">
        <w:trPr>
          <w:cantSplit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F37120" w:rsidRDefault="00F37120" w:rsidP="002C2421">
            <w:pPr>
              <w:pStyle w:val="Paragrafneslovan"/>
            </w:pPr>
            <w:r>
              <w:t>Obsah zprávy projednán: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F37120" w:rsidRDefault="00F37120" w:rsidP="002C2421">
            <w:pPr>
              <w:pStyle w:val="Paragrafneslovan"/>
            </w:pPr>
            <w:r>
              <w:t xml:space="preserve">s M. </w:t>
            </w:r>
            <w:proofErr w:type="spellStart"/>
            <w:r>
              <w:t>Zrzaveckým</w:t>
            </w:r>
            <w:proofErr w:type="spellEnd"/>
          </w:p>
          <w:p w:rsidR="00F37120" w:rsidRDefault="00F37120" w:rsidP="002C2421">
            <w:pPr>
              <w:pStyle w:val="Paragrafneslovan"/>
            </w:pPr>
            <w:r>
              <w:t>s Ing. P. Rundem</w:t>
            </w:r>
          </w:p>
          <w:p w:rsidR="009A638E" w:rsidRDefault="009A638E" w:rsidP="002C2421">
            <w:pPr>
              <w:pStyle w:val="Paragrafneslovan"/>
            </w:pPr>
            <w:r>
              <w:t>s Ing. M. Šimákem</w:t>
            </w:r>
          </w:p>
          <w:p w:rsidR="00F37120" w:rsidRDefault="00F37120" w:rsidP="002C2421">
            <w:pPr>
              <w:pStyle w:val="Paragrafneslovan"/>
            </w:pPr>
            <w:r>
              <w:t>s Ing. et Bc. D. Škubalovou</w:t>
            </w:r>
          </w:p>
          <w:p w:rsidR="00F37120" w:rsidRDefault="00F37120" w:rsidP="002C2421">
            <w:pPr>
              <w:pStyle w:val="Paragrafneslovan"/>
            </w:pPr>
            <w:r>
              <w:t>tajemnicí MMP</w:t>
            </w:r>
          </w:p>
          <w:p w:rsidR="00F37120" w:rsidRDefault="00F37120" w:rsidP="002C2421">
            <w:pPr>
              <w:pStyle w:val="Paragrafneslovan"/>
            </w:pPr>
            <w:r>
              <w:t>s Ing. H. Kuglerovou</w:t>
            </w:r>
          </w:p>
          <w:p w:rsidR="00F37120" w:rsidRDefault="00F37120" w:rsidP="002C2421">
            <w:pPr>
              <w:pStyle w:val="Paragrafneslovan"/>
            </w:pPr>
            <w:r>
              <w:t>ředitelkou EU MMP</w:t>
            </w:r>
          </w:p>
          <w:p w:rsidR="00F37120" w:rsidRDefault="00F37120" w:rsidP="002C2421">
            <w:pPr>
              <w:pStyle w:val="Paragrafneslovan"/>
            </w:pPr>
            <w:r>
              <w:t xml:space="preserve">s Ing. J. </w:t>
            </w:r>
            <w:proofErr w:type="spellStart"/>
            <w:r>
              <w:t>Kozohorským</w:t>
            </w:r>
            <w:proofErr w:type="spellEnd"/>
          </w:p>
          <w:p w:rsidR="00F37120" w:rsidRDefault="00F37120" w:rsidP="002C2421">
            <w:pPr>
              <w:pStyle w:val="Paragrafneslovan"/>
            </w:pPr>
            <w:r>
              <w:t>ředitelem TÚ MMP</w:t>
            </w:r>
          </w:p>
          <w:p w:rsidR="00F37120" w:rsidRDefault="00F37120" w:rsidP="002C2421">
            <w:pPr>
              <w:pStyle w:val="Paragrafneslovan"/>
            </w:pPr>
            <w:r>
              <w:t xml:space="preserve">s Ing. I. </w:t>
            </w:r>
            <w:proofErr w:type="spellStart"/>
            <w:r>
              <w:t>Vostrackou</w:t>
            </w:r>
            <w:proofErr w:type="spellEnd"/>
          </w:p>
          <w:p w:rsidR="00F37120" w:rsidRDefault="00F37120" w:rsidP="002C2421">
            <w:pPr>
              <w:pStyle w:val="Paragrafneslovan"/>
            </w:pPr>
            <w:r>
              <w:t xml:space="preserve">ředitelkou ÚKR MP </w:t>
            </w:r>
          </w:p>
          <w:p w:rsidR="00F37120" w:rsidRDefault="00F37120" w:rsidP="002C2421">
            <w:pPr>
              <w:pStyle w:val="Paragrafneslovan"/>
            </w:pPr>
            <w:r>
              <w:t>v RMP dne 24. 1. 2013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120" w:rsidRDefault="00F37120" w:rsidP="002C2421">
            <w:pPr>
              <w:pStyle w:val="Paragrafneslovan"/>
            </w:pPr>
            <w:r>
              <w:t>náměstkem primátora</w:t>
            </w:r>
          </w:p>
          <w:p w:rsidR="00F37120" w:rsidRDefault="00F37120" w:rsidP="002C2421">
            <w:pPr>
              <w:pStyle w:val="Paragrafneslovan"/>
            </w:pPr>
            <w:proofErr w:type="gramStart"/>
            <w:r>
              <w:t>náměstkem  primátora</w:t>
            </w:r>
            <w:proofErr w:type="gramEnd"/>
          </w:p>
          <w:p w:rsidR="009A638E" w:rsidRDefault="009A638E" w:rsidP="009A638E">
            <w:pPr>
              <w:pStyle w:val="Paragrafneslovan"/>
            </w:pPr>
            <w:proofErr w:type="gramStart"/>
            <w:r>
              <w:t>náměstkem  primátora</w:t>
            </w:r>
            <w:proofErr w:type="gramEnd"/>
          </w:p>
          <w:p w:rsidR="009A638E" w:rsidRDefault="009A638E" w:rsidP="002C2421">
            <w:pPr>
              <w:pStyle w:val="Paragrafneslovan"/>
            </w:pPr>
          </w:p>
          <w:p w:rsidR="00F37120" w:rsidRDefault="00F37120" w:rsidP="004C3B32">
            <w:pPr>
              <w:pStyle w:val="Paragrafneslovan"/>
            </w:pPr>
            <w:bookmarkStart w:id="5" w:name="_GoBack"/>
            <w:bookmarkEnd w:id="5"/>
          </w:p>
        </w:tc>
      </w:tr>
      <w:tr w:rsidR="008B3DD3" w:rsidTr="002D6C0B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8B3DD3" w:rsidRDefault="008B3DD3" w:rsidP="00A90942">
            <w:pPr>
              <w:pStyle w:val="Paragrafneslovan"/>
            </w:pPr>
            <w:r>
              <w:t>Vyvěšeno na úřední desce: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8B3DD3" w:rsidRDefault="008B3DD3" w:rsidP="00A90942">
            <w:pPr>
              <w:pStyle w:val="Paragrafneslovan"/>
            </w:pPr>
            <w:r>
              <w:t>Nepodléhá vyvěšení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B3DD3" w:rsidRDefault="008B3DD3" w:rsidP="00A90942">
            <w:pPr>
              <w:pStyle w:val="Paragrafneslovan"/>
            </w:pPr>
            <w:r>
              <w:t xml:space="preserve">                   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8B3DD3" w:rsidRDefault="008B3DD3" w:rsidP="00A90942">
            <w:pPr>
              <w:pStyle w:val="Paragrafneslovan"/>
            </w:pPr>
          </w:p>
        </w:tc>
      </w:tr>
    </w:tbl>
    <w:p w:rsidR="008B3DD3" w:rsidRDefault="008B3DD3"/>
    <w:sectPr w:rsidR="008B3DD3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4BD"/>
    <w:multiLevelType w:val="hybridMultilevel"/>
    <w:tmpl w:val="2ABA8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4E6"/>
    <w:multiLevelType w:val="hybridMultilevel"/>
    <w:tmpl w:val="40682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4E41"/>
    <w:multiLevelType w:val="hybridMultilevel"/>
    <w:tmpl w:val="8B388A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F47C8"/>
    <w:multiLevelType w:val="hybridMultilevel"/>
    <w:tmpl w:val="30688F5E"/>
    <w:lvl w:ilvl="0" w:tplc="43D6D1F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07FBA"/>
    <w:multiLevelType w:val="hybridMultilevel"/>
    <w:tmpl w:val="498E47F2"/>
    <w:lvl w:ilvl="0" w:tplc="D6EA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8537CC7"/>
    <w:multiLevelType w:val="hybridMultilevel"/>
    <w:tmpl w:val="3C0A9666"/>
    <w:lvl w:ilvl="0" w:tplc="5A167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42E66"/>
    <w:multiLevelType w:val="hybridMultilevel"/>
    <w:tmpl w:val="0B8071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EE55C0"/>
    <w:multiLevelType w:val="hybridMultilevel"/>
    <w:tmpl w:val="7EE6C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867FF"/>
    <w:multiLevelType w:val="hybridMultilevel"/>
    <w:tmpl w:val="0180CE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F76AA7"/>
    <w:multiLevelType w:val="hybridMultilevel"/>
    <w:tmpl w:val="5AFE3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273B4"/>
    <w:multiLevelType w:val="hybridMultilevel"/>
    <w:tmpl w:val="3872002C"/>
    <w:lvl w:ilvl="0" w:tplc="5F862C0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52C69"/>
    <w:multiLevelType w:val="hybridMultilevel"/>
    <w:tmpl w:val="AFC804AA"/>
    <w:lvl w:ilvl="0" w:tplc="E124CFB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2"/>
    </w:lvlOverride>
  </w:num>
  <w:num w:numId="4">
    <w:abstractNumId w:val="5"/>
    <w:lvlOverride w:ilvl="0">
      <w:startOverride w:val="2"/>
    </w:lvlOverride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5"/>
    <w:rsid w:val="00006FD6"/>
    <w:rsid w:val="0003239E"/>
    <w:rsid w:val="000A435C"/>
    <w:rsid w:val="001E21A1"/>
    <w:rsid w:val="001E2555"/>
    <w:rsid w:val="00210A6F"/>
    <w:rsid w:val="002C2421"/>
    <w:rsid w:val="002D6C0B"/>
    <w:rsid w:val="00306B85"/>
    <w:rsid w:val="003D5E19"/>
    <w:rsid w:val="00416A2C"/>
    <w:rsid w:val="004C3B32"/>
    <w:rsid w:val="004C6F18"/>
    <w:rsid w:val="00544582"/>
    <w:rsid w:val="00584AEC"/>
    <w:rsid w:val="005E5EA4"/>
    <w:rsid w:val="00601FD5"/>
    <w:rsid w:val="00625A50"/>
    <w:rsid w:val="0074248A"/>
    <w:rsid w:val="007E4534"/>
    <w:rsid w:val="0082365E"/>
    <w:rsid w:val="00865D30"/>
    <w:rsid w:val="008B3DD3"/>
    <w:rsid w:val="008D40F9"/>
    <w:rsid w:val="008F2B50"/>
    <w:rsid w:val="00905FAB"/>
    <w:rsid w:val="00936432"/>
    <w:rsid w:val="009A638E"/>
    <w:rsid w:val="00A06A0F"/>
    <w:rsid w:val="00A14479"/>
    <w:rsid w:val="00A17A04"/>
    <w:rsid w:val="00A761E7"/>
    <w:rsid w:val="00A90942"/>
    <w:rsid w:val="00A92B33"/>
    <w:rsid w:val="00B359F5"/>
    <w:rsid w:val="00C123FD"/>
    <w:rsid w:val="00CA4B0A"/>
    <w:rsid w:val="00CB279E"/>
    <w:rsid w:val="00CB3117"/>
    <w:rsid w:val="00CC0AEE"/>
    <w:rsid w:val="00CD194A"/>
    <w:rsid w:val="00D17648"/>
    <w:rsid w:val="00D5183C"/>
    <w:rsid w:val="00D80853"/>
    <w:rsid w:val="00D87FD6"/>
    <w:rsid w:val="00E01EBC"/>
    <w:rsid w:val="00E22E75"/>
    <w:rsid w:val="00E73343"/>
    <w:rsid w:val="00EE6305"/>
    <w:rsid w:val="00EF2B67"/>
    <w:rsid w:val="00F20FFB"/>
    <w:rsid w:val="00F37120"/>
    <w:rsid w:val="00F71F78"/>
    <w:rsid w:val="00FA5068"/>
    <w:rsid w:val="00F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8"/>
      <w:szCs w:val="20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outlineLvl w:val="2"/>
    </w:pPr>
    <w:rPr>
      <w:b/>
      <w:spacing w:val="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pacing w:val="8"/>
      <w:szCs w:val="20"/>
    </w:rPr>
  </w:style>
  <w:style w:type="paragraph" w:customStyle="1" w:styleId="Paragrafneslovan">
    <w:name w:val="Paragraf nečíslovaný"/>
    <w:basedOn w:val="Normln"/>
    <w:autoRedefine/>
    <w:rsid w:val="00A90942"/>
    <w:pPr>
      <w:ind w:right="-70"/>
      <w:jc w:val="both"/>
    </w:pPr>
    <w:rPr>
      <w:szCs w:val="20"/>
    </w:rPr>
  </w:style>
  <w:style w:type="paragraph" w:customStyle="1" w:styleId="vlevo">
    <w:name w:val="vlevo"/>
    <w:basedOn w:val="Normln"/>
    <w:autoRedefine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 w:val="28"/>
      <w:szCs w:val="20"/>
      <w:lang w:val="en-AU"/>
    </w:rPr>
  </w:style>
  <w:style w:type="paragraph" w:customStyle="1" w:styleId="vlevot">
    <w:name w:val="vlevot"/>
    <w:basedOn w:val="vlevo"/>
    <w:autoRedefine/>
    <w:pPr>
      <w:ind w:right="432"/>
    </w:pPr>
    <w:rPr>
      <w:b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">
    <w:name w:val="Body Text Indent"/>
    <w:basedOn w:val="Normln"/>
    <w:pPr>
      <w:ind w:left="720" w:hanging="720"/>
      <w:jc w:val="both"/>
    </w:pPr>
  </w:style>
  <w:style w:type="paragraph" w:styleId="Zkladntext">
    <w:name w:val="Body Text"/>
    <w:basedOn w:val="Normln"/>
    <w:pPr>
      <w:ind w:right="432"/>
      <w:jc w:val="both"/>
    </w:pPr>
  </w:style>
  <w:style w:type="paragraph" w:styleId="Rozloendokumentu">
    <w:name w:val="Document Map"/>
    <w:basedOn w:val="Normln"/>
    <w:semiHidden/>
    <w:rsid w:val="000323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359F5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CB311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B3117"/>
  </w:style>
  <w:style w:type="character" w:customStyle="1" w:styleId="PedmtkomenteChar">
    <w:name w:val="Předmět komentáře Char"/>
    <w:basedOn w:val="TextkomenteChar"/>
    <w:link w:val="Pedmtkomente"/>
    <w:rsid w:val="00CB3117"/>
    <w:rPr>
      <w:b/>
      <w:bCs/>
    </w:rPr>
  </w:style>
  <w:style w:type="paragraph" w:styleId="Revize">
    <w:name w:val="Revision"/>
    <w:hidden/>
    <w:uiPriority w:val="99"/>
    <w:semiHidden/>
    <w:rsid w:val="00CB3117"/>
    <w:rPr>
      <w:sz w:val="24"/>
      <w:szCs w:val="24"/>
    </w:rPr>
  </w:style>
  <w:style w:type="paragraph" w:styleId="Textbubliny">
    <w:name w:val="Balloon Text"/>
    <w:basedOn w:val="Normln"/>
    <w:link w:val="TextbublinyChar"/>
    <w:rsid w:val="00CB311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B311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8"/>
      <w:szCs w:val="20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outlineLvl w:val="2"/>
    </w:pPr>
    <w:rPr>
      <w:b/>
      <w:spacing w:val="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pacing w:val="8"/>
      <w:szCs w:val="20"/>
    </w:rPr>
  </w:style>
  <w:style w:type="paragraph" w:customStyle="1" w:styleId="Paragrafneslovan">
    <w:name w:val="Paragraf nečíslovaný"/>
    <w:basedOn w:val="Normln"/>
    <w:autoRedefine/>
    <w:rsid w:val="00A90942"/>
    <w:pPr>
      <w:ind w:right="-70"/>
      <w:jc w:val="both"/>
    </w:pPr>
    <w:rPr>
      <w:szCs w:val="20"/>
    </w:rPr>
  </w:style>
  <w:style w:type="paragraph" w:customStyle="1" w:styleId="vlevo">
    <w:name w:val="vlevo"/>
    <w:basedOn w:val="Normln"/>
    <w:autoRedefine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 w:val="28"/>
      <w:szCs w:val="20"/>
      <w:lang w:val="en-AU"/>
    </w:rPr>
  </w:style>
  <w:style w:type="paragraph" w:customStyle="1" w:styleId="vlevot">
    <w:name w:val="vlevot"/>
    <w:basedOn w:val="vlevo"/>
    <w:autoRedefine/>
    <w:pPr>
      <w:ind w:right="432"/>
    </w:pPr>
    <w:rPr>
      <w:b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">
    <w:name w:val="Body Text Indent"/>
    <w:basedOn w:val="Normln"/>
    <w:pPr>
      <w:ind w:left="720" w:hanging="720"/>
      <w:jc w:val="both"/>
    </w:pPr>
  </w:style>
  <w:style w:type="paragraph" w:styleId="Zkladntext">
    <w:name w:val="Body Text"/>
    <w:basedOn w:val="Normln"/>
    <w:pPr>
      <w:ind w:right="432"/>
      <w:jc w:val="both"/>
    </w:pPr>
  </w:style>
  <w:style w:type="paragraph" w:styleId="Rozloendokumentu">
    <w:name w:val="Document Map"/>
    <w:basedOn w:val="Normln"/>
    <w:semiHidden/>
    <w:rsid w:val="000323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359F5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CB311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B3117"/>
  </w:style>
  <w:style w:type="character" w:customStyle="1" w:styleId="PedmtkomenteChar">
    <w:name w:val="Předmět komentáře Char"/>
    <w:basedOn w:val="TextkomenteChar"/>
    <w:link w:val="Pedmtkomente"/>
    <w:rsid w:val="00CB3117"/>
    <w:rPr>
      <w:b/>
      <w:bCs/>
    </w:rPr>
  </w:style>
  <w:style w:type="paragraph" w:styleId="Revize">
    <w:name w:val="Revision"/>
    <w:hidden/>
    <w:uiPriority w:val="99"/>
    <w:semiHidden/>
    <w:rsid w:val="00CB3117"/>
    <w:rPr>
      <w:sz w:val="24"/>
      <w:szCs w:val="24"/>
    </w:rPr>
  </w:style>
  <w:style w:type="paragraph" w:styleId="Textbubliny">
    <w:name w:val="Balloon Text"/>
    <w:basedOn w:val="Normln"/>
    <w:link w:val="TextbublinyChar"/>
    <w:rsid w:val="00CB311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B311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města Plzně dne:</vt:lpstr>
    </vt:vector>
  </TitlesOfParts>
  <Company>MMP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města Plzně dne:</dc:title>
  <dc:creator>tomasek</dc:creator>
  <cp:lastModifiedBy>Davydjuková Monika</cp:lastModifiedBy>
  <cp:revision>2</cp:revision>
  <cp:lastPrinted>2010-02-04T11:40:00Z</cp:lastPrinted>
  <dcterms:created xsi:type="dcterms:W3CDTF">2013-01-23T11:39:00Z</dcterms:created>
  <dcterms:modified xsi:type="dcterms:W3CDTF">2013-01-23T11:39:00Z</dcterms:modified>
</cp:coreProperties>
</file>