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8D" w:rsidRDefault="00C0548D" w:rsidP="00C0548D">
      <w:pPr>
        <w:shd w:val="pct30" w:color="C0C0C0" w:fill="auto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color w:val="17365D"/>
          <w:spacing w:val="5"/>
          <w:kern w:val="28"/>
          <w:sz w:val="48"/>
          <w:szCs w:val="52"/>
        </w:rPr>
      </w:pPr>
      <w:r w:rsidRPr="00F51E47">
        <w:rPr>
          <w:rFonts w:ascii="Garamond" w:eastAsia="Times New Roman" w:hAnsi="Garamond" w:cs="Times New Roman"/>
          <w:b/>
          <w:smallCaps/>
          <w:spacing w:val="60"/>
          <w:sz w:val="32"/>
          <w:szCs w:val="20"/>
          <w:lang w:eastAsia="cs-CZ"/>
        </w:rPr>
        <w:t>smlouva o poskytnutí dotace</w:t>
      </w:r>
      <w:r w:rsidRPr="00F51E47">
        <w:rPr>
          <w:rFonts w:ascii="Cambria" w:eastAsia="Times New Roman" w:hAnsi="Cambria" w:cs="Times New Roman"/>
          <w:b/>
          <w:color w:val="17365D"/>
          <w:spacing w:val="5"/>
          <w:kern w:val="28"/>
          <w:sz w:val="48"/>
          <w:szCs w:val="52"/>
        </w:rPr>
        <w:t xml:space="preserve"> </w:t>
      </w:r>
    </w:p>
    <w:p w:rsidR="00C0548D" w:rsidRPr="00F51E47" w:rsidRDefault="00C0548D" w:rsidP="00C0548D">
      <w:pPr>
        <w:shd w:val="pct30" w:color="C0C0C0" w:fill="auto"/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pacing w:val="60"/>
          <w:sz w:val="32"/>
          <w:szCs w:val="20"/>
          <w:lang w:eastAsia="cs-CZ"/>
        </w:rPr>
      </w:pPr>
      <w:r w:rsidRPr="00F51E47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</w:rPr>
        <w:t>(Plzeňského podnikatelského voucheru)</w:t>
      </w:r>
    </w:p>
    <w:p w:rsidR="00C0548D" w:rsidRPr="00F51E47" w:rsidRDefault="00C0548D" w:rsidP="00C0548D">
      <w:pPr>
        <w:shd w:val="pct30" w:color="C0C0C0" w:fill="auto"/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6"/>
          <w:szCs w:val="20"/>
          <w:lang w:eastAsia="cs-CZ"/>
        </w:rPr>
      </w:pPr>
    </w:p>
    <w:p w:rsidR="00C0548D" w:rsidRPr="00F51E47" w:rsidRDefault="00C0548D" w:rsidP="00C0548D">
      <w:pPr>
        <w:shd w:val="pct30" w:color="C0C0C0" w:fill="auto"/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F51E47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podle § 51 občanského zákoníku č. 40/1964 Sb., v platném znění, § 9 odst. 1 písm. h) zákona č. 250/2000 Sb., o rozpočtových pravidlech územních rozpočtů, v platném znění, a § 85 </w:t>
      </w:r>
      <w:proofErr w:type="spellStart"/>
      <w:proofErr w:type="gramStart"/>
      <w:r w:rsidRPr="00F51E47">
        <w:rPr>
          <w:rFonts w:ascii="Garamond" w:eastAsia="Times New Roman" w:hAnsi="Garamond" w:cs="Times New Roman"/>
          <w:b/>
          <w:sz w:val="24"/>
          <w:szCs w:val="20"/>
          <w:lang w:eastAsia="cs-CZ"/>
        </w:rPr>
        <w:t>písm.c</w:t>
      </w:r>
      <w:proofErr w:type="spellEnd"/>
      <w:r w:rsidRPr="00F51E47">
        <w:rPr>
          <w:rFonts w:ascii="Garamond" w:eastAsia="Times New Roman" w:hAnsi="Garamond" w:cs="Times New Roman"/>
          <w:b/>
          <w:sz w:val="24"/>
          <w:szCs w:val="20"/>
          <w:lang w:eastAsia="cs-CZ"/>
        </w:rPr>
        <w:t>) zákona</w:t>
      </w:r>
      <w:proofErr w:type="gramEnd"/>
      <w:r w:rsidRPr="00F51E47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č. 128/2000 Sb., o obcích, v platném znění.</w:t>
      </w:r>
    </w:p>
    <w:p w:rsidR="00C0548D" w:rsidRPr="00F51E47" w:rsidRDefault="00C0548D" w:rsidP="00C0548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548D" w:rsidRPr="00F51E47" w:rsidRDefault="00F96363" w:rsidP="00F96363">
      <w:pPr>
        <w:tabs>
          <w:tab w:val="left" w:pos="8178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bookmarkEnd w:id="0"/>
    <w:p w:rsidR="00C0548D" w:rsidRPr="00F51E47" w:rsidRDefault="00C0548D" w:rsidP="00C0548D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F51E47">
        <w:rPr>
          <w:rFonts w:ascii="Garamond" w:eastAsia="Times New Roman" w:hAnsi="Garamond" w:cs="Times New Roman"/>
          <w:b/>
          <w:sz w:val="24"/>
          <w:szCs w:val="24"/>
          <w:lang w:eastAsia="cs-CZ"/>
        </w:rPr>
        <w:t>I.</w:t>
      </w:r>
    </w:p>
    <w:p w:rsidR="00C0548D" w:rsidRPr="00F51E47" w:rsidRDefault="00C0548D" w:rsidP="00C054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cs-CZ"/>
        </w:rPr>
      </w:pPr>
      <w:r w:rsidRPr="00F51E47">
        <w:rPr>
          <w:rFonts w:ascii="Times New Roman" w:eastAsia="Times New Roman" w:hAnsi="Times New Roman" w:cs="Times New Roman"/>
          <w:b/>
          <w:lang w:eastAsia="cs-CZ"/>
        </w:rPr>
        <w:t>S</w:t>
      </w:r>
      <w:r>
        <w:rPr>
          <w:rFonts w:ascii="Times New Roman" w:eastAsia="Times New Roman" w:hAnsi="Times New Roman" w:cs="Times New Roman"/>
          <w:b/>
          <w:lang w:eastAsia="cs-CZ"/>
        </w:rPr>
        <w:t>mluvní strany</w:t>
      </w:r>
    </w:p>
    <w:p w:rsidR="00C0548D" w:rsidRPr="00F51E47" w:rsidRDefault="00C0548D" w:rsidP="00C054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:rsidR="00C0548D" w:rsidRPr="00F51E47" w:rsidRDefault="00C0548D" w:rsidP="00C0548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cs-CZ"/>
        </w:rPr>
      </w:pPr>
      <w:r w:rsidRPr="00F51E47">
        <w:rPr>
          <w:rFonts w:ascii="Times New Roman" w:eastAsia="Times New Roman" w:hAnsi="Times New Roman" w:cs="Times New Roman"/>
          <w:b/>
          <w:u w:val="single"/>
          <w:lang w:eastAsia="cs-CZ"/>
        </w:rPr>
        <w:t>1. Poskytovatel:</w:t>
      </w:r>
      <w:r w:rsidRPr="00F51E47">
        <w:rPr>
          <w:rFonts w:ascii="Times New Roman" w:eastAsia="Times New Roman" w:hAnsi="Times New Roman" w:cs="Times New Roman"/>
          <w:b/>
          <w:lang w:eastAsia="cs-CZ"/>
        </w:rPr>
        <w:tab/>
      </w:r>
      <w:r w:rsidRPr="00F51E47">
        <w:rPr>
          <w:rFonts w:ascii="Times New Roman" w:eastAsia="Times New Roman" w:hAnsi="Times New Roman" w:cs="Times New Roman"/>
          <w:b/>
          <w:lang w:eastAsia="cs-CZ"/>
        </w:rPr>
        <w:tab/>
        <w:t>STATUTÁRNÍ MĚSTO PLZEŇ</w:t>
      </w:r>
    </w:p>
    <w:p w:rsidR="00C0548D" w:rsidRPr="00F51E47" w:rsidRDefault="00C0548D" w:rsidP="00C0548D">
      <w:pPr>
        <w:keepNext/>
        <w:spacing w:after="0" w:line="240" w:lineRule="auto"/>
        <w:ind w:left="284"/>
        <w:jc w:val="left"/>
        <w:outlineLvl w:val="0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>Adresa:</w:t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  <w:r w:rsidRPr="00F51E47">
        <w:rPr>
          <w:rFonts w:ascii="Times New Roman" w:eastAsia="Times New Roman" w:hAnsi="Times New Roman" w:cs="Times New Roman"/>
          <w:lang w:eastAsia="cs-CZ"/>
        </w:rPr>
        <w:tab/>
        <w:t>náměstí Republiky 1, 306 32 Plzeň</w:t>
      </w:r>
    </w:p>
    <w:p w:rsidR="00C0548D" w:rsidRPr="00F51E47" w:rsidRDefault="00C0548D" w:rsidP="00C0548D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>IČ:</w:t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  <w:r w:rsidRPr="00F51E47">
        <w:rPr>
          <w:rFonts w:ascii="Times New Roman" w:eastAsia="Times New Roman" w:hAnsi="Times New Roman" w:cs="Times New Roman"/>
          <w:lang w:eastAsia="cs-CZ"/>
        </w:rPr>
        <w:tab/>
        <w:t>00075370</w:t>
      </w:r>
    </w:p>
    <w:p w:rsidR="00C0548D" w:rsidRPr="00F51E47" w:rsidRDefault="00C0548D" w:rsidP="00C0548D">
      <w:pPr>
        <w:keepNext/>
        <w:spacing w:after="0" w:line="240" w:lineRule="auto"/>
        <w:ind w:left="284"/>
        <w:jc w:val="left"/>
        <w:outlineLvl w:val="0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>DIČ:</w:t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  <w:r w:rsidRPr="00F51E47">
        <w:rPr>
          <w:rFonts w:ascii="Times New Roman" w:eastAsia="Times New Roman" w:hAnsi="Times New Roman" w:cs="Times New Roman"/>
          <w:lang w:eastAsia="cs-CZ"/>
        </w:rPr>
        <w:tab/>
        <w:t>CZ00075370</w:t>
      </w:r>
    </w:p>
    <w:p w:rsidR="00C0548D" w:rsidRPr="00F51E47" w:rsidRDefault="00C0548D" w:rsidP="00C0548D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>Bankovní spojení:</w:t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  <w:r w:rsidRPr="00F51E47">
        <w:rPr>
          <w:rFonts w:ascii="Times New Roman" w:eastAsia="Times New Roman" w:hAnsi="Times New Roman" w:cs="Times New Roman"/>
          <w:lang w:eastAsia="cs-CZ"/>
        </w:rPr>
        <w:tab/>
        <w:t>Komerční banka, a. s., Plzeň - město</w:t>
      </w:r>
    </w:p>
    <w:p w:rsidR="00C0548D" w:rsidRPr="00F51E47" w:rsidRDefault="00C0548D" w:rsidP="00C0548D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 xml:space="preserve">Číslo účtu: </w:t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  <w:r w:rsidRPr="00F51E47">
        <w:rPr>
          <w:rFonts w:ascii="Times New Roman" w:eastAsia="Times New Roman" w:hAnsi="Times New Roman" w:cs="Times New Roman"/>
          <w:lang w:eastAsia="cs-CZ"/>
        </w:rPr>
        <w:tab/>
        <w:t>1120311 / 0100</w:t>
      </w:r>
    </w:p>
    <w:p w:rsidR="00C0548D" w:rsidRPr="00F51E47" w:rsidRDefault="00C0548D" w:rsidP="00C0548D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>Zastoupený:</w:t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  <w:r w:rsidRPr="00F51E47">
        <w:rPr>
          <w:rFonts w:ascii="Times New Roman" w:eastAsia="Times New Roman" w:hAnsi="Times New Roman" w:cs="Times New Roman"/>
          <w:b/>
          <w:bCs/>
          <w:lang w:eastAsia="cs-CZ"/>
        </w:rPr>
        <w:t>Mgr. Martinem Baxou</w:t>
      </w:r>
    </w:p>
    <w:p w:rsidR="00C0548D" w:rsidRPr="00F51E47" w:rsidRDefault="00C0548D" w:rsidP="00C0548D">
      <w:pPr>
        <w:spacing w:after="0" w:line="240" w:lineRule="auto"/>
        <w:ind w:left="2408" w:firstLine="424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>primátorem města Plzně</w:t>
      </w:r>
    </w:p>
    <w:p w:rsidR="00C0548D" w:rsidRPr="00F51E47" w:rsidRDefault="00C0548D" w:rsidP="00C0548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0548D" w:rsidRPr="00F51E47" w:rsidRDefault="00C0548D" w:rsidP="00C0548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0548D" w:rsidRPr="003D469E" w:rsidRDefault="00C0548D" w:rsidP="00C0548D">
      <w:pPr>
        <w:spacing w:after="0" w:line="240" w:lineRule="auto"/>
        <w:ind w:left="2832" w:hanging="2532"/>
        <w:jc w:val="left"/>
        <w:rPr>
          <w:rFonts w:ascii="Times New Roman" w:eastAsia="Times New Roman" w:hAnsi="Times New Roman" w:cs="Times New Roman"/>
          <w:b/>
          <w:lang w:eastAsia="cs-CZ"/>
        </w:rPr>
      </w:pPr>
      <w:r w:rsidRPr="00F51E47">
        <w:rPr>
          <w:rFonts w:ascii="Times New Roman" w:eastAsia="Times New Roman" w:hAnsi="Times New Roman" w:cs="Times New Roman"/>
          <w:b/>
          <w:u w:val="single"/>
          <w:lang w:eastAsia="cs-CZ"/>
        </w:rPr>
        <w:t>2. Příjemce:</w:t>
      </w:r>
      <w:r w:rsidRPr="00F51E47">
        <w:rPr>
          <w:rFonts w:ascii="Times New Roman" w:eastAsia="Times New Roman" w:hAnsi="Times New Roman" w:cs="Times New Roman"/>
          <w:b/>
          <w:lang w:eastAsia="cs-CZ"/>
        </w:rPr>
        <w:tab/>
      </w:r>
    </w:p>
    <w:p w:rsidR="00C0548D" w:rsidRPr="00F51E47" w:rsidRDefault="00C0548D" w:rsidP="00C0548D">
      <w:pPr>
        <w:spacing w:after="0" w:line="240" w:lineRule="auto"/>
        <w:ind w:firstLine="284"/>
        <w:jc w:val="left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>Sídlo:</w:t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</w:p>
    <w:p w:rsidR="00C0548D" w:rsidRPr="00F51E47" w:rsidRDefault="00C0548D" w:rsidP="00C0548D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>IČ:</w:t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</w:p>
    <w:p w:rsidR="00C0548D" w:rsidRPr="00F51E47" w:rsidRDefault="00C0548D" w:rsidP="00C0548D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>DIČ:</w:t>
      </w:r>
    </w:p>
    <w:p w:rsidR="00C0548D" w:rsidRPr="00F51E47" w:rsidRDefault="00C0548D" w:rsidP="00C0548D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>Bankovní spojení:</w:t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</w:p>
    <w:p w:rsidR="00C0548D" w:rsidRPr="00F51E47" w:rsidRDefault="00C0548D" w:rsidP="00C0548D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>Číslo účtu:</w:t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</w:p>
    <w:p w:rsidR="00C0548D" w:rsidRPr="00F51E47" w:rsidRDefault="00C0548D" w:rsidP="00C0548D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>Zastoupený:</w:t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</w:p>
    <w:p w:rsidR="00C0548D" w:rsidRPr="00F51E47" w:rsidRDefault="00C0548D" w:rsidP="00C0548D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ab/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  <w:r w:rsidRPr="00F51E47">
        <w:rPr>
          <w:rFonts w:ascii="Times New Roman" w:eastAsia="Times New Roman" w:hAnsi="Times New Roman" w:cs="Times New Roman"/>
          <w:lang w:eastAsia="cs-CZ"/>
        </w:rPr>
        <w:tab/>
      </w:r>
    </w:p>
    <w:p w:rsidR="00C0548D" w:rsidRPr="00F51E47" w:rsidRDefault="00C0548D" w:rsidP="00C0548D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cs-CZ"/>
        </w:rPr>
      </w:pPr>
    </w:p>
    <w:p w:rsidR="00C0548D" w:rsidRPr="00F51E47" w:rsidRDefault="00C0548D" w:rsidP="00C054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>uzavírají na základě usnesení Zastupitelstva města Plzně č…… ze dne ……</w:t>
      </w:r>
      <w:proofErr w:type="gramStart"/>
      <w:r w:rsidRPr="00F51E47">
        <w:rPr>
          <w:rFonts w:ascii="Times New Roman" w:eastAsia="Times New Roman" w:hAnsi="Times New Roman" w:cs="Times New Roman"/>
          <w:lang w:eastAsia="cs-CZ"/>
        </w:rPr>
        <w:t>…..</w:t>
      </w:r>
      <w:proofErr w:type="gramEnd"/>
    </w:p>
    <w:p w:rsidR="00C0548D" w:rsidRPr="00F51E47" w:rsidRDefault="00C0548D" w:rsidP="00C054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>tuto smlouvu o poskytnutí dotace z rozpočtu města Plzně.</w:t>
      </w:r>
    </w:p>
    <w:p w:rsidR="00C0548D" w:rsidRPr="00F51E47" w:rsidRDefault="00C0548D" w:rsidP="00C0548D">
      <w:pPr>
        <w:spacing w:after="200"/>
        <w:contextualSpacing/>
        <w:rPr>
          <w:rFonts w:ascii="Times New Roman" w:eastAsia="Calibri" w:hAnsi="Times New Roman" w:cs="Times New Roman"/>
        </w:rPr>
      </w:pPr>
    </w:p>
    <w:p w:rsidR="00C0548D" w:rsidRPr="00F51E47" w:rsidRDefault="00C0548D" w:rsidP="00C0548D">
      <w:pPr>
        <w:spacing w:after="200"/>
        <w:contextualSpacing/>
        <w:rPr>
          <w:rFonts w:ascii="Times New Roman" w:eastAsia="Calibri" w:hAnsi="Times New Roman" w:cs="Times New Roman"/>
        </w:rPr>
      </w:pPr>
    </w:p>
    <w:p w:rsidR="00C0548D" w:rsidRPr="00F51E47" w:rsidRDefault="00C0548D" w:rsidP="00C0548D">
      <w:pPr>
        <w:spacing w:after="200"/>
        <w:contextualSpacing/>
        <w:rPr>
          <w:rFonts w:ascii="Times New Roman" w:eastAsia="Calibri" w:hAnsi="Times New Roman" w:cs="Times New Roman"/>
        </w:rPr>
      </w:pPr>
    </w:p>
    <w:p w:rsidR="00C0548D" w:rsidRPr="00F51E47" w:rsidRDefault="00C0548D" w:rsidP="00C0548D">
      <w:pPr>
        <w:spacing w:after="200"/>
        <w:contextualSpacing/>
        <w:jc w:val="center"/>
        <w:rPr>
          <w:rFonts w:ascii="Times New Roman" w:eastAsia="Calibri" w:hAnsi="Times New Roman" w:cs="Times New Roman"/>
          <w:b/>
        </w:rPr>
      </w:pPr>
      <w:r w:rsidRPr="00F51E47">
        <w:rPr>
          <w:rFonts w:ascii="Times New Roman" w:eastAsia="Calibri" w:hAnsi="Times New Roman" w:cs="Times New Roman"/>
          <w:b/>
        </w:rPr>
        <w:t>II.</w:t>
      </w:r>
    </w:p>
    <w:p w:rsidR="00C0548D" w:rsidRPr="00F51E47" w:rsidRDefault="00C0548D" w:rsidP="00C0548D">
      <w:pPr>
        <w:spacing w:after="200"/>
        <w:contextualSpacing/>
        <w:jc w:val="center"/>
        <w:rPr>
          <w:rFonts w:ascii="Times New Roman" w:eastAsia="Calibri" w:hAnsi="Times New Roman" w:cs="Times New Roman"/>
          <w:b/>
        </w:rPr>
      </w:pPr>
      <w:r w:rsidRPr="00F51E47">
        <w:rPr>
          <w:rFonts w:ascii="Times New Roman" w:eastAsia="Calibri" w:hAnsi="Times New Roman" w:cs="Times New Roman"/>
          <w:b/>
        </w:rPr>
        <w:t>Základní pojmy</w:t>
      </w:r>
    </w:p>
    <w:p w:rsidR="00C0548D" w:rsidRPr="00F51E47" w:rsidRDefault="00C0548D" w:rsidP="00C0548D">
      <w:pPr>
        <w:spacing w:after="200"/>
        <w:contextualSpacing/>
        <w:jc w:val="center"/>
        <w:rPr>
          <w:rFonts w:ascii="Times New Roman" w:eastAsia="Calibri" w:hAnsi="Times New Roman" w:cs="Times New Roman"/>
        </w:rPr>
      </w:pPr>
    </w:p>
    <w:p w:rsidR="00C0548D" w:rsidRPr="00F51E47" w:rsidRDefault="00C0548D" w:rsidP="00C0548D">
      <w:pPr>
        <w:spacing w:after="200"/>
        <w:contextualSpacing/>
        <w:jc w:val="left"/>
        <w:rPr>
          <w:rFonts w:ascii="Times New Roman" w:eastAsia="Calibri" w:hAnsi="Times New Roman" w:cs="Times New Roman"/>
        </w:rPr>
      </w:pPr>
      <w:r w:rsidRPr="00F51E47">
        <w:rPr>
          <w:rFonts w:ascii="Times New Roman" w:eastAsia="Calibri" w:hAnsi="Times New Roman" w:cs="Times New Roman"/>
          <w:b/>
        </w:rPr>
        <w:t>Programem</w:t>
      </w:r>
      <w:r w:rsidRPr="00F51E47">
        <w:rPr>
          <w:rFonts w:ascii="Times New Roman" w:eastAsia="Calibri" w:hAnsi="Times New Roman" w:cs="Times New Roman"/>
        </w:rPr>
        <w:t xml:space="preserve"> je míněn Program podpory spolupráce podniků a univerzit v Plzeňském kraji „Plzeňské podnikatelské vouchery“, který byl schválen usnesením Zastupitelstva města Plzně č</w:t>
      </w:r>
      <w:proofErr w:type="gramStart"/>
      <w:r w:rsidRPr="00F51E47">
        <w:rPr>
          <w:rFonts w:ascii="Times New Roman" w:eastAsia="Calibri" w:hAnsi="Times New Roman" w:cs="Times New Roman"/>
        </w:rPr>
        <w:t>….ze</w:t>
      </w:r>
      <w:proofErr w:type="gramEnd"/>
      <w:r w:rsidRPr="00F51E47">
        <w:rPr>
          <w:rFonts w:ascii="Times New Roman" w:eastAsia="Calibri" w:hAnsi="Times New Roman" w:cs="Times New Roman"/>
        </w:rPr>
        <w:t xml:space="preserve"> dne…….</w:t>
      </w:r>
    </w:p>
    <w:p w:rsidR="00C0548D" w:rsidRPr="00F51E47" w:rsidRDefault="00C0548D" w:rsidP="00C0548D">
      <w:pPr>
        <w:spacing w:after="200"/>
        <w:contextualSpacing/>
        <w:jc w:val="center"/>
        <w:rPr>
          <w:rFonts w:ascii="Times New Roman" w:eastAsia="Calibri" w:hAnsi="Times New Roman" w:cs="Times New Roman"/>
        </w:rPr>
      </w:pPr>
    </w:p>
    <w:p w:rsidR="00C0548D" w:rsidRPr="00F51E47" w:rsidRDefault="00C0548D" w:rsidP="00C0548D">
      <w:pPr>
        <w:spacing w:after="200"/>
        <w:rPr>
          <w:rFonts w:ascii="Times New Roman" w:eastAsia="Calibri" w:hAnsi="Times New Roman" w:cs="Times New Roman"/>
        </w:rPr>
      </w:pPr>
      <w:r w:rsidRPr="00F51E47">
        <w:rPr>
          <w:rFonts w:ascii="Times New Roman" w:eastAsia="Calibri" w:hAnsi="Times New Roman" w:cs="Times New Roman"/>
          <w:b/>
        </w:rPr>
        <w:t>Zprostředkujícím subjektem</w:t>
      </w:r>
      <w:r w:rsidRPr="00F51E47">
        <w:rPr>
          <w:rFonts w:ascii="Times New Roman" w:eastAsia="Calibri" w:hAnsi="Times New Roman" w:cs="Times New Roman"/>
        </w:rPr>
        <w:t xml:space="preserve"> je BIC Plzeň, společnost s ruč</w:t>
      </w:r>
      <w:r>
        <w:rPr>
          <w:rFonts w:ascii="Times New Roman" w:eastAsia="Calibri" w:hAnsi="Times New Roman" w:cs="Times New Roman"/>
        </w:rPr>
        <w:t>ením omezeným, IČ: 45354774, se </w:t>
      </w:r>
      <w:r w:rsidRPr="00F51E47">
        <w:rPr>
          <w:rFonts w:ascii="Times New Roman" w:eastAsia="Calibri" w:hAnsi="Times New Roman" w:cs="Times New Roman"/>
        </w:rPr>
        <w:t xml:space="preserve">sídlem Riegrova 1, 306 25 Plzeň. </w:t>
      </w:r>
    </w:p>
    <w:p w:rsidR="00C0548D" w:rsidRPr="00F51E47" w:rsidRDefault="00C0548D" w:rsidP="00C0548D">
      <w:pPr>
        <w:spacing w:after="200"/>
        <w:rPr>
          <w:rFonts w:ascii="Times New Roman" w:eastAsia="Calibri" w:hAnsi="Times New Roman" w:cs="Times New Roman"/>
        </w:rPr>
      </w:pPr>
      <w:r w:rsidRPr="00F51E47">
        <w:rPr>
          <w:rFonts w:ascii="Times New Roman" w:eastAsia="Calibri" w:hAnsi="Times New Roman" w:cs="Times New Roman"/>
          <w:b/>
        </w:rPr>
        <w:t xml:space="preserve">Univerzitou </w:t>
      </w:r>
      <w:r w:rsidRPr="00F51E47">
        <w:rPr>
          <w:rFonts w:ascii="Times New Roman" w:eastAsia="Calibri" w:hAnsi="Times New Roman" w:cs="Times New Roman"/>
        </w:rPr>
        <w:t>je:</w:t>
      </w:r>
    </w:p>
    <w:p w:rsidR="00C0548D" w:rsidRDefault="00C0548D" w:rsidP="00C0548D">
      <w:pPr>
        <w:numPr>
          <w:ilvl w:val="0"/>
          <w:numId w:val="1"/>
        </w:numPr>
        <w:spacing w:after="200" w:line="240" w:lineRule="auto"/>
        <w:contextualSpacing/>
        <w:jc w:val="left"/>
        <w:rPr>
          <w:rFonts w:ascii="Times New Roman" w:eastAsia="Calibri" w:hAnsi="Times New Roman" w:cs="Times New Roman"/>
        </w:rPr>
      </w:pPr>
      <w:r w:rsidRPr="00F51E47">
        <w:rPr>
          <w:rFonts w:ascii="Times New Roman" w:eastAsia="Calibri" w:hAnsi="Times New Roman" w:cs="Times New Roman"/>
        </w:rPr>
        <w:t xml:space="preserve">Západočeská univerzita v Plzni (dále jen ZČU), </w:t>
      </w:r>
    </w:p>
    <w:p w:rsidR="00C0548D" w:rsidRDefault="00C0548D" w:rsidP="00C0548D">
      <w:pPr>
        <w:spacing w:after="200" w:line="240" w:lineRule="auto"/>
        <w:ind w:left="720"/>
        <w:contextualSpacing/>
        <w:jc w:val="left"/>
        <w:rPr>
          <w:rFonts w:ascii="Times New Roman" w:eastAsia="Calibri" w:hAnsi="Times New Roman" w:cs="Times New Roman"/>
        </w:rPr>
      </w:pPr>
      <w:r w:rsidRPr="00F51E47">
        <w:rPr>
          <w:rFonts w:ascii="Times New Roman" w:eastAsia="Calibri" w:hAnsi="Times New Roman" w:cs="Times New Roman"/>
        </w:rPr>
        <w:t xml:space="preserve">IČ: 49777513, Univerzitní ul. 8, 306 14 Plzeň </w:t>
      </w:r>
    </w:p>
    <w:p w:rsidR="00C0548D" w:rsidRPr="00F51E47" w:rsidRDefault="00C0548D" w:rsidP="00C0548D">
      <w:pPr>
        <w:spacing w:after="200" w:line="240" w:lineRule="auto"/>
        <w:ind w:left="720"/>
        <w:contextualSpacing/>
        <w:jc w:val="left"/>
        <w:rPr>
          <w:rFonts w:ascii="Times New Roman" w:eastAsia="Calibri" w:hAnsi="Times New Roman" w:cs="Times New Roman"/>
        </w:rPr>
      </w:pPr>
      <w:r w:rsidRPr="00F51E47">
        <w:rPr>
          <w:rFonts w:ascii="Times New Roman" w:eastAsia="Calibri" w:hAnsi="Times New Roman" w:cs="Times New Roman"/>
        </w:rPr>
        <w:t>nebo</w:t>
      </w:r>
    </w:p>
    <w:p w:rsidR="00C0548D" w:rsidRPr="00F51E47" w:rsidRDefault="00C0548D" w:rsidP="00C0548D">
      <w:pPr>
        <w:numPr>
          <w:ilvl w:val="0"/>
          <w:numId w:val="1"/>
        </w:numPr>
        <w:spacing w:after="200" w:line="240" w:lineRule="auto"/>
        <w:contextualSpacing/>
        <w:jc w:val="left"/>
        <w:rPr>
          <w:rFonts w:ascii="Times New Roman" w:eastAsia="Calibri" w:hAnsi="Times New Roman" w:cs="Times New Roman"/>
        </w:rPr>
      </w:pPr>
      <w:r w:rsidRPr="00F51E47">
        <w:rPr>
          <w:rFonts w:ascii="Times New Roman" w:eastAsia="Calibri" w:hAnsi="Times New Roman" w:cs="Times New Roman"/>
        </w:rPr>
        <w:t>Univerzita Karlova v Praze Lékařská fakulta v Plzni (dále jen LF UK)</w:t>
      </w:r>
      <w:r>
        <w:rPr>
          <w:rFonts w:ascii="Times New Roman" w:eastAsia="Calibri" w:hAnsi="Times New Roman" w:cs="Times New Roman"/>
        </w:rPr>
        <w:t>, IČ: 00216208, Husova </w:t>
      </w:r>
      <w:r w:rsidRPr="00F51E47">
        <w:rPr>
          <w:rFonts w:ascii="Times New Roman" w:eastAsia="Calibri" w:hAnsi="Times New Roman" w:cs="Times New Roman"/>
        </w:rPr>
        <w:t xml:space="preserve">3, 306 25 Plzeň </w:t>
      </w:r>
    </w:p>
    <w:p w:rsidR="00C0548D" w:rsidRPr="00F51E47" w:rsidRDefault="00C0548D" w:rsidP="00C0548D">
      <w:pPr>
        <w:spacing w:after="200"/>
        <w:ind w:left="720"/>
        <w:contextualSpacing/>
        <w:rPr>
          <w:rFonts w:ascii="Times New Roman" w:eastAsia="Calibri" w:hAnsi="Times New Roman" w:cs="Times New Roman"/>
        </w:rPr>
      </w:pPr>
    </w:p>
    <w:p w:rsidR="00C0548D" w:rsidRPr="00F51E47" w:rsidRDefault="00C0548D" w:rsidP="00C0548D">
      <w:pPr>
        <w:spacing w:after="200"/>
        <w:contextualSpacing/>
        <w:rPr>
          <w:rFonts w:ascii="Times New Roman" w:eastAsia="Calibri" w:hAnsi="Times New Roman" w:cs="Times New Roman"/>
        </w:rPr>
      </w:pPr>
    </w:p>
    <w:p w:rsidR="00C0548D" w:rsidRPr="00F51E47" w:rsidRDefault="00C0548D" w:rsidP="00C0548D">
      <w:pPr>
        <w:spacing w:after="200"/>
        <w:contextualSpacing/>
        <w:jc w:val="center"/>
        <w:rPr>
          <w:rFonts w:ascii="Times New Roman" w:eastAsia="Calibri" w:hAnsi="Times New Roman" w:cs="Times New Roman"/>
          <w:b/>
        </w:rPr>
      </w:pPr>
      <w:r w:rsidRPr="00F51E47">
        <w:rPr>
          <w:rFonts w:ascii="Times New Roman" w:eastAsia="Calibri" w:hAnsi="Times New Roman" w:cs="Times New Roman"/>
          <w:b/>
        </w:rPr>
        <w:t>III.</w:t>
      </w:r>
    </w:p>
    <w:p w:rsidR="00C0548D" w:rsidRPr="00F51E47" w:rsidRDefault="00C0548D" w:rsidP="00C0548D">
      <w:pPr>
        <w:spacing w:after="200"/>
        <w:contextualSpacing/>
        <w:jc w:val="center"/>
        <w:rPr>
          <w:rFonts w:ascii="Times New Roman" w:eastAsia="Calibri" w:hAnsi="Times New Roman" w:cs="Times New Roman"/>
          <w:b/>
        </w:rPr>
      </w:pPr>
      <w:r w:rsidRPr="00F51E47">
        <w:rPr>
          <w:rFonts w:ascii="Times New Roman" w:eastAsia="Calibri" w:hAnsi="Times New Roman" w:cs="Times New Roman"/>
          <w:b/>
        </w:rPr>
        <w:t>Předmět smlouvy</w:t>
      </w:r>
    </w:p>
    <w:p w:rsidR="00C0548D" w:rsidRPr="00F51E47" w:rsidRDefault="00C0548D" w:rsidP="00C0548D">
      <w:pPr>
        <w:spacing w:after="200"/>
        <w:contextualSpacing/>
        <w:jc w:val="center"/>
        <w:rPr>
          <w:rFonts w:ascii="Times New Roman" w:eastAsia="Calibri" w:hAnsi="Times New Roman" w:cs="Times New Roman"/>
        </w:rPr>
      </w:pPr>
    </w:p>
    <w:p w:rsidR="00C0548D" w:rsidRPr="00F51E47" w:rsidRDefault="00C0548D" w:rsidP="00C0548D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F51E47">
        <w:rPr>
          <w:rFonts w:ascii="Times New Roman" w:eastAsia="Calibri" w:hAnsi="Times New Roman" w:cs="Times New Roman"/>
        </w:rPr>
        <w:t xml:space="preserve">Za podmínek stanovených touto smlouvou poskytne město Plzeň </w:t>
      </w:r>
      <w:r>
        <w:rPr>
          <w:rFonts w:ascii="Times New Roman" w:eastAsia="Calibri" w:hAnsi="Times New Roman" w:cs="Times New Roman"/>
        </w:rPr>
        <w:t>P</w:t>
      </w:r>
      <w:r w:rsidRPr="00F51E47">
        <w:rPr>
          <w:rFonts w:ascii="Times New Roman" w:eastAsia="Calibri" w:hAnsi="Times New Roman" w:cs="Times New Roman"/>
        </w:rPr>
        <w:t xml:space="preserve">říjemci částku ve výši </w:t>
      </w:r>
      <w:r w:rsidRPr="00F51E47">
        <w:rPr>
          <w:rFonts w:ascii="Times New Roman" w:eastAsia="Calibri" w:hAnsi="Times New Roman" w:cs="Times New Roman"/>
        </w:rPr>
        <w:br/>
        <w:t>……………………………Kč (slovy</w:t>
      </w:r>
      <w:proofErr w:type="gramStart"/>
      <w:r w:rsidRPr="00F51E47">
        <w:rPr>
          <w:rFonts w:ascii="Times New Roman" w:eastAsia="Calibri" w:hAnsi="Times New Roman" w:cs="Times New Roman"/>
        </w:rPr>
        <w:t>….korun</w:t>
      </w:r>
      <w:proofErr w:type="gramEnd"/>
      <w:r w:rsidRPr="00F51E47">
        <w:rPr>
          <w:rFonts w:ascii="Times New Roman" w:eastAsia="Calibri" w:hAnsi="Times New Roman" w:cs="Times New Roman"/>
        </w:rPr>
        <w:t xml:space="preserve"> českých). Částka je dotace poskytnutá z rozpočtu statutárního města Plzeň v rámci Programu podpory spolupráce podniků a univerzit v Plzeňském kraji „Plzeňské podnikatelské vouchery“.</w:t>
      </w:r>
    </w:p>
    <w:p w:rsidR="00C0548D" w:rsidRPr="00F51E47" w:rsidRDefault="00C0548D" w:rsidP="00C0548D">
      <w:pPr>
        <w:spacing w:after="200"/>
        <w:ind w:left="720"/>
        <w:contextualSpacing/>
        <w:rPr>
          <w:rFonts w:ascii="Times New Roman" w:eastAsia="Calibri" w:hAnsi="Times New Roman" w:cs="Times New Roman"/>
        </w:rPr>
      </w:pPr>
    </w:p>
    <w:p w:rsidR="00C0548D" w:rsidRPr="00F51E47" w:rsidRDefault="00C0548D" w:rsidP="00C0548D">
      <w:pPr>
        <w:numPr>
          <w:ilvl w:val="0"/>
          <w:numId w:val="3"/>
        </w:numPr>
        <w:spacing w:after="200" w:line="240" w:lineRule="auto"/>
        <w:rPr>
          <w:rFonts w:ascii="Times New Roman" w:eastAsia="Calibri" w:hAnsi="Times New Roman" w:cs="Times New Roman"/>
        </w:rPr>
      </w:pPr>
      <w:r w:rsidRPr="00F51E47">
        <w:rPr>
          <w:rFonts w:ascii="Times New Roman" w:eastAsia="Calibri" w:hAnsi="Times New Roman" w:cs="Times New Roman"/>
        </w:rPr>
        <w:t xml:space="preserve">Dotace může být použita pouze na částečnou úhradu výdajů na nákup služeb v souladu s podmínkami </w:t>
      </w:r>
      <w:r>
        <w:rPr>
          <w:rFonts w:ascii="Times New Roman" w:eastAsia="Calibri" w:hAnsi="Times New Roman" w:cs="Times New Roman"/>
        </w:rPr>
        <w:t>p</w:t>
      </w:r>
      <w:r w:rsidRPr="00F51E47">
        <w:rPr>
          <w:rFonts w:ascii="Times New Roman" w:eastAsia="Calibri" w:hAnsi="Times New Roman" w:cs="Times New Roman"/>
        </w:rPr>
        <w:t>rogramu a s Žádostí o dotaci, které tvoří nedílnou součást této smlouvy.</w:t>
      </w:r>
    </w:p>
    <w:p w:rsidR="00C0548D" w:rsidRPr="00F51E47" w:rsidRDefault="00C0548D" w:rsidP="00C0548D">
      <w:pPr>
        <w:spacing w:after="200"/>
        <w:ind w:left="360"/>
        <w:contextualSpacing/>
        <w:rPr>
          <w:rFonts w:ascii="Times New Roman" w:eastAsia="Calibri" w:hAnsi="Times New Roman" w:cs="Times New Roman"/>
        </w:rPr>
      </w:pPr>
    </w:p>
    <w:p w:rsidR="00C0548D" w:rsidRPr="00F51E47" w:rsidRDefault="00C0548D" w:rsidP="00C0548D">
      <w:pPr>
        <w:spacing w:after="200"/>
        <w:contextualSpacing/>
        <w:jc w:val="center"/>
        <w:rPr>
          <w:rFonts w:ascii="Times New Roman" w:eastAsia="Calibri" w:hAnsi="Times New Roman" w:cs="Times New Roman"/>
          <w:b/>
        </w:rPr>
      </w:pPr>
      <w:r w:rsidRPr="00F51E47">
        <w:rPr>
          <w:rFonts w:ascii="Times New Roman" w:eastAsia="Calibri" w:hAnsi="Times New Roman" w:cs="Times New Roman"/>
          <w:b/>
        </w:rPr>
        <w:t>IV.</w:t>
      </w:r>
    </w:p>
    <w:p w:rsidR="00C0548D" w:rsidRDefault="00C0548D" w:rsidP="00C0548D">
      <w:pPr>
        <w:spacing w:after="200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Práva a povinnosti P</w:t>
      </w:r>
      <w:r w:rsidRPr="00F51E47">
        <w:rPr>
          <w:rFonts w:ascii="Times New Roman" w:eastAsia="Calibri" w:hAnsi="Times New Roman" w:cs="Times New Roman"/>
          <w:b/>
        </w:rPr>
        <w:t>říjemce</w:t>
      </w:r>
    </w:p>
    <w:p w:rsidR="00C0548D" w:rsidRPr="00F51E47" w:rsidRDefault="00C0548D" w:rsidP="00C0548D">
      <w:pPr>
        <w:spacing w:after="20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C0548D" w:rsidRPr="00F51E47" w:rsidRDefault="00C0548D" w:rsidP="00C0548D">
      <w:pPr>
        <w:numPr>
          <w:ilvl w:val="0"/>
          <w:numId w:val="6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F51E47">
        <w:rPr>
          <w:rFonts w:ascii="Times New Roman" w:eastAsia="Calibri" w:hAnsi="Times New Roman" w:cs="Times New Roman"/>
        </w:rPr>
        <w:t xml:space="preserve">Příjemce doručí nejpozději do 30 kalendářních dnů od uzavření této smlouvy Zprostředkujícímu subjektu originál nebo ověřenou kopii Smlouvy o poskytnutí služeb </w:t>
      </w:r>
      <w:r>
        <w:rPr>
          <w:rFonts w:ascii="Times New Roman" w:eastAsia="Calibri" w:hAnsi="Times New Roman" w:cs="Times New Roman"/>
        </w:rPr>
        <w:t>s </w:t>
      </w:r>
      <w:r w:rsidRPr="00F51E47">
        <w:rPr>
          <w:rFonts w:ascii="Times New Roman" w:eastAsia="Calibri" w:hAnsi="Times New Roman" w:cs="Times New Roman"/>
        </w:rPr>
        <w:t xml:space="preserve">univerzitou. Její obsah bude odpovídat údajům uvedeným v Žádosti o dotaci. Příjemce zajistí, aby přílohou Smlouvy s univerzitou jako poskytovatelem služeb byla </w:t>
      </w:r>
      <w:r w:rsidRPr="007857EE">
        <w:rPr>
          <w:rFonts w:ascii="Times New Roman" w:eastAsia="Calibri" w:hAnsi="Times New Roman" w:cs="Times New Roman"/>
        </w:rPr>
        <w:t>Nabídka poskytnutí služeb založených na znalostech odpovídající Žádosti</w:t>
      </w:r>
      <w:r w:rsidRPr="00F51E47">
        <w:rPr>
          <w:rFonts w:ascii="Times New Roman" w:eastAsia="Calibri" w:hAnsi="Times New Roman" w:cs="Times New Roman"/>
        </w:rPr>
        <w:t xml:space="preserve"> o dotaci.</w:t>
      </w:r>
      <w:r w:rsidRPr="00F51E47">
        <w:rPr>
          <w:rFonts w:ascii="Times New Roman" w:eastAsia="Calibri" w:hAnsi="Times New Roman" w:cs="Times New Roman"/>
          <w:b/>
        </w:rPr>
        <w:t xml:space="preserve"> </w:t>
      </w:r>
      <w:r w:rsidRPr="00F51E47">
        <w:rPr>
          <w:rFonts w:ascii="Times New Roman" w:eastAsia="Calibri" w:hAnsi="Times New Roman" w:cs="Times New Roman"/>
        </w:rPr>
        <w:t xml:space="preserve">Smlouva mezi </w:t>
      </w:r>
      <w:r>
        <w:rPr>
          <w:rFonts w:ascii="Times New Roman" w:eastAsia="Calibri" w:hAnsi="Times New Roman" w:cs="Times New Roman"/>
        </w:rPr>
        <w:t>P</w:t>
      </w:r>
      <w:r w:rsidRPr="00F51E47">
        <w:rPr>
          <w:rFonts w:ascii="Times New Roman" w:eastAsia="Calibri" w:hAnsi="Times New Roman" w:cs="Times New Roman"/>
        </w:rPr>
        <w:t xml:space="preserve">říjemcem a univerzitou jako poskytovatelem služeb musí být rovněž spolupodepsána kontaktní osobou poskytovatele služeb. </w:t>
      </w:r>
    </w:p>
    <w:p w:rsidR="00C0548D" w:rsidRPr="00F51E47" w:rsidRDefault="00C0548D" w:rsidP="00C0548D">
      <w:pPr>
        <w:spacing w:after="200"/>
        <w:ind w:left="644"/>
        <w:contextualSpacing/>
        <w:rPr>
          <w:rFonts w:ascii="Times New Roman" w:eastAsia="Calibri" w:hAnsi="Times New Roman" w:cs="Times New Roman"/>
        </w:rPr>
      </w:pPr>
    </w:p>
    <w:p w:rsidR="00C0548D" w:rsidRPr="00F51E47" w:rsidRDefault="00C0548D" w:rsidP="00C0548D">
      <w:pPr>
        <w:numPr>
          <w:ilvl w:val="0"/>
          <w:numId w:val="6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F51E47">
        <w:rPr>
          <w:rFonts w:ascii="Times New Roman" w:eastAsia="Calibri" w:hAnsi="Times New Roman" w:cs="Times New Roman"/>
        </w:rPr>
        <w:t>Příjemce zaplatí za realizaci služeb univerzitě a převez</w:t>
      </w:r>
      <w:r>
        <w:rPr>
          <w:rFonts w:ascii="Times New Roman" w:eastAsia="Calibri" w:hAnsi="Times New Roman" w:cs="Times New Roman"/>
        </w:rPr>
        <w:t>me jejich výsledky v souladu se </w:t>
      </w:r>
      <w:r w:rsidRPr="00F51E47">
        <w:rPr>
          <w:rFonts w:ascii="Times New Roman" w:eastAsia="Calibri" w:hAnsi="Times New Roman" w:cs="Times New Roman"/>
        </w:rPr>
        <w:t>Smlouvou o poskytnutí služeb.</w:t>
      </w:r>
    </w:p>
    <w:p w:rsidR="00C0548D" w:rsidRPr="00F51E47" w:rsidRDefault="00C0548D" w:rsidP="00C0548D">
      <w:pPr>
        <w:spacing w:after="200"/>
        <w:ind w:left="720"/>
        <w:contextualSpacing/>
        <w:rPr>
          <w:rFonts w:ascii="Times New Roman" w:eastAsia="Calibri" w:hAnsi="Times New Roman" w:cs="Times New Roman"/>
        </w:rPr>
      </w:pPr>
    </w:p>
    <w:p w:rsidR="00C0548D" w:rsidRPr="00F51E47" w:rsidRDefault="00C0548D" w:rsidP="00C0548D">
      <w:pPr>
        <w:numPr>
          <w:ilvl w:val="0"/>
          <w:numId w:val="6"/>
        </w:numPr>
        <w:spacing w:after="200" w:line="240" w:lineRule="auto"/>
        <w:contextualSpacing/>
        <w:rPr>
          <w:rFonts w:ascii="Times New Roman" w:eastAsia="Calibri" w:hAnsi="Times New Roman" w:cs="Times New Roman"/>
        </w:rPr>
      </w:pPr>
      <w:r w:rsidRPr="00F51E47">
        <w:rPr>
          <w:rFonts w:ascii="Times New Roman" w:eastAsia="Calibri" w:hAnsi="Times New Roman" w:cs="Times New Roman"/>
        </w:rPr>
        <w:t>Příjemce nejpozději do 31.</w:t>
      </w:r>
      <w:r>
        <w:rPr>
          <w:rFonts w:ascii="Times New Roman" w:eastAsia="Calibri" w:hAnsi="Times New Roman" w:cs="Times New Roman"/>
        </w:rPr>
        <w:t> </w:t>
      </w:r>
      <w:r w:rsidRPr="00F51E47">
        <w:rPr>
          <w:rFonts w:ascii="Times New Roman" w:eastAsia="Calibri" w:hAnsi="Times New Roman" w:cs="Times New Roman"/>
        </w:rPr>
        <w:t>10.</w:t>
      </w:r>
      <w:r>
        <w:rPr>
          <w:rFonts w:ascii="Times New Roman" w:eastAsia="Calibri" w:hAnsi="Times New Roman" w:cs="Times New Roman"/>
        </w:rPr>
        <w:t> </w:t>
      </w:r>
      <w:r w:rsidRPr="00F51E47">
        <w:rPr>
          <w:rFonts w:ascii="Times New Roman" w:eastAsia="Calibri" w:hAnsi="Times New Roman" w:cs="Times New Roman"/>
        </w:rPr>
        <w:t xml:space="preserve">2014 do 12 hod. doručí Žádost o proplacení dotace Zprostředkujícímu subjektu. </w:t>
      </w:r>
    </w:p>
    <w:p w:rsidR="00C0548D" w:rsidRPr="00F51E47" w:rsidRDefault="00C0548D" w:rsidP="00C0548D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548D" w:rsidRPr="00F51E47" w:rsidRDefault="00C0548D" w:rsidP="00C054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Calibri" w:hAnsi="Times New Roman" w:cs="Times New Roman"/>
        </w:rPr>
        <w:t xml:space="preserve">Příjemce bere na vědomí, že zneužití dotace může být stíháno jako trestný čin dotačního podvodu podle § 212 </w:t>
      </w:r>
      <w:r w:rsidRPr="00F51E47">
        <w:rPr>
          <w:rFonts w:ascii="Times New Roman" w:eastAsia="Times New Roman" w:hAnsi="Times New Roman" w:cs="Times New Roman"/>
          <w:lang w:eastAsia="cs-CZ"/>
        </w:rPr>
        <w:t>zákona č. 40/2009 Sb., trestní zákoník, v platném znění.</w:t>
      </w:r>
    </w:p>
    <w:p w:rsidR="00C0548D" w:rsidRPr="00F51E47" w:rsidRDefault="00C0548D" w:rsidP="00C0548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0548D" w:rsidRPr="00F51E47" w:rsidRDefault="00C0548D" w:rsidP="00C054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>Každé neoprávněné použití nebo zadržení peněžních prostředků je porušením rozpočtové kázně ve smyslu § 22 zákona č. 250/2000 Sb., o rozpočtových pravidlech územních rozpočtů, v platném znění, se všemi právními důsledky s tím spojenými.</w:t>
      </w:r>
    </w:p>
    <w:p w:rsidR="00C0548D" w:rsidRPr="00F51E47" w:rsidRDefault="00C0548D" w:rsidP="00C0548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0548D" w:rsidRPr="00F51E47" w:rsidRDefault="00C0548D" w:rsidP="00C054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>Příjemce se zavazuje vést evidenci čerpání poskytované dotace odděleně od ostatního svého účetnictví (</w:t>
      </w:r>
      <w:r w:rsidRPr="00F51E47">
        <w:rPr>
          <w:rFonts w:ascii="Times New Roman" w:eastAsia="Times New Roman" w:hAnsi="Times New Roman" w:cs="Times New Roman"/>
          <w:i/>
          <w:lang w:eastAsia="cs-CZ"/>
        </w:rPr>
        <w:t>analyticky, označení dokladů</w:t>
      </w:r>
      <w:r w:rsidRPr="00F51E47">
        <w:rPr>
          <w:rFonts w:ascii="Times New Roman" w:eastAsia="Times New Roman" w:hAnsi="Times New Roman" w:cs="Times New Roman"/>
          <w:lang w:eastAsia="cs-CZ"/>
        </w:rPr>
        <w:t>), aby bylo možné dokladovat, co bylo z poskytnuté dotace hrazeno.</w:t>
      </w:r>
    </w:p>
    <w:p w:rsidR="00C0548D" w:rsidRPr="00F51E47" w:rsidRDefault="00C0548D" w:rsidP="00C0548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0548D" w:rsidRPr="00F51E47" w:rsidRDefault="00C0548D" w:rsidP="00C054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 xml:space="preserve">Na žádost </w:t>
      </w:r>
      <w:r>
        <w:rPr>
          <w:rFonts w:ascii="Times New Roman" w:eastAsia="Times New Roman" w:hAnsi="Times New Roman" w:cs="Times New Roman"/>
          <w:lang w:eastAsia="cs-CZ"/>
        </w:rPr>
        <w:t>P</w:t>
      </w:r>
      <w:r w:rsidRPr="00F51E47">
        <w:rPr>
          <w:rFonts w:ascii="Times New Roman" w:eastAsia="Times New Roman" w:hAnsi="Times New Roman" w:cs="Times New Roman"/>
          <w:lang w:eastAsia="cs-CZ"/>
        </w:rPr>
        <w:t xml:space="preserve">oskytovatele je </w:t>
      </w:r>
      <w:r>
        <w:rPr>
          <w:rFonts w:ascii="Times New Roman" w:eastAsia="Times New Roman" w:hAnsi="Times New Roman" w:cs="Times New Roman"/>
          <w:lang w:eastAsia="cs-CZ"/>
        </w:rPr>
        <w:t>P</w:t>
      </w:r>
      <w:r w:rsidRPr="00F51E47">
        <w:rPr>
          <w:rFonts w:ascii="Times New Roman" w:eastAsia="Times New Roman" w:hAnsi="Times New Roman" w:cs="Times New Roman"/>
          <w:lang w:eastAsia="cs-CZ"/>
        </w:rPr>
        <w:t xml:space="preserve">říjemce povinen kdykoli od data podpisu této smlouvy umožnit </w:t>
      </w:r>
      <w:r>
        <w:rPr>
          <w:rFonts w:ascii="Times New Roman" w:eastAsia="Times New Roman" w:hAnsi="Times New Roman" w:cs="Times New Roman"/>
          <w:lang w:eastAsia="cs-CZ"/>
        </w:rPr>
        <w:t>P</w:t>
      </w:r>
      <w:r w:rsidRPr="00F51E47">
        <w:rPr>
          <w:rFonts w:ascii="Times New Roman" w:eastAsia="Times New Roman" w:hAnsi="Times New Roman" w:cs="Times New Roman"/>
          <w:lang w:eastAsia="cs-CZ"/>
        </w:rPr>
        <w:t>oskytovateli kontrolu dokladů týkajících se využití poskytnuté dotace.</w:t>
      </w:r>
    </w:p>
    <w:p w:rsidR="00C0548D" w:rsidRPr="00F51E47" w:rsidRDefault="00C0548D" w:rsidP="00C0548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0548D" w:rsidRPr="00F51E47" w:rsidRDefault="00C0548D" w:rsidP="00C054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>Příjemce se zavazuje, že poskytnutá dotace ani její část nebude poskytnuta jiným právnickým nebo fyzickým osobám, pokud nepůjde o úhradu spojenou s realizací účelu dotace.</w:t>
      </w:r>
    </w:p>
    <w:p w:rsidR="00C0548D" w:rsidRPr="00F51E47" w:rsidRDefault="00C0548D" w:rsidP="00C0548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0548D" w:rsidRPr="00F51E47" w:rsidRDefault="00C0548D" w:rsidP="00C054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>Příjemce prohlašuje, že nemá vůči městu, jeho organizačním složkám a jeho příspěvkovým organizacím žádné nesplacené závazky po lhůtě splatnosti a že není s městem nebo jeho příspěvkovými organizacemi v soudním sporu vyjma soudních sporů za zrušení správních rozhodnutí vydaných v přenesené působnosti.</w:t>
      </w:r>
    </w:p>
    <w:p w:rsidR="00C0548D" w:rsidRPr="00F51E47" w:rsidRDefault="00C0548D" w:rsidP="00C0548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0548D" w:rsidRPr="00F51E47" w:rsidRDefault="00C0548D" w:rsidP="00C054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lastRenderedPageBreak/>
        <w:t xml:space="preserve">Příjemce bere na vědomí informační povinnost </w:t>
      </w:r>
      <w:r>
        <w:rPr>
          <w:rFonts w:ascii="Times New Roman" w:eastAsia="Times New Roman" w:hAnsi="Times New Roman" w:cs="Times New Roman"/>
          <w:lang w:eastAsia="cs-CZ"/>
        </w:rPr>
        <w:t>P</w:t>
      </w:r>
      <w:r w:rsidRPr="00F51E47">
        <w:rPr>
          <w:rFonts w:ascii="Times New Roman" w:eastAsia="Times New Roman" w:hAnsi="Times New Roman" w:cs="Times New Roman"/>
          <w:lang w:eastAsia="cs-CZ"/>
        </w:rPr>
        <w:t>oskytovatele vůči veřejnosti a souhlasí se zveřejněním této smlouvy v síti Internet, případně také jiným místně obvyklým způsobem.</w:t>
      </w:r>
    </w:p>
    <w:p w:rsidR="00C0548D" w:rsidRPr="00F51E47" w:rsidRDefault="00C0548D" w:rsidP="00C0548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0548D" w:rsidRPr="00F51E47" w:rsidRDefault="00C0548D" w:rsidP="00C054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 xml:space="preserve">Příjemce bere na vědomí, že v souvislosti s poskytnutím dotace je </w:t>
      </w:r>
      <w:r>
        <w:rPr>
          <w:rFonts w:ascii="Times New Roman" w:eastAsia="Times New Roman" w:hAnsi="Times New Roman" w:cs="Times New Roman"/>
          <w:lang w:eastAsia="cs-CZ"/>
        </w:rPr>
        <w:t>P</w:t>
      </w:r>
      <w:r w:rsidRPr="00F51E47">
        <w:rPr>
          <w:rFonts w:ascii="Times New Roman" w:eastAsia="Times New Roman" w:hAnsi="Times New Roman" w:cs="Times New Roman"/>
          <w:lang w:eastAsia="cs-CZ"/>
        </w:rPr>
        <w:t xml:space="preserve">oskytovatel povinen vykonávat u </w:t>
      </w:r>
      <w:r>
        <w:rPr>
          <w:rFonts w:ascii="Times New Roman" w:eastAsia="Times New Roman" w:hAnsi="Times New Roman" w:cs="Times New Roman"/>
          <w:lang w:eastAsia="cs-CZ"/>
        </w:rPr>
        <w:t>P</w:t>
      </w:r>
      <w:r w:rsidRPr="00F51E47">
        <w:rPr>
          <w:rFonts w:ascii="Times New Roman" w:eastAsia="Times New Roman" w:hAnsi="Times New Roman" w:cs="Times New Roman"/>
          <w:lang w:eastAsia="cs-CZ"/>
        </w:rPr>
        <w:t xml:space="preserve">říjemce veřejnosprávní finanční kontrolu podle zákona č. 320/2001 Sb., o finanční kontrole ve veřejné správě, v platném znění, a zavazuje se k tomu, poskytnout poskytovateli veškerou vyžádanou součinnost. </w:t>
      </w:r>
    </w:p>
    <w:p w:rsidR="00C0548D" w:rsidRPr="00F51E47" w:rsidRDefault="00C0548D" w:rsidP="00C0548D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cs-CZ"/>
        </w:rPr>
      </w:pPr>
    </w:p>
    <w:p w:rsidR="00C0548D" w:rsidRPr="00235E5E" w:rsidRDefault="00C0548D" w:rsidP="00C054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35E5E">
        <w:rPr>
          <w:rFonts w:ascii="Times New Roman" w:eastAsia="Times New Roman" w:hAnsi="Times New Roman" w:cs="Times New Roman"/>
          <w:lang w:eastAsia="cs-CZ"/>
        </w:rPr>
        <w:t>Příjemce prohlašuje, že údaje uvedené v Žádosti o dotaci včetně údajů uvedených v Čestném prohlášení, které je přílohou Žádosti o dotaci, jsou platné a pravdivé i ke dni podpisu této smlouvy. Příjemce je povinen oznámit do 15 dnů od vzniku každou změnu údajů uvedených v této smlouvě (včetně změn údajů v Žádosti o poskytnutí dotace) a skutečností majících vliv na poskytnutí dotace (zejména číslo účtu, zánik, transformaci, sloučení, změnu statutárních zástupců, sídla, atp.).</w:t>
      </w:r>
    </w:p>
    <w:p w:rsidR="00C0548D" w:rsidRPr="00F51E47" w:rsidRDefault="00C0548D" w:rsidP="00C0548D">
      <w:pPr>
        <w:spacing w:after="200"/>
        <w:jc w:val="center"/>
        <w:rPr>
          <w:rFonts w:ascii="Times New Roman" w:eastAsia="Calibri" w:hAnsi="Times New Roman" w:cs="Times New Roman"/>
        </w:rPr>
      </w:pPr>
    </w:p>
    <w:p w:rsidR="00C0548D" w:rsidRPr="00F51E47" w:rsidRDefault="00C0548D" w:rsidP="00C0548D">
      <w:pPr>
        <w:spacing w:after="200"/>
        <w:contextualSpacing/>
        <w:jc w:val="center"/>
        <w:rPr>
          <w:rFonts w:ascii="Times New Roman" w:eastAsia="Calibri" w:hAnsi="Times New Roman" w:cs="Times New Roman"/>
          <w:b/>
        </w:rPr>
      </w:pPr>
      <w:r w:rsidRPr="00F51E47">
        <w:rPr>
          <w:rFonts w:ascii="Times New Roman" w:eastAsia="Calibri" w:hAnsi="Times New Roman" w:cs="Times New Roman"/>
          <w:b/>
        </w:rPr>
        <w:t>V.</w:t>
      </w:r>
    </w:p>
    <w:p w:rsidR="00C0548D" w:rsidRDefault="00C0548D" w:rsidP="00C0548D">
      <w:pPr>
        <w:spacing w:after="200"/>
        <w:contextualSpacing/>
        <w:jc w:val="center"/>
        <w:rPr>
          <w:rFonts w:ascii="Times New Roman" w:eastAsia="Calibri" w:hAnsi="Times New Roman" w:cs="Times New Roman"/>
          <w:b/>
        </w:rPr>
      </w:pPr>
      <w:r w:rsidRPr="00F51E47">
        <w:rPr>
          <w:rFonts w:ascii="Times New Roman" w:eastAsia="Calibri" w:hAnsi="Times New Roman" w:cs="Times New Roman"/>
          <w:b/>
        </w:rPr>
        <w:t>Práva a povinnosti Poskytovatele</w:t>
      </w:r>
    </w:p>
    <w:p w:rsidR="00C0548D" w:rsidRPr="00F51E47" w:rsidRDefault="00C0548D" w:rsidP="00C0548D">
      <w:pPr>
        <w:spacing w:after="20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C0548D" w:rsidRPr="00CE0CB5" w:rsidRDefault="00C0548D" w:rsidP="00C0548D">
      <w:pPr>
        <w:numPr>
          <w:ilvl w:val="0"/>
          <w:numId w:val="2"/>
        </w:num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lang w:eastAsia="cs-CZ"/>
        </w:rPr>
      </w:pPr>
      <w:r w:rsidRPr="00CE0CB5">
        <w:rPr>
          <w:rFonts w:ascii="Times New Roman" w:eastAsia="Times New Roman" w:hAnsi="Times New Roman" w:cs="Times New Roman"/>
          <w:lang w:eastAsia="cs-CZ"/>
        </w:rPr>
        <w:t>Poskytovate</w:t>
      </w:r>
      <w:r>
        <w:rPr>
          <w:rFonts w:ascii="Times New Roman" w:eastAsia="Times New Roman" w:hAnsi="Times New Roman" w:cs="Times New Roman"/>
          <w:lang w:eastAsia="cs-CZ"/>
        </w:rPr>
        <w:t>l je povinen poukázat P</w:t>
      </w:r>
      <w:r w:rsidRPr="00CE0CB5">
        <w:rPr>
          <w:rFonts w:ascii="Times New Roman" w:eastAsia="Times New Roman" w:hAnsi="Times New Roman" w:cs="Times New Roman"/>
          <w:lang w:eastAsia="cs-CZ"/>
        </w:rPr>
        <w:t>říjemci bankovním převodem částku uvedenou v článku III. odst. 1, ve lhůtě nejpozději do 21 pracovních dnů od</w:t>
      </w:r>
      <w:r>
        <w:rPr>
          <w:rFonts w:ascii="Times New Roman" w:eastAsia="Times New Roman" w:hAnsi="Times New Roman" w:cs="Times New Roman"/>
          <w:lang w:eastAsia="cs-CZ"/>
        </w:rPr>
        <w:t>e dne vzniku nároku Příjemce na </w:t>
      </w:r>
      <w:r w:rsidRPr="00CE0CB5">
        <w:rPr>
          <w:rFonts w:ascii="Times New Roman" w:eastAsia="Times New Roman" w:hAnsi="Times New Roman" w:cs="Times New Roman"/>
          <w:lang w:eastAsia="cs-CZ"/>
        </w:rPr>
        <w:t xml:space="preserve">proplacení dotace. </w:t>
      </w:r>
    </w:p>
    <w:p w:rsidR="00C0548D" w:rsidRPr="00F51E47" w:rsidRDefault="00C0548D" w:rsidP="00C0548D">
      <w:pPr>
        <w:spacing w:after="20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548D" w:rsidRPr="00CE0CB5" w:rsidRDefault="00C0548D" w:rsidP="00C0548D">
      <w:pPr>
        <w:numPr>
          <w:ilvl w:val="0"/>
          <w:numId w:val="2"/>
        </w:num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lang w:eastAsia="cs-CZ"/>
        </w:rPr>
      </w:pPr>
      <w:r w:rsidRPr="00CE0CB5">
        <w:rPr>
          <w:rFonts w:ascii="Times New Roman" w:eastAsia="Times New Roman" w:hAnsi="Times New Roman" w:cs="Times New Roman"/>
          <w:lang w:eastAsia="cs-CZ"/>
        </w:rPr>
        <w:t>Právní nárok na dotaci vzniká dnem, kdy Zprostředkující subjekt potvrdí, že Žádost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Pr="00CE0CB5">
        <w:rPr>
          <w:rFonts w:ascii="Times New Roman" w:eastAsia="Times New Roman" w:hAnsi="Times New Roman" w:cs="Times New Roman"/>
          <w:lang w:eastAsia="cs-CZ"/>
        </w:rPr>
        <w:t>o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Pr="00CE0CB5">
        <w:rPr>
          <w:rFonts w:ascii="Times New Roman" w:eastAsia="Times New Roman" w:hAnsi="Times New Roman" w:cs="Times New Roman"/>
          <w:lang w:eastAsia="cs-CZ"/>
        </w:rPr>
        <w:t>proplacení dotace splňuje všechny podmínky stanovené smlouvou o poskytnutí dotace a Programem.</w:t>
      </w:r>
    </w:p>
    <w:p w:rsidR="00C0548D" w:rsidRPr="00F51E47" w:rsidRDefault="00C0548D" w:rsidP="00C0548D">
      <w:pPr>
        <w:spacing w:after="200"/>
        <w:contextualSpacing/>
        <w:jc w:val="center"/>
        <w:rPr>
          <w:rFonts w:ascii="Times New Roman" w:eastAsia="Calibri" w:hAnsi="Times New Roman" w:cs="Times New Roman"/>
          <w:b/>
        </w:rPr>
      </w:pPr>
      <w:r w:rsidRPr="00F51E47">
        <w:rPr>
          <w:rFonts w:ascii="Times New Roman" w:eastAsia="Calibri" w:hAnsi="Times New Roman" w:cs="Times New Roman"/>
          <w:b/>
        </w:rPr>
        <w:t xml:space="preserve">VI. </w:t>
      </w:r>
    </w:p>
    <w:p w:rsidR="00C0548D" w:rsidRDefault="00C0548D" w:rsidP="00C0548D">
      <w:pPr>
        <w:spacing w:after="200"/>
        <w:contextualSpacing/>
        <w:jc w:val="center"/>
        <w:rPr>
          <w:rFonts w:ascii="Times New Roman" w:eastAsia="Calibri" w:hAnsi="Times New Roman" w:cs="Times New Roman"/>
          <w:b/>
        </w:rPr>
      </w:pPr>
      <w:r w:rsidRPr="00F51E47">
        <w:rPr>
          <w:rFonts w:ascii="Times New Roman" w:eastAsia="Calibri" w:hAnsi="Times New Roman" w:cs="Times New Roman"/>
          <w:b/>
        </w:rPr>
        <w:t>Veřejná podpora</w:t>
      </w:r>
    </w:p>
    <w:p w:rsidR="00C0548D" w:rsidRPr="00F51E47" w:rsidRDefault="00C0548D" w:rsidP="00C0548D">
      <w:pPr>
        <w:spacing w:after="20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C0548D" w:rsidRPr="00F51E47" w:rsidRDefault="00C0548D" w:rsidP="00C0548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 xml:space="preserve">Poskytovatel tímto upozorňuje Příjemce, že touto smlouvou je poskytována veřejná podpora de </w:t>
      </w:r>
      <w:proofErr w:type="spellStart"/>
      <w:r w:rsidRPr="00F51E47">
        <w:rPr>
          <w:rFonts w:ascii="Times New Roman" w:eastAsia="Times New Roman" w:hAnsi="Times New Roman" w:cs="Times New Roman"/>
          <w:lang w:eastAsia="cs-CZ"/>
        </w:rPr>
        <w:t>minimis</w:t>
      </w:r>
      <w:proofErr w:type="spellEnd"/>
      <w:r w:rsidRPr="00F51E47">
        <w:rPr>
          <w:rFonts w:ascii="Times New Roman" w:eastAsia="Times New Roman" w:hAnsi="Times New Roman" w:cs="Times New Roman"/>
          <w:lang w:eastAsia="cs-CZ"/>
        </w:rPr>
        <w:t xml:space="preserve"> ve výši…………………Kč (slovy………</w:t>
      </w:r>
      <w:proofErr w:type="gramStart"/>
      <w:r w:rsidRPr="00F51E47">
        <w:rPr>
          <w:rFonts w:ascii="Times New Roman" w:eastAsia="Times New Roman" w:hAnsi="Times New Roman" w:cs="Times New Roman"/>
          <w:lang w:eastAsia="cs-CZ"/>
        </w:rPr>
        <w:t>…..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51E47">
        <w:rPr>
          <w:rFonts w:ascii="Times New Roman" w:eastAsia="Times New Roman" w:hAnsi="Times New Roman" w:cs="Times New Roman"/>
          <w:lang w:eastAsia="cs-CZ"/>
        </w:rPr>
        <w:t>korun</w:t>
      </w:r>
      <w:proofErr w:type="gramEnd"/>
      <w:r w:rsidRPr="00F51E47">
        <w:rPr>
          <w:rFonts w:ascii="Times New Roman" w:eastAsia="Times New Roman" w:hAnsi="Times New Roman" w:cs="Times New Roman"/>
          <w:lang w:eastAsia="cs-CZ"/>
        </w:rPr>
        <w:t xml:space="preserve"> českých).</w:t>
      </w:r>
    </w:p>
    <w:p w:rsidR="00C0548D" w:rsidRPr="00F51E47" w:rsidRDefault="00C0548D" w:rsidP="00C0548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0548D" w:rsidRPr="00F51E47" w:rsidRDefault="00C0548D" w:rsidP="00C0548D">
      <w:pPr>
        <w:numPr>
          <w:ilvl w:val="0"/>
          <w:numId w:val="8"/>
        </w:numPr>
        <w:spacing w:after="200" w:line="240" w:lineRule="auto"/>
        <w:rPr>
          <w:rFonts w:ascii="Times New Roman" w:eastAsia="Calibri" w:hAnsi="Times New Roman" w:cs="Times New Roman"/>
        </w:rPr>
      </w:pPr>
      <w:r w:rsidRPr="00F51E47">
        <w:rPr>
          <w:rFonts w:ascii="Times New Roman" w:eastAsia="Times New Roman" w:hAnsi="Times New Roman" w:cs="Times New Roman"/>
          <w:lang w:eastAsia="cs-CZ"/>
        </w:rPr>
        <w:t xml:space="preserve">Právní vztahy při poskytování této podpory de </w:t>
      </w:r>
      <w:proofErr w:type="spellStart"/>
      <w:r w:rsidRPr="00F51E47">
        <w:rPr>
          <w:rFonts w:ascii="Times New Roman" w:eastAsia="Times New Roman" w:hAnsi="Times New Roman" w:cs="Times New Roman"/>
          <w:lang w:eastAsia="cs-CZ"/>
        </w:rPr>
        <w:t>minimis</w:t>
      </w:r>
      <w:proofErr w:type="spellEnd"/>
      <w:r w:rsidRPr="00F51E47">
        <w:rPr>
          <w:rFonts w:ascii="Times New Roman" w:eastAsia="Times New Roman" w:hAnsi="Times New Roman" w:cs="Times New Roman"/>
          <w:lang w:eastAsia="cs-CZ"/>
        </w:rPr>
        <w:t xml:space="preserve"> se řídí ustanoveními Nařízení Evropské komise č.1998/2006, o použití článků 87 a 88 Smlouvy na podporu de </w:t>
      </w:r>
      <w:proofErr w:type="spellStart"/>
      <w:r w:rsidRPr="00F51E47">
        <w:rPr>
          <w:rFonts w:ascii="Times New Roman" w:eastAsia="Times New Roman" w:hAnsi="Times New Roman" w:cs="Times New Roman"/>
          <w:lang w:eastAsia="cs-CZ"/>
        </w:rPr>
        <w:t>mini</w:t>
      </w:r>
      <w:r>
        <w:rPr>
          <w:rFonts w:ascii="Times New Roman" w:eastAsia="Times New Roman" w:hAnsi="Times New Roman" w:cs="Times New Roman"/>
          <w:lang w:eastAsia="cs-CZ"/>
        </w:rPr>
        <w:t>mis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, ze </w:t>
      </w:r>
      <w:r w:rsidRPr="00F51E47">
        <w:rPr>
          <w:rFonts w:ascii="Times New Roman" w:eastAsia="Times New Roman" w:hAnsi="Times New Roman" w:cs="Times New Roman"/>
          <w:lang w:eastAsia="cs-CZ"/>
        </w:rPr>
        <w:t>dne 15. 12. 2006, uveřejněného v Úředním věstníku Evropské unie L 379 dne 28.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Pr="00F51E47">
        <w:rPr>
          <w:rFonts w:ascii="Times New Roman" w:eastAsia="Times New Roman" w:hAnsi="Times New Roman" w:cs="Times New Roman"/>
          <w:lang w:eastAsia="cs-CZ"/>
        </w:rPr>
        <w:t>12.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Pr="00F51E47">
        <w:rPr>
          <w:rFonts w:ascii="Times New Roman" w:eastAsia="Times New Roman" w:hAnsi="Times New Roman" w:cs="Times New Roman"/>
          <w:lang w:eastAsia="cs-CZ"/>
        </w:rPr>
        <w:t>2006.</w:t>
      </w:r>
      <w:r w:rsidRPr="00F51E47" w:rsidDel="00DD6661">
        <w:rPr>
          <w:rFonts w:ascii="Times New Roman" w:eastAsia="Calibri" w:hAnsi="Times New Roman" w:cs="Times New Roman"/>
        </w:rPr>
        <w:t xml:space="preserve"> </w:t>
      </w:r>
    </w:p>
    <w:p w:rsidR="00C0548D" w:rsidRPr="00F51E47" w:rsidRDefault="00C0548D" w:rsidP="00C05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C0548D" w:rsidRPr="00F51E47" w:rsidRDefault="00C0548D" w:rsidP="00C05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C0548D" w:rsidRPr="00F51E47" w:rsidRDefault="00C0548D" w:rsidP="00C0548D">
      <w:pPr>
        <w:spacing w:after="200"/>
        <w:contextualSpacing/>
        <w:jc w:val="center"/>
        <w:rPr>
          <w:rFonts w:ascii="Times New Roman" w:eastAsia="Calibri" w:hAnsi="Times New Roman" w:cs="Times New Roman"/>
          <w:b/>
        </w:rPr>
      </w:pPr>
      <w:r w:rsidRPr="00F51E47">
        <w:rPr>
          <w:rFonts w:ascii="Times New Roman" w:eastAsia="Calibri" w:hAnsi="Times New Roman" w:cs="Times New Roman"/>
          <w:b/>
        </w:rPr>
        <w:t>VII.</w:t>
      </w:r>
    </w:p>
    <w:p w:rsidR="00C0548D" w:rsidRPr="00F51E47" w:rsidRDefault="00C0548D" w:rsidP="00C0548D">
      <w:pPr>
        <w:spacing w:after="200"/>
        <w:contextualSpacing/>
        <w:jc w:val="center"/>
        <w:rPr>
          <w:rFonts w:ascii="Times New Roman" w:eastAsia="Calibri" w:hAnsi="Times New Roman" w:cs="Times New Roman"/>
          <w:b/>
        </w:rPr>
      </w:pPr>
      <w:r w:rsidRPr="00F51E47">
        <w:rPr>
          <w:rFonts w:ascii="Times New Roman" w:eastAsia="Calibri" w:hAnsi="Times New Roman" w:cs="Times New Roman"/>
          <w:b/>
        </w:rPr>
        <w:t>Vrácení dotace</w:t>
      </w:r>
    </w:p>
    <w:p w:rsidR="00C0548D" w:rsidRPr="00F51E47" w:rsidRDefault="00C0548D" w:rsidP="00C0548D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</w:p>
    <w:p w:rsidR="00C0548D" w:rsidRPr="00F51E47" w:rsidRDefault="00C0548D" w:rsidP="00C0548D">
      <w:pPr>
        <w:numPr>
          <w:ilvl w:val="0"/>
          <w:numId w:val="5"/>
        </w:numPr>
        <w:tabs>
          <w:tab w:val="num" w:pos="720"/>
        </w:tabs>
        <w:spacing w:after="60" w:line="240" w:lineRule="auto"/>
        <w:ind w:left="717" w:hanging="357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>Příjemce je povinen vrátit dotaci nebo její část v těchto případech:</w:t>
      </w:r>
    </w:p>
    <w:p w:rsidR="00C0548D" w:rsidRPr="00F51E47" w:rsidRDefault="00C0548D" w:rsidP="00C0548D">
      <w:pPr>
        <w:numPr>
          <w:ilvl w:val="0"/>
          <w:numId w:val="4"/>
        </w:numPr>
        <w:tabs>
          <w:tab w:val="num" w:pos="720"/>
        </w:tabs>
        <w:spacing w:after="60" w:line="160" w:lineRule="atLeast"/>
        <w:ind w:left="1080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>použití dotace nebo její části není v souladu s touto smlouvou,</w:t>
      </w:r>
    </w:p>
    <w:p w:rsidR="00C0548D" w:rsidRPr="00F51E47" w:rsidRDefault="00C0548D" w:rsidP="00C0548D">
      <w:pPr>
        <w:numPr>
          <w:ilvl w:val="0"/>
          <w:numId w:val="4"/>
        </w:numPr>
        <w:tabs>
          <w:tab w:val="num" w:pos="720"/>
        </w:tabs>
        <w:spacing w:after="60" w:line="160" w:lineRule="atLeast"/>
        <w:ind w:left="1080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>použití dotace nebo její části je v rozporu s platnými právními předpisy,</w:t>
      </w:r>
    </w:p>
    <w:p w:rsidR="00C0548D" w:rsidRPr="00F51E47" w:rsidRDefault="00C0548D" w:rsidP="00C0548D">
      <w:pPr>
        <w:numPr>
          <w:ilvl w:val="0"/>
          <w:numId w:val="4"/>
        </w:numPr>
        <w:tabs>
          <w:tab w:val="num" w:pos="720"/>
        </w:tabs>
        <w:spacing w:after="60" w:line="160" w:lineRule="atLeast"/>
        <w:ind w:left="108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Pr="00F51E47">
        <w:rPr>
          <w:rFonts w:ascii="Times New Roman" w:eastAsia="Times New Roman" w:hAnsi="Times New Roman" w:cs="Times New Roman"/>
          <w:lang w:eastAsia="cs-CZ"/>
        </w:rPr>
        <w:t>říjemce bude jednat proti zájmům města, poškodí jeho dobrou pověst nebo se dopustí jednání městu nepřátelského,</w:t>
      </w:r>
    </w:p>
    <w:p w:rsidR="00C0548D" w:rsidRPr="00F51E47" w:rsidRDefault="00C0548D" w:rsidP="00C0548D">
      <w:pPr>
        <w:numPr>
          <w:ilvl w:val="0"/>
          <w:numId w:val="4"/>
        </w:numPr>
        <w:tabs>
          <w:tab w:val="num" w:pos="720"/>
        </w:tabs>
        <w:spacing w:after="60" w:line="160" w:lineRule="atLeast"/>
        <w:ind w:left="1080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>dotace nebo její část nebyla využita,</w:t>
      </w:r>
    </w:p>
    <w:p w:rsidR="00C0548D" w:rsidRPr="00F51E47" w:rsidRDefault="00C0548D" w:rsidP="00C0548D">
      <w:pPr>
        <w:numPr>
          <w:ilvl w:val="0"/>
          <w:numId w:val="4"/>
        </w:numPr>
        <w:tabs>
          <w:tab w:val="num" w:pos="720"/>
        </w:tabs>
        <w:spacing w:after="60" w:line="160" w:lineRule="atLeast"/>
        <w:ind w:left="108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Pr="00CE0CB5">
        <w:rPr>
          <w:rFonts w:ascii="Times New Roman" w:eastAsia="Times New Roman" w:hAnsi="Times New Roman" w:cs="Times New Roman"/>
          <w:lang w:eastAsia="cs-CZ"/>
        </w:rPr>
        <w:t>říjemce nesplní povinnosti uvedené ve čl. IV. nebo poruší jakékoli ustanovení této smlouvy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:rsidR="00C0548D" w:rsidRPr="00F51E47" w:rsidRDefault="00C0548D" w:rsidP="00C0548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</w:p>
    <w:p w:rsidR="00C0548D" w:rsidRPr="00F51E47" w:rsidRDefault="00C0548D" w:rsidP="00C0548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 xml:space="preserve">Dotaci nebo její část je </w:t>
      </w:r>
      <w:r>
        <w:rPr>
          <w:rFonts w:ascii="Times New Roman" w:eastAsia="Times New Roman" w:hAnsi="Times New Roman" w:cs="Times New Roman"/>
          <w:lang w:eastAsia="cs-CZ"/>
        </w:rPr>
        <w:t>P</w:t>
      </w:r>
      <w:r w:rsidRPr="00F51E47">
        <w:rPr>
          <w:rFonts w:ascii="Times New Roman" w:eastAsia="Times New Roman" w:hAnsi="Times New Roman" w:cs="Times New Roman"/>
          <w:lang w:eastAsia="cs-CZ"/>
        </w:rPr>
        <w:t xml:space="preserve">říjemce povinen vrátit </w:t>
      </w:r>
      <w:r>
        <w:rPr>
          <w:rFonts w:ascii="Times New Roman" w:eastAsia="Times New Roman" w:hAnsi="Times New Roman" w:cs="Times New Roman"/>
          <w:lang w:eastAsia="cs-CZ"/>
        </w:rPr>
        <w:t>P</w:t>
      </w:r>
      <w:r w:rsidRPr="00F51E47">
        <w:rPr>
          <w:rFonts w:ascii="Times New Roman" w:eastAsia="Times New Roman" w:hAnsi="Times New Roman" w:cs="Times New Roman"/>
          <w:lang w:eastAsia="cs-CZ"/>
        </w:rPr>
        <w:t xml:space="preserve">oskytovateli na jeho bankovní účet nejpozději do </w:t>
      </w:r>
      <w:proofErr w:type="gramStart"/>
      <w:r w:rsidRPr="00F51E47">
        <w:rPr>
          <w:rFonts w:ascii="Times New Roman" w:eastAsia="Times New Roman" w:hAnsi="Times New Roman" w:cs="Times New Roman"/>
          <w:lang w:eastAsia="cs-CZ"/>
        </w:rPr>
        <w:t>15-ti</w:t>
      </w:r>
      <w:proofErr w:type="gramEnd"/>
      <w:r w:rsidRPr="00F51E47">
        <w:rPr>
          <w:rFonts w:ascii="Times New Roman" w:eastAsia="Times New Roman" w:hAnsi="Times New Roman" w:cs="Times New Roman"/>
          <w:lang w:eastAsia="cs-CZ"/>
        </w:rPr>
        <w:t xml:space="preserve"> dnů od doručení výzvy k vrácení dotace nebo její části.</w:t>
      </w:r>
    </w:p>
    <w:p w:rsidR="00C0548D" w:rsidRPr="00F51E47" w:rsidRDefault="00C0548D" w:rsidP="00C0548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</w:p>
    <w:p w:rsidR="00C0548D" w:rsidRPr="00F51E47" w:rsidRDefault="00C0548D" w:rsidP="00C0548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 xml:space="preserve">V případě, že před zahájením čerpání dotace vzniknou na straně </w:t>
      </w:r>
      <w:r>
        <w:rPr>
          <w:rFonts w:ascii="Times New Roman" w:eastAsia="Times New Roman" w:hAnsi="Times New Roman" w:cs="Times New Roman"/>
          <w:lang w:eastAsia="cs-CZ"/>
        </w:rPr>
        <w:t>P</w:t>
      </w:r>
      <w:r w:rsidRPr="00F51E47">
        <w:rPr>
          <w:rFonts w:ascii="Times New Roman" w:eastAsia="Times New Roman" w:hAnsi="Times New Roman" w:cs="Times New Roman"/>
          <w:lang w:eastAsia="cs-CZ"/>
        </w:rPr>
        <w:t xml:space="preserve">říjemce jakékoliv překážky bránící mu v realizaci projektu, na který mu byla dotace poskytnuta, je </w:t>
      </w:r>
      <w:r>
        <w:rPr>
          <w:rFonts w:ascii="Times New Roman" w:eastAsia="Times New Roman" w:hAnsi="Times New Roman" w:cs="Times New Roman"/>
          <w:lang w:eastAsia="cs-CZ"/>
        </w:rPr>
        <w:t>P</w:t>
      </w:r>
      <w:r w:rsidRPr="00F51E47">
        <w:rPr>
          <w:rFonts w:ascii="Times New Roman" w:eastAsia="Times New Roman" w:hAnsi="Times New Roman" w:cs="Times New Roman"/>
          <w:lang w:eastAsia="cs-CZ"/>
        </w:rPr>
        <w:t xml:space="preserve">říjemce povinen tuto skutečnost neprodleně písemně oznámit poskytovateli a ve lhůtě 30 dnů od oznámení dotaci vrátit v plné výši na účet </w:t>
      </w:r>
      <w:r>
        <w:rPr>
          <w:rFonts w:ascii="Times New Roman" w:eastAsia="Times New Roman" w:hAnsi="Times New Roman" w:cs="Times New Roman"/>
          <w:lang w:eastAsia="cs-CZ"/>
        </w:rPr>
        <w:t>Poskytovatele</w:t>
      </w:r>
      <w:r w:rsidRPr="00F51E47">
        <w:rPr>
          <w:rFonts w:ascii="Times New Roman" w:eastAsia="Times New Roman" w:hAnsi="Times New Roman" w:cs="Times New Roman"/>
          <w:lang w:eastAsia="cs-CZ"/>
        </w:rPr>
        <w:t>.</w:t>
      </w:r>
    </w:p>
    <w:p w:rsidR="00C0548D" w:rsidRPr="00F51E47" w:rsidRDefault="00C0548D" w:rsidP="00C0548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</w:p>
    <w:p w:rsidR="00C0548D" w:rsidRPr="00F51E47" w:rsidRDefault="00C0548D" w:rsidP="00C0548D">
      <w:pPr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 xml:space="preserve">V případě vrácení nevyčerpané dotace dle čl. IV. odst. 1. písm. d) je </w:t>
      </w:r>
      <w:r>
        <w:rPr>
          <w:rFonts w:ascii="Times New Roman" w:eastAsia="Times New Roman" w:hAnsi="Times New Roman" w:cs="Times New Roman"/>
          <w:lang w:eastAsia="cs-CZ"/>
        </w:rPr>
        <w:t>P</w:t>
      </w:r>
      <w:r w:rsidRPr="00F51E47">
        <w:rPr>
          <w:rFonts w:ascii="Times New Roman" w:eastAsia="Times New Roman" w:hAnsi="Times New Roman" w:cs="Times New Roman"/>
          <w:lang w:eastAsia="cs-CZ"/>
        </w:rPr>
        <w:t>říjemce povinen do 30 dnů od zjištění k vrácení nevyčerpaných finančních prostředků i bez písemné výzvy.</w:t>
      </w:r>
    </w:p>
    <w:p w:rsidR="00C0548D" w:rsidRPr="00F51E47" w:rsidRDefault="00C0548D" w:rsidP="00C0548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0548D" w:rsidRPr="00F51E47" w:rsidRDefault="00C0548D" w:rsidP="00C0548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0548D" w:rsidRPr="00F51E47" w:rsidRDefault="00C0548D" w:rsidP="00C0548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0548D" w:rsidRPr="00F51E47" w:rsidRDefault="00C0548D" w:rsidP="00C0548D">
      <w:pPr>
        <w:spacing w:after="200"/>
        <w:contextualSpacing/>
        <w:jc w:val="center"/>
        <w:rPr>
          <w:rFonts w:ascii="Times New Roman" w:eastAsia="Calibri" w:hAnsi="Times New Roman" w:cs="Times New Roman"/>
          <w:b/>
        </w:rPr>
      </w:pPr>
      <w:r w:rsidRPr="00F51E47">
        <w:rPr>
          <w:rFonts w:ascii="Times New Roman" w:eastAsia="Calibri" w:hAnsi="Times New Roman" w:cs="Times New Roman"/>
          <w:b/>
        </w:rPr>
        <w:t>VIII.</w:t>
      </w:r>
    </w:p>
    <w:p w:rsidR="00C0548D" w:rsidRPr="00F51E47" w:rsidRDefault="00C0548D" w:rsidP="00C0548D">
      <w:pPr>
        <w:spacing w:after="200"/>
        <w:contextualSpacing/>
        <w:jc w:val="center"/>
        <w:rPr>
          <w:rFonts w:ascii="Times New Roman" w:eastAsia="Calibri" w:hAnsi="Times New Roman" w:cs="Times New Roman"/>
          <w:b/>
        </w:rPr>
      </w:pPr>
      <w:r w:rsidRPr="00F51E47">
        <w:rPr>
          <w:rFonts w:ascii="Times New Roman" w:eastAsia="Calibri" w:hAnsi="Times New Roman" w:cs="Times New Roman"/>
          <w:b/>
        </w:rPr>
        <w:t>Závěrečná ustanovení</w:t>
      </w:r>
    </w:p>
    <w:p w:rsidR="00C0548D" w:rsidRPr="00F51E47" w:rsidRDefault="00C0548D" w:rsidP="00C0548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0548D" w:rsidRPr="00F51E47" w:rsidRDefault="00C0548D" w:rsidP="00C0548D">
      <w:pPr>
        <w:numPr>
          <w:ilvl w:val="0"/>
          <w:numId w:val="7"/>
        </w:numPr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 xml:space="preserve">Tato smlouva nabývá své platnosti dnem podpisu té smluvní strany, která ji podepíše později. </w:t>
      </w:r>
    </w:p>
    <w:p w:rsidR="00C0548D" w:rsidRPr="00F51E47" w:rsidRDefault="00C0548D" w:rsidP="00C0548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</w:p>
    <w:p w:rsidR="00C0548D" w:rsidRPr="00F51E47" w:rsidRDefault="00C0548D" w:rsidP="00C0548D">
      <w:pPr>
        <w:numPr>
          <w:ilvl w:val="0"/>
          <w:numId w:val="7"/>
        </w:numPr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>Tato smlouva nabývá účinnosti ke dni splnění poslední pod</w:t>
      </w:r>
      <w:r>
        <w:rPr>
          <w:rFonts w:ascii="Times New Roman" w:eastAsia="Times New Roman" w:hAnsi="Times New Roman" w:cs="Times New Roman"/>
          <w:lang w:eastAsia="cs-CZ"/>
        </w:rPr>
        <w:t>mínky nutné pro vznik nároku na </w:t>
      </w:r>
      <w:r w:rsidRPr="00F51E47">
        <w:rPr>
          <w:rFonts w:ascii="Times New Roman" w:eastAsia="Times New Roman" w:hAnsi="Times New Roman" w:cs="Times New Roman"/>
          <w:lang w:eastAsia="cs-CZ"/>
        </w:rPr>
        <w:t>dotaci.</w:t>
      </w:r>
    </w:p>
    <w:p w:rsidR="00C0548D" w:rsidRPr="00F51E47" w:rsidRDefault="00C0548D" w:rsidP="00C0548D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cs-CZ"/>
        </w:rPr>
      </w:pPr>
    </w:p>
    <w:p w:rsidR="00C0548D" w:rsidRPr="00F51E47" w:rsidRDefault="00C0548D" w:rsidP="00C0548D">
      <w:pPr>
        <w:numPr>
          <w:ilvl w:val="0"/>
          <w:numId w:val="7"/>
        </w:numPr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>Změny nebo doplnění této smlouvy je možné provádět pouze písemnými, oběma stranami podepsanými dodatky.</w:t>
      </w:r>
    </w:p>
    <w:p w:rsidR="00C0548D" w:rsidRPr="00F51E47" w:rsidRDefault="00C0548D" w:rsidP="00C0548D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cs-CZ"/>
        </w:rPr>
      </w:pPr>
    </w:p>
    <w:p w:rsidR="00C0548D" w:rsidRPr="00F51E47" w:rsidRDefault="00C0548D" w:rsidP="00C0548D">
      <w:pPr>
        <w:numPr>
          <w:ilvl w:val="0"/>
          <w:numId w:val="7"/>
        </w:numPr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 xml:space="preserve">Platnost této smlouvy je možno ukončit dohodou obou účastníků nebo odstoupením od smlouvy ze strany poskytovatele v případě, že </w:t>
      </w:r>
      <w:r>
        <w:rPr>
          <w:rFonts w:ascii="Times New Roman" w:eastAsia="Times New Roman" w:hAnsi="Times New Roman" w:cs="Times New Roman"/>
          <w:lang w:eastAsia="cs-CZ"/>
        </w:rPr>
        <w:t>P</w:t>
      </w:r>
      <w:r w:rsidRPr="00F51E47">
        <w:rPr>
          <w:rFonts w:ascii="Times New Roman" w:eastAsia="Times New Roman" w:hAnsi="Times New Roman" w:cs="Times New Roman"/>
          <w:lang w:eastAsia="cs-CZ"/>
        </w:rPr>
        <w:t>říjemce poruší jakékoliv ustanovení této smlouvy. K rozhodnutí o odstoupení od smlouvy ze strany poskytovatele je příslušný ten orgán města, který rozhodoval o jeho schválení.</w:t>
      </w:r>
    </w:p>
    <w:p w:rsidR="00C0548D" w:rsidRPr="00F51E47" w:rsidRDefault="00C0548D" w:rsidP="00C0548D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cs-CZ"/>
        </w:rPr>
      </w:pPr>
    </w:p>
    <w:p w:rsidR="00C0548D" w:rsidRPr="00F51E47" w:rsidRDefault="00C0548D" w:rsidP="00C0548D">
      <w:pPr>
        <w:numPr>
          <w:ilvl w:val="0"/>
          <w:numId w:val="7"/>
        </w:numPr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 xml:space="preserve">Tato smlouva se vyhotovuje v počtu </w:t>
      </w:r>
      <w:proofErr w:type="gramStart"/>
      <w:r w:rsidRPr="00F51E47">
        <w:rPr>
          <w:rFonts w:ascii="Times New Roman" w:eastAsia="Times New Roman" w:hAnsi="Times New Roman" w:cs="Times New Roman"/>
          <w:lang w:eastAsia="cs-CZ"/>
        </w:rPr>
        <w:t>….. výtisků</w:t>
      </w:r>
      <w:proofErr w:type="gramEnd"/>
      <w:r w:rsidRPr="00F51E47">
        <w:rPr>
          <w:rFonts w:ascii="Times New Roman" w:eastAsia="Times New Roman" w:hAnsi="Times New Roman" w:cs="Times New Roman"/>
          <w:lang w:eastAsia="cs-CZ"/>
        </w:rPr>
        <w:t xml:space="preserve">, z nichž … obdrží </w:t>
      </w:r>
      <w:r>
        <w:rPr>
          <w:rFonts w:ascii="Times New Roman" w:eastAsia="Times New Roman" w:hAnsi="Times New Roman" w:cs="Times New Roman"/>
          <w:lang w:eastAsia="cs-CZ"/>
        </w:rPr>
        <w:t>P</w:t>
      </w:r>
      <w:r w:rsidRPr="00F51E47">
        <w:rPr>
          <w:rFonts w:ascii="Times New Roman" w:eastAsia="Times New Roman" w:hAnsi="Times New Roman" w:cs="Times New Roman"/>
          <w:lang w:eastAsia="cs-CZ"/>
        </w:rPr>
        <w:t xml:space="preserve">oskytovatel a … </w:t>
      </w:r>
      <w:r>
        <w:rPr>
          <w:rFonts w:ascii="Times New Roman" w:eastAsia="Times New Roman" w:hAnsi="Times New Roman" w:cs="Times New Roman"/>
          <w:lang w:eastAsia="cs-CZ"/>
        </w:rPr>
        <w:t>P</w:t>
      </w:r>
      <w:r w:rsidRPr="00F51E47">
        <w:rPr>
          <w:rFonts w:ascii="Times New Roman" w:eastAsia="Times New Roman" w:hAnsi="Times New Roman" w:cs="Times New Roman"/>
          <w:lang w:eastAsia="cs-CZ"/>
        </w:rPr>
        <w:t>říjemce.</w:t>
      </w:r>
    </w:p>
    <w:p w:rsidR="00C0548D" w:rsidRPr="00F51E47" w:rsidRDefault="00C0548D" w:rsidP="00C0548D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cs-CZ"/>
        </w:rPr>
      </w:pPr>
    </w:p>
    <w:p w:rsidR="00C0548D" w:rsidRPr="00F51E47" w:rsidRDefault="00C0548D" w:rsidP="00C0548D">
      <w:pPr>
        <w:numPr>
          <w:ilvl w:val="0"/>
          <w:numId w:val="7"/>
        </w:numPr>
        <w:spacing w:after="0" w:line="240" w:lineRule="auto"/>
        <w:ind w:left="720"/>
        <w:rPr>
          <w:rFonts w:ascii="Times New Roman" w:eastAsia="Times New Roman" w:hAnsi="Times New Roman" w:cs="Times New Roman"/>
          <w:lang w:eastAsia="cs-CZ"/>
        </w:rPr>
      </w:pPr>
      <w:r w:rsidRPr="00F51E47">
        <w:rPr>
          <w:rFonts w:ascii="Times New Roman" w:eastAsia="Times New Roman" w:hAnsi="Times New Roman" w:cs="Times New Roman"/>
          <w:lang w:eastAsia="cs-CZ"/>
        </w:rPr>
        <w:t>Obě strany této smlouvy prohlašují, že rozumí jejímu obsahu a jsou s ním srozuměny, a uzavírají smlouvu na základě své svobodné vůle prosty jakékoli tísně či nátlaku. Strany tak považují tuto smlouvu, stejně jako podmínky, za nichž je sjednána, za oboustranně výhodnou.</w:t>
      </w:r>
    </w:p>
    <w:p w:rsidR="00C0548D" w:rsidRPr="00F51E47" w:rsidRDefault="00C0548D" w:rsidP="00C0548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0548D" w:rsidRPr="00F51E47" w:rsidRDefault="00C0548D" w:rsidP="00C0548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0548D" w:rsidRPr="00F51E47" w:rsidRDefault="00C0548D" w:rsidP="00C0548D">
      <w:pPr>
        <w:spacing w:after="200"/>
        <w:rPr>
          <w:rFonts w:ascii="Times New Roman" w:eastAsia="Calibri" w:hAnsi="Times New Roman" w:cs="Times New Roman"/>
          <w:b/>
        </w:rPr>
      </w:pPr>
      <w:r w:rsidRPr="00F51E47">
        <w:rPr>
          <w:rFonts w:ascii="Times New Roman" w:eastAsia="Calibri" w:hAnsi="Times New Roman" w:cs="Times New Roman"/>
          <w:b/>
        </w:rPr>
        <w:t xml:space="preserve">Přílohy: </w:t>
      </w:r>
    </w:p>
    <w:p w:rsidR="00C0548D" w:rsidRPr="00F51E47" w:rsidRDefault="00C0548D" w:rsidP="00C0548D">
      <w:pPr>
        <w:pStyle w:val="Odstavecseseznamem"/>
        <w:numPr>
          <w:ilvl w:val="0"/>
          <w:numId w:val="9"/>
        </w:numPr>
        <w:spacing w:after="200"/>
        <w:rPr>
          <w:rFonts w:ascii="Times New Roman" w:eastAsia="Calibri" w:hAnsi="Times New Roman" w:cs="Times New Roman"/>
          <w:b/>
        </w:rPr>
      </w:pPr>
      <w:r w:rsidRPr="00F51E47">
        <w:rPr>
          <w:rFonts w:ascii="Times New Roman" w:eastAsia="Calibri" w:hAnsi="Times New Roman" w:cs="Times New Roman"/>
          <w:b/>
        </w:rPr>
        <w:t>Žádost o poskytnutí dotace (včetně Nabídky poskytnutí služ</w:t>
      </w:r>
      <w:r>
        <w:rPr>
          <w:rFonts w:ascii="Times New Roman" w:eastAsia="Calibri" w:hAnsi="Times New Roman" w:cs="Times New Roman"/>
          <w:b/>
        </w:rPr>
        <w:t>eb založených na znalostech)</w:t>
      </w:r>
    </w:p>
    <w:p w:rsidR="00C0548D" w:rsidRPr="00F51E47" w:rsidRDefault="00C0548D" w:rsidP="00C0548D">
      <w:pPr>
        <w:pStyle w:val="Odstavecseseznamem"/>
        <w:numPr>
          <w:ilvl w:val="0"/>
          <w:numId w:val="9"/>
        </w:numPr>
        <w:spacing w:after="200"/>
        <w:rPr>
          <w:rFonts w:ascii="Times New Roman" w:eastAsia="Calibri" w:hAnsi="Times New Roman" w:cs="Times New Roman"/>
          <w:b/>
        </w:rPr>
      </w:pPr>
      <w:r w:rsidRPr="00F51E47">
        <w:rPr>
          <w:rFonts w:ascii="Times New Roman" w:eastAsia="Calibri" w:hAnsi="Times New Roman" w:cs="Times New Roman"/>
          <w:b/>
        </w:rPr>
        <w:t>Program podpory spolupráce podniků a univerzit v Plzeňském kraji „Plzeňské podnikatelské vouchery“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0548D" w:rsidRPr="00F51E47" w:rsidTr="004B2098">
        <w:tc>
          <w:tcPr>
            <w:tcW w:w="4605" w:type="dxa"/>
          </w:tcPr>
          <w:p w:rsidR="00C0548D" w:rsidRPr="00F51E47" w:rsidRDefault="00C0548D" w:rsidP="004B209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  <w:p w:rsidR="00C0548D" w:rsidRPr="00F51E47" w:rsidRDefault="00C0548D" w:rsidP="004B209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F51E4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V Plzni dne ………………………</w:t>
            </w:r>
          </w:p>
          <w:p w:rsidR="00C0548D" w:rsidRDefault="00C0548D" w:rsidP="004B209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  <w:p w:rsidR="00C0548D" w:rsidRDefault="00C0548D" w:rsidP="004B209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  <w:p w:rsidR="00C0548D" w:rsidRDefault="00C0548D" w:rsidP="004B209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  <w:p w:rsidR="00C0548D" w:rsidRPr="00F51E47" w:rsidRDefault="00C0548D" w:rsidP="004B209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605" w:type="dxa"/>
          </w:tcPr>
          <w:p w:rsidR="00C0548D" w:rsidRPr="00F51E47" w:rsidRDefault="00C0548D" w:rsidP="004B209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  <w:p w:rsidR="00C0548D" w:rsidRPr="00F51E47" w:rsidRDefault="00C0548D" w:rsidP="004B209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F51E47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V Plzni dne ………………………</w:t>
            </w:r>
          </w:p>
          <w:p w:rsidR="00C0548D" w:rsidRPr="00F51E47" w:rsidRDefault="00C0548D" w:rsidP="004B209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C0548D" w:rsidRPr="00F51E47" w:rsidTr="004B2098">
        <w:tc>
          <w:tcPr>
            <w:tcW w:w="4605" w:type="dxa"/>
          </w:tcPr>
          <w:p w:rsidR="00C0548D" w:rsidRPr="00F51E47" w:rsidRDefault="00C0548D" w:rsidP="004B209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0637DB5" wp14:editId="73DA550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114299</wp:posOffset>
                      </wp:positionV>
                      <wp:extent cx="2400300" cy="0"/>
                      <wp:effectExtent l="0" t="0" r="0" b="19050"/>
                      <wp:wrapNone/>
                      <wp:docPr id="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9pt" to="20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F0KAIAAE0EAAAOAAAAZHJzL2Uyb0RvYy54bWysVMGO2jAQvVfqP1i+QxI2UIgIqyqBXmiL&#10;tNsPMLZDrDq2ZRsCqvrvHRuC2PZSVc3BGcczb97MPGf5fO4kOnHrhFYlzsYpRlxRzYQ6lPjb62Y0&#10;x8h5ohiRWvESX7jDz6v375a9KfhEt1oybhGAKFf0psSt96ZIEkdb3hE31oYrOGy07YiHrT0kzJIe&#10;0DuZTNJ0lvTaMmM15c7B1/p6iFcRv2k49V+bxnGPZImBm4+rjes+rMlqSYqDJaYV9EaD/AOLjggF&#10;Se9QNfEEHa34A6oT1GqnGz+mukt00wjKYw1QTZb+Vs1LSwyPtUBznLm3yf0/WPrltLNIsBLnGCnS&#10;wYi2QnE0ia3pjSvAo1I7G4qjZ/Vitpp+d0jpqiXqwCPF14uBuCw0M3kTEjbOQIJ9/1kz8CFHr2Of&#10;zo3tAiR0AJ3jOC73cfCzRxQ+TvI0fUphanQ4S0gxBBrr/CeuOxSMEksgHYHJaet8IEKKwSXkUXoj&#10;pIzTlgr1JV5MJ1NAJqA5q1gMdVoKFtxCgLOHfSUtOpGgnPjE+uDk0S3kqIlrr37u4mrtr6Ky+qhY&#10;TNhywtY32xMhrzYQlCpkgnKB8s26iubHIl2s5+t5Psons/UoT+t69HFT5aPZJvswrZ/qqqqzn4F0&#10;lhetYIyrwHsQcJb/nUBuV+kqvbuE761K3qLHngLZ4R1Jx3mHEYcb54q9ZpedHXQAmo3Ot/sVLsXj&#10;HuzHv8DqFwAAAP//AwBQSwMEFAAGAAgAAAAhAPWAq+rZAAAACAEAAA8AAABkcnMvZG93bnJldi54&#10;bWxMT01PwzAMvSPxHyIjcWPpYCpT13RCGx9nBkLazW1MW9Y4VZN15d9jxGGcbL9nvY98PblOjTSE&#10;1rOB+SwBRVx523Jt4P3t6WYJKkRki51nMvBNAdbF5UWOmfUnfqVxF2slIhwyNNDE2Gdah6ohh2Hm&#10;e2LhPv3gMMo51NoOeBJx1+nbJEm1w5bFocGeNg1Vh93RGRg/qu3X9vHlkPDG35fPlO57QmOur6aH&#10;FahIUzw/w298iQ6FZCr9kW1QnYG7VKpEwZcyhV/MF7KUf4Aucv2/QPEDAAD//wMAUEsBAi0AFAAG&#10;AAgAAAAhALaDOJL+AAAA4QEAABMAAAAAAAAAAAAAAAAAAAAAAFtDb250ZW50X1R5cGVzXS54bWxQ&#10;SwECLQAUAAYACAAAACEAOP0h/9YAAACUAQAACwAAAAAAAAAAAAAAAAAvAQAAX3JlbHMvLnJlbHNQ&#10;SwECLQAUAAYACAAAACEAjpIxdCgCAABNBAAADgAAAAAAAAAAAAAAAAAuAgAAZHJzL2Uyb0RvYy54&#10;bWxQSwECLQAUAAYACAAAACEA9YCr6tkAAAAIAQAADwAAAAAAAAAAAAAAAACC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</w:p>
          <w:p w:rsidR="00C0548D" w:rsidRPr="00F51E47" w:rsidRDefault="00C0548D" w:rsidP="004B2098">
            <w:pPr>
              <w:keepNext/>
              <w:spacing w:after="0" w:line="240" w:lineRule="auto"/>
              <w:jc w:val="center"/>
              <w:outlineLvl w:val="5"/>
              <w:rPr>
                <w:rFonts w:ascii="Garamond" w:eastAsia="Arial Unicode MS" w:hAnsi="Garamond" w:cs="Arial Unicode MS"/>
                <w:b/>
                <w:bCs/>
                <w:sz w:val="24"/>
                <w:szCs w:val="24"/>
                <w:lang w:eastAsia="cs-CZ"/>
              </w:rPr>
            </w:pPr>
            <w:r w:rsidRPr="00F51E47">
              <w:rPr>
                <w:rFonts w:ascii="Garamond" w:eastAsia="Arial Unicode MS" w:hAnsi="Garamond" w:cs="Arial Unicode MS"/>
                <w:b/>
                <w:bCs/>
                <w:sz w:val="24"/>
                <w:szCs w:val="24"/>
                <w:lang w:eastAsia="cs-CZ"/>
              </w:rPr>
              <w:t>Statutární město Plzeň</w:t>
            </w:r>
          </w:p>
          <w:p w:rsidR="00C0548D" w:rsidRPr="00F51E47" w:rsidRDefault="00C0548D" w:rsidP="004B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cs-CZ"/>
              </w:rPr>
            </w:pPr>
          </w:p>
        </w:tc>
        <w:tc>
          <w:tcPr>
            <w:tcW w:w="4605" w:type="dxa"/>
          </w:tcPr>
          <w:p w:rsidR="00C0548D" w:rsidRPr="00F51E47" w:rsidRDefault="00C0548D" w:rsidP="004B209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0D818E5" wp14:editId="6D3FDDD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114299</wp:posOffset>
                      </wp:positionV>
                      <wp:extent cx="2400300" cy="0"/>
                      <wp:effectExtent l="0" t="0" r="0" b="19050"/>
                      <wp:wrapNone/>
                      <wp:docPr id="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75pt,9pt" to="201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G8IKAIAAE0EAAAOAAAAZHJzL2Uyb0RvYy54bWysVMuu2jAQ3VfqP1jeQx4EChHhqiLQzW2L&#10;dG8/wNgOserYlm0IqOq/d+wALe2mqpqFM45nzpyZOc7y6dxJdOLWCa0qnI1TjLiimgl1qPCX1+1o&#10;jpHzRDEiteIVvnCHn1Zv3yx7U/Jct1oybhGAKFf2psKt96ZMEkdb3hE31oYrOGy07YiHrT0kzJIe&#10;0DuZ5Gk6S3ptmbGacufgaz0c4lXEbxpO/eemcdwjWWHg5uNq47oPa7JakvJgiWkFvdIg/8CiI0JB&#10;0jtUTTxBRyv+gOoEtdrpxo+p7hLdNILyWANUk6W/VfPSEsNjLdAcZ+5tcv8Pln467SwSrMITjBTp&#10;YETPQnGUZ6E1vXEleKzVzobi6Fm9mGdNvzqk9Lol6sAjxdeLgbgYkTyEhI0zkGDff9QMfMjR69in&#10;c2O7AAkdQOc4jst9HPzsEYWPeZGmkxSmRm9nCSlvgcY6/4HrDgWjwhJIR2ByenYeqIPrzSXkUXor&#10;pIzTlgr1FV5M8ykgE9CcVSyGOi0FC24hwNnDfi0tOpGgnPiEjgDsg1vIURPXDn7u4mrtB1FZfVQs&#10;Jmw5YZur7YmQgw1IUoVMUC5QvlqDaL4t0sVmvpkXoyKfbUZFWtej99t1MZpts3fTelKv13X2PZDO&#10;irIVjHEVeN8EnBV/J5DrVRqkd5fwvVXJI3osHsje3pF0nHcY8SCWvWaXnQ19CqMHzUbn6/0Kl+LX&#10;ffT6+RdY/QAAAP//AwBQSwMEFAAGAAgAAAAhAGrm4kDaAAAACAEAAA8AAABkcnMvZG93bnJldi54&#10;bWxMj81OwzAQhO9IvIO1SNyoTaGlCnEq1PJzpiAkbpt4SULjdRS7aXh7FnGA486MZr/J15Pv1EhD&#10;bANbuJwZUMRVcC3XFl5fHi5WoGJCdtgFJgtfFGFdnJ7kmLlw5Gcad6lWUsIxQwtNSn2mdawa8hhn&#10;oScW7yMMHpOcQ63dgEcp952eG7PUHluWDw32tGmo2u8O3sL4Vm0/t/dPe8ObcFM+0vK9J7T2/Gy6&#10;uwWVaEp/YfjBF3QohKkMB3ZRdRbmi4UkRV/JJPGvzZUI5a+gi1z/H1B8AwAA//8DAFBLAQItABQA&#10;BgAIAAAAIQC2gziS/gAAAOEBAAATAAAAAAAAAAAAAAAAAAAAAABbQ29udGVudF9UeXBlc10ueG1s&#10;UEsBAi0AFAAGAAgAAAAhADj9If/WAAAAlAEAAAsAAAAAAAAAAAAAAAAALwEAAF9yZWxzLy5yZWxz&#10;UEsBAi0AFAAGAAgAAAAhAMHkbwgoAgAATQQAAA4AAAAAAAAAAAAAAAAALgIAAGRycy9lMm9Eb2Mu&#10;eG1sUEsBAi0AFAAGAAgAAAAhAGrm4kDaAAAACAEAAA8AAAAAAAAAAAAAAAAAgg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</w:p>
        </w:tc>
      </w:tr>
    </w:tbl>
    <w:p w:rsidR="003B309D" w:rsidRDefault="003B309D"/>
    <w:sectPr w:rsidR="003B30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98" w:rsidRDefault="004B2098" w:rsidP="004B2098">
      <w:pPr>
        <w:spacing w:after="0" w:line="240" w:lineRule="auto"/>
      </w:pPr>
      <w:r>
        <w:separator/>
      </w:r>
    </w:p>
  </w:endnote>
  <w:endnote w:type="continuationSeparator" w:id="0">
    <w:p w:rsidR="004B2098" w:rsidRDefault="004B2098" w:rsidP="004B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98" w:rsidRDefault="004B2098" w:rsidP="004B2098">
      <w:pPr>
        <w:spacing w:after="0" w:line="240" w:lineRule="auto"/>
      </w:pPr>
      <w:r>
        <w:separator/>
      </w:r>
    </w:p>
  </w:footnote>
  <w:footnote w:type="continuationSeparator" w:id="0">
    <w:p w:rsidR="004B2098" w:rsidRDefault="004B2098" w:rsidP="004B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98" w:rsidRDefault="004B2098">
    <w:pPr>
      <w:pStyle w:val="Zhlav"/>
    </w:pPr>
    <w:r>
      <w:tab/>
    </w:r>
    <w:r>
      <w:tab/>
      <w:t>Příloha č. 2</w:t>
    </w:r>
  </w:p>
  <w:p w:rsidR="004B2098" w:rsidRDefault="004B2098">
    <w:pPr>
      <w:pStyle w:val="Zhlav"/>
    </w:pPr>
    <w:r>
      <w:tab/>
    </w:r>
    <w:r>
      <w:tab/>
    </w:r>
    <w:r w:rsidR="00F96363">
      <w:t>Z</w:t>
    </w:r>
    <w:r>
      <w:t xml:space="preserve">MP </w:t>
    </w:r>
    <w:r w:rsidR="00F96363">
      <w:t>2</w:t>
    </w:r>
    <w:r>
      <w:t xml:space="preserve">1. </w:t>
    </w:r>
    <w:r w:rsidR="00F96363">
      <w:t>2</w:t>
    </w:r>
    <w:r>
      <w:t>. 2013 – ŘEÚ/</w:t>
    </w:r>
    <w:r w:rsidR="00F96363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DD8"/>
    <w:multiLevelType w:val="hybridMultilevel"/>
    <w:tmpl w:val="15FA95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03E4"/>
    <w:multiLevelType w:val="singleLevel"/>
    <w:tmpl w:val="0EBA7564"/>
    <w:lvl w:ilvl="0">
      <w:start w:val="1"/>
      <w:numFmt w:val="lowerLetter"/>
      <w:lvlText w:val="%1)"/>
      <w:lvlJc w:val="left"/>
      <w:pPr>
        <w:tabs>
          <w:tab w:val="num" w:pos="486"/>
        </w:tabs>
        <w:ind w:left="486" w:hanging="360"/>
      </w:pPr>
      <w:rPr>
        <w:rFonts w:ascii="Garamond" w:hAnsi="Garamond" w:hint="default"/>
        <w:b w:val="0"/>
        <w:i w:val="0"/>
        <w:sz w:val="24"/>
      </w:rPr>
    </w:lvl>
  </w:abstractNum>
  <w:abstractNum w:abstractNumId="2">
    <w:nsid w:val="07E46027"/>
    <w:multiLevelType w:val="hybridMultilevel"/>
    <w:tmpl w:val="C218C96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E033B"/>
    <w:multiLevelType w:val="hybridMultilevel"/>
    <w:tmpl w:val="552AAB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C860CC"/>
    <w:multiLevelType w:val="hybridMultilevel"/>
    <w:tmpl w:val="67F81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536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0A0979"/>
    <w:multiLevelType w:val="hybridMultilevel"/>
    <w:tmpl w:val="56322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6569"/>
    <w:multiLevelType w:val="hybridMultilevel"/>
    <w:tmpl w:val="D966CEA0"/>
    <w:lvl w:ilvl="0" w:tplc="0405000F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8" w:hanging="360"/>
      </w:pPr>
    </w:lvl>
    <w:lvl w:ilvl="2" w:tplc="0405001B" w:tentative="1">
      <w:start w:val="1"/>
      <w:numFmt w:val="lowerRoman"/>
      <w:lvlText w:val="%3."/>
      <w:lvlJc w:val="right"/>
      <w:pPr>
        <w:ind w:left="2028" w:hanging="180"/>
      </w:pPr>
    </w:lvl>
    <w:lvl w:ilvl="3" w:tplc="0405000F" w:tentative="1">
      <w:start w:val="1"/>
      <w:numFmt w:val="decimal"/>
      <w:lvlText w:val="%4."/>
      <w:lvlJc w:val="left"/>
      <w:pPr>
        <w:ind w:left="2748" w:hanging="360"/>
      </w:pPr>
    </w:lvl>
    <w:lvl w:ilvl="4" w:tplc="04050019" w:tentative="1">
      <w:start w:val="1"/>
      <w:numFmt w:val="lowerLetter"/>
      <w:lvlText w:val="%5."/>
      <w:lvlJc w:val="left"/>
      <w:pPr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8">
    <w:nsid w:val="63DB0B2F"/>
    <w:multiLevelType w:val="hybridMultilevel"/>
    <w:tmpl w:val="18A60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8D"/>
    <w:rsid w:val="0008423D"/>
    <w:rsid w:val="00187A34"/>
    <w:rsid w:val="003B307F"/>
    <w:rsid w:val="003B309D"/>
    <w:rsid w:val="004B2098"/>
    <w:rsid w:val="00960F6A"/>
    <w:rsid w:val="00C0548D"/>
    <w:rsid w:val="00F92C7B"/>
    <w:rsid w:val="00F9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548D"/>
    <w:pPr>
      <w:spacing w:after="12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548D"/>
    <w:pPr>
      <w:ind w:left="720"/>
      <w:contextualSpacing/>
    </w:pPr>
  </w:style>
  <w:style w:type="paragraph" w:styleId="Zhlav">
    <w:name w:val="header"/>
    <w:basedOn w:val="Normln"/>
    <w:link w:val="ZhlavChar"/>
    <w:rsid w:val="004B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B20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rsid w:val="004B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B20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4B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209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548D"/>
    <w:pPr>
      <w:spacing w:after="12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548D"/>
    <w:pPr>
      <w:ind w:left="720"/>
      <w:contextualSpacing/>
    </w:pPr>
  </w:style>
  <w:style w:type="paragraph" w:styleId="Zhlav">
    <w:name w:val="header"/>
    <w:basedOn w:val="Normln"/>
    <w:link w:val="ZhlavChar"/>
    <w:rsid w:val="004B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B20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rsid w:val="004B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B20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4B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209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Naděžda</dc:creator>
  <cp:keywords/>
  <dc:description/>
  <cp:lastModifiedBy>Stehlíková Naděžda</cp:lastModifiedBy>
  <cp:revision>3</cp:revision>
  <cp:lastPrinted>2012-12-20T06:49:00Z</cp:lastPrinted>
  <dcterms:created xsi:type="dcterms:W3CDTF">2013-01-11T09:05:00Z</dcterms:created>
  <dcterms:modified xsi:type="dcterms:W3CDTF">2013-01-11T09:05:00Z</dcterms:modified>
</cp:coreProperties>
</file>