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7A28EC" w:rsidTr="0061488E">
        <w:tc>
          <w:tcPr>
            <w:tcW w:w="4039" w:type="dxa"/>
          </w:tcPr>
          <w:p w:rsidR="007A28EC" w:rsidRDefault="007A28EC" w:rsidP="0061488E">
            <w:pPr>
              <w:pStyle w:val="vlevot"/>
            </w:pPr>
            <w:bookmarkStart w:id="0" w:name="Text1"/>
            <w:bookmarkStart w:id="1" w:name="Text2"/>
            <w:bookmarkStart w:id="2" w:name="Text5"/>
            <w:r>
              <w:t xml:space="preserve">Zastupitelstvo městského obvodu                                </w:t>
            </w:r>
          </w:p>
          <w:p w:rsidR="007A28EC" w:rsidRDefault="007A28EC" w:rsidP="0061488E">
            <w:pPr>
              <w:rPr>
                <w:b/>
              </w:rPr>
            </w:pPr>
            <w:r>
              <w:rPr>
                <w:b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536" w:type="dxa"/>
          </w:tcPr>
          <w:p w:rsidR="007A28EC" w:rsidRDefault="007A28EC" w:rsidP="0061488E">
            <w:pPr>
              <w:pStyle w:val="Nadpis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1. místostarosta</w:t>
            </w:r>
          </w:p>
          <w:p w:rsidR="007A28EC" w:rsidRDefault="007A28EC" w:rsidP="0061488E">
            <w:pPr>
              <w:jc w:val="right"/>
              <w:rPr>
                <w:b/>
              </w:rPr>
            </w:pPr>
            <w:r>
              <w:rPr>
                <w:b/>
              </w:rPr>
              <w:t xml:space="preserve">  MO Plzeň 2 - Slovany </w:t>
            </w:r>
          </w:p>
        </w:tc>
      </w:tr>
    </w:tbl>
    <w:p w:rsidR="007A28EC" w:rsidRDefault="007A28EC" w:rsidP="007A28EC">
      <w:pPr>
        <w:pStyle w:val="vlevo"/>
      </w:pPr>
      <w:r>
        <w:t xml:space="preserve">                                                                                                                              </w:t>
      </w:r>
      <w:proofErr w:type="spellStart"/>
      <w:r>
        <w:t>EaP</w:t>
      </w:r>
      <w:proofErr w:type="spellEnd"/>
      <w:r>
        <w:t>/</w:t>
      </w:r>
      <w:r w:rsidR="004C496B">
        <w:t>4</w:t>
      </w:r>
    </w:p>
    <w:p w:rsidR="007A28EC" w:rsidRDefault="007A28EC" w:rsidP="007A28EC">
      <w:pPr>
        <w:pStyle w:val="vlevo"/>
      </w:pPr>
    </w:p>
    <w:p w:rsidR="007A28EC" w:rsidRDefault="007A28EC" w:rsidP="007A28EC">
      <w:pPr>
        <w:pStyle w:val="vlevo"/>
      </w:pPr>
    </w:p>
    <w:p w:rsidR="007A28EC" w:rsidRDefault="007A28EC" w:rsidP="007A28EC">
      <w:pPr>
        <w:pStyle w:val="nadpcent"/>
      </w:pPr>
      <w:r>
        <w:t xml:space="preserve">                                                   Návrh usnesení</w:t>
      </w:r>
      <w:bookmarkStart w:id="3" w:name="_GoBack"/>
      <w:bookmarkEnd w:id="3"/>
    </w:p>
    <w:p w:rsidR="007A28EC" w:rsidRDefault="007A28EC" w:rsidP="007A28EC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28EC" w:rsidTr="0061488E">
        <w:tc>
          <w:tcPr>
            <w:tcW w:w="570" w:type="dxa"/>
          </w:tcPr>
          <w:p w:rsidR="007A28EC" w:rsidRDefault="007A28EC" w:rsidP="0061488E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7A28EC" w:rsidRDefault="007A28EC" w:rsidP="0061488E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7A28EC" w:rsidRDefault="007A28EC" w:rsidP="0061488E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 </w:t>
            </w:r>
          </w:p>
        </w:tc>
        <w:tc>
          <w:tcPr>
            <w:tcW w:w="3260" w:type="dxa"/>
          </w:tcPr>
          <w:p w:rsidR="007A28EC" w:rsidRDefault="007A28EC" w:rsidP="0061488E">
            <w:pPr>
              <w:pStyle w:val="vlevo"/>
            </w:pPr>
            <w:r>
              <w:t>26. 3. 2013</w:t>
            </w:r>
          </w:p>
        </w:tc>
      </w:tr>
    </w:tbl>
    <w:p w:rsidR="007A28EC" w:rsidRDefault="007A28EC" w:rsidP="007A28EC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28EC" w:rsidTr="0061488E">
        <w:trPr>
          <w:cantSplit/>
        </w:trPr>
        <w:tc>
          <w:tcPr>
            <w:tcW w:w="1275" w:type="dxa"/>
          </w:tcPr>
          <w:p w:rsidR="007A28EC" w:rsidRDefault="007A28EC" w:rsidP="0061488E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7A28EC" w:rsidRDefault="007A28EC" w:rsidP="0061488E">
            <w:pPr>
              <w:pStyle w:val="vlevo"/>
            </w:pPr>
            <w:r>
              <w:t xml:space="preserve">Stav účelových fondů po finančním vypořádání MO </w:t>
            </w:r>
            <w:proofErr w:type="gramStart"/>
            <w:r>
              <w:t>Plzeň 2-Slovany</w:t>
            </w:r>
            <w:proofErr w:type="gramEnd"/>
            <w:r>
              <w:t xml:space="preserve"> roku 2012 a rozpočet účelových fondů na rok 2013</w:t>
            </w:r>
          </w:p>
        </w:tc>
      </w:tr>
    </w:tbl>
    <w:p w:rsidR="007A28EC" w:rsidRDefault="007A28EC" w:rsidP="007A28E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8DF122" wp14:editId="68687A78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9525" t="13335" r="1143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28EC" w:rsidRDefault="007A28EC" w:rsidP="007A28EC">
      <w:pPr>
        <w:pStyle w:val="vlevot"/>
      </w:pPr>
    </w:p>
    <w:p w:rsidR="007A28EC" w:rsidRDefault="007A28EC" w:rsidP="007A28EC">
      <w:pPr>
        <w:pStyle w:val="vlevot"/>
      </w:pPr>
      <w:r>
        <w:t>Zastupitelstvo městského obvodu Plzeň 2 - Slovany</w:t>
      </w:r>
    </w:p>
    <w:p w:rsidR="007A28EC" w:rsidRDefault="007A28EC" w:rsidP="007A28EC">
      <w:pPr>
        <w:pStyle w:val="vlevo"/>
      </w:pPr>
      <w:r>
        <w:t>k návrhu 1. místostarosty MO P2 – Slovany po projednání</w:t>
      </w:r>
    </w:p>
    <w:p w:rsidR="007A28EC" w:rsidRDefault="007A28EC" w:rsidP="007A28EC">
      <w:pPr>
        <w:pStyle w:val="vlevo"/>
      </w:pPr>
    </w:p>
    <w:p w:rsidR="007A28EC" w:rsidRDefault="007A28EC" w:rsidP="007A28EC">
      <w:pPr>
        <w:pStyle w:val="parzahl"/>
      </w:pPr>
      <w:proofErr w:type="gramStart"/>
      <w:r>
        <w:t>B e r e  n a  v ě d o m í</w:t>
      </w:r>
      <w:proofErr w:type="gramEnd"/>
    </w:p>
    <w:p w:rsidR="007A28EC" w:rsidRDefault="007A28EC" w:rsidP="007A28EC">
      <w:pPr>
        <w:pStyle w:val="Paragrafneslovan"/>
      </w:pPr>
      <w:r>
        <w:t xml:space="preserve">Stav účelových fondů MO </w:t>
      </w:r>
      <w:proofErr w:type="gramStart"/>
      <w:r>
        <w:t>Plzeň 2-Slovany</w:t>
      </w:r>
      <w:proofErr w:type="gramEnd"/>
      <w:r>
        <w:t xml:space="preserve"> po finančním vypořádání roku 2012, rozpočet účelových fondů pro rok 2013 a jejich zapojení do rozpočtu rozpočtovým opatřením</w:t>
      </w: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zahl"/>
      </w:pPr>
      <w:r>
        <w:t xml:space="preserve">S ch v a l u j e </w:t>
      </w:r>
    </w:p>
    <w:p w:rsidR="007A28EC" w:rsidRDefault="007A28EC" w:rsidP="007A28EC">
      <w:pPr>
        <w:pStyle w:val="Paragrafneslovan"/>
      </w:pPr>
      <w:proofErr w:type="gramStart"/>
      <w:r>
        <w:t>a)  stav</w:t>
      </w:r>
      <w:proofErr w:type="gramEnd"/>
      <w:r>
        <w:t xml:space="preserve"> účelových fondů po finančním vypořádání roku 2012:</w:t>
      </w:r>
    </w:p>
    <w:p w:rsidR="007A28EC" w:rsidRDefault="007A28EC" w:rsidP="007A28EC">
      <w:pPr>
        <w:pStyle w:val="Paragrafneslovan"/>
      </w:pPr>
      <w:r>
        <w:t xml:space="preserve">     </w:t>
      </w:r>
      <w:proofErr w:type="gramStart"/>
      <w:r>
        <w:t>Sociální  fond</w:t>
      </w:r>
      <w:proofErr w:type="gramEnd"/>
      <w:r>
        <w:t xml:space="preserve">                                                                      958 948,70 Kč</w:t>
      </w:r>
    </w:p>
    <w:p w:rsidR="007A28EC" w:rsidRDefault="007A28EC" w:rsidP="007A28EC">
      <w:pPr>
        <w:pStyle w:val="Paragrafneslovan"/>
      </w:pPr>
      <w:r>
        <w:t xml:space="preserve">     Fond rezerv a </w:t>
      </w:r>
      <w:proofErr w:type="gramStart"/>
      <w:r>
        <w:t>rozvoje                                                     15 618 545,73</w:t>
      </w:r>
      <w:proofErr w:type="gramEnd"/>
      <w:r>
        <w:t xml:space="preserve"> Kč</w:t>
      </w:r>
    </w:p>
    <w:p w:rsidR="007A28EC" w:rsidRDefault="007A28EC" w:rsidP="007A28EC">
      <w:pPr>
        <w:pStyle w:val="Paragrafneslovan"/>
      </w:pPr>
      <w:r>
        <w:t xml:space="preserve">  </w:t>
      </w:r>
    </w:p>
    <w:p w:rsidR="007A28EC" w:rsidRDefault="007A28EC" w:rsidP="007A28EC">
      <w:pPr>
        <w:pStyle w:val="Paragrafneslovan"/>
      </w:pPr>
      <w:r>
        <w:t>b) rozpočet účelových fondů na rok 2013:</w:t>
      </w:r>
    </w:p>
    <w:p w:rsidR="007A28EC" w:rsidRDefault="007A28EC" w:rsidP="007A28EC">
      <w:pPr>
        <w:pStyle w:val="Paragrafneslovan"/>
      </w:pPr>
      <w:r>
        <w:t xml:space="preserve">    </w:t>
      </w:r>
      <w:proofErr w:type="gramStart"/>
      <w:r>
        <w:t>Sociální  fond</w:t>
      </w:r>
      <w:proofErr w:type="gramEnd"/>
      <w:r>
        <w:t xml:space="preserve">                                                                    2 476 000,-- Kč </w:t>
      </w:r>
    </w:p>
    <w:p w:rsidR="007A28EC" w:rsidRDefault="007A28EC" w:rsidP="007A28EC">
      <w:pPr>
        <w:pStyle w:val="Paragrafneslovan"/>
      </w:pPr>
      <w:r>
        <w:t xml:space="preserve">    dle tabulky </w:t>
      </w:r>
      <w:proofErr w:type="gramStart"/>
      <w:r>
        <w:t>příloha  č.</w:t>
      </w:r>
      <w:proofErr w:type="gramEnd"/>
      <w:r>
        <w:t xml:space="preserve"> 1, která je nedílnou součástí tohoto návrhu usnesení</w:t>
      </w:r>
    </w:p>
    <w:p w:rsidR="007A28EC" w:rsidRDefault="007A28EC" w:rsidP="007A28EC">
      <w:pPr>
        <w:pStyle w:val="Paragrafneslovan"/>
      </w:pPr>
      <w:r>
        <w:t xml:space="preserve"> </w:t>
      </w:r>
    </w:p>
    <w:p w:rsidR="007A28EC" w:rsidRDefault="007A28EC" w:rsidP="007A28EC">
      <w:pPr>
        <w:pStyle w:val="Paragrafneslovan"/>
      </w:pPr>
      <w:r>
        <w:t xml:space="preserve">    Fond rezerv a rozvoje                                                     15 618 000,-- Kč</w:t>
      </w:r>
    </w:p>
    <w:p w:rsidR="007A28EC" w:rsidRDefault="007A28EC" w:rsidP="007A28EC">
      <w:pPr>
        <w:pStyle w:val="Paragrafneslovan"/>
      </w:pPr>
      <w:r>
        <w:t xml:space="preserve">    dle tabulky příloha č. 2, která je nedílnou součástí tohoto návrhu usnesení </w:t>
      </w: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  <w:proofErr w:type="gramStart"/>
      <w:r>
        <w:t>c)  změnu</w:t>
      </w:r>
      <w:proofErr w:type="gramEnd"/>
      <w:r>
        <w:t xml:space="preserve"> schváleného rozpočtu MO Plzeň 2-Slovany na rok 2013,   zapojením účelových fondů rozpočtovým opatřením  </w:t>
      </w:r>
      <w:r>
        <w:rPr>
          <w:b/>
          <w:bCs/>
          <w:bdr w:val="single" w:sz="4" w:space="0" w:color="auto"/>
        </w:rPr>
        <w:t>RO č. 2/2013</w:t>
      </w:r>
      <w:r>
        <w:rPr>
          <w:b/>
          <w:bCs/>
        </w:rPr>
        <w:t xml:space="preserve"> – </w:t>
      </w:r>
      <w:r>
        <w:t xml:space="preserve">tabulka   k příloze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č. 2</w:t>
      </w:r>
      <w:r>
        <w:rPr>
          <w:b/>
          <w:bCs/>
        </w:rPr>
        <w:t xml:space="preserve">, </w:t>
      </w:r>
      <w:r>
        <w:t xml:space="preserve">která je nedílnou součástí tohoto návrhu usnesení </w:t>
      </w:r>
    </w:p>
    <w:p w:rsidR="007A28EC" w:rsidRDefault="007A28EC" w:rsidP="007A28EC">
      <w:pPr>
        <w:pStyle w:val="Paragrafneslovan"/>
        <w:rPr>
          <w:bdr w:val="single" w:sz="4" w:space="0" w:color="auto"/>
        </w:rPr>
      </w:pPr>
    </w:p>
    <w:p w:rsidR="007A28EC" w:rsidRDefault="007A28EC" w:rsidP="007A28EC">
      <w:pPr>
        <w:pStyle w:val="Paragrafneslovan"/>
      </w:pPr>
      <w:r>
        <w:t>za podmínky, že toto usnesení bude v souladu se zněním usnesení ZMP o schválení závěrečného účtu města Plzně za rok 2012</w:t>
      </w: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  <w:rPr>
          <w:b/>
          <w:bCs/>
        </w:rPr>
      </w:pPr>
      <w:r>
        <w:rPr>
          <w:b/>
          <w:bCs/>
        </w:rPr>
        <w:t>III.      U k l á d á</w:t>
      </w:r>
    </w:p>
    <w:p w:rsidR="007A28EC" w:rsidRDefault="007A28EC" w:rsidP="007A28EC"/>
    <w:p w:rsidR="007A28EC" w:rsidRDefault="007A28EC" w:rsidP="007A28EC">
      <w:pPr>
        <w:pStyle w:val="vlevo"/>
      </w:pPr>
      <w:r>
        <w:t>RMO P2 zajistit:</w:t>
      </w:r>
    </w:p>
    <w:p w:rsidR="007A28EC" w:rsidRDefault="007A28EC" w:rsidP="007A28EC">
      <w:pPr>
        <w:pStyle w:val="Paragrafneslovan"/>
      </w:pPr>
      <w:r>
        <w:t>a)  aby se při rozpočtu účelových fondů na rok 2013 řídil MO P2 platným zněním usnesení ZMP o schválení závěrečného účtu města Plzně za rok 2012.</w:t>
      </w: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  <w:r>
        <w:t xml:space="preserve">b)  provedení rozpočtového opatření </w:t>
      </w:r>
      <w:r>
        <w:rPr>
          <w:b/>
          <w:bCs/>
          <w:bdr w:val="single" w:sz="4" w:space="0" w:color="auto"/>
        </w:rPr>
        <w:t>RO č. 2/2013</w:t>
      </w:r>
      <w:r>
        <w:rPr>
          <w:b/>
          <w:bCs/>
        </w:rPr>
        <w:t xml:space="preserve">  </w:t>
      </w:r>
      <w:r>
        <w:t>dle bodu II.</w:t>
      </w:r>
      <w:r>
        <w:rPr>
          <w:b/>
          <w:bCs/>
        </w:rPr>
        <w:t xml:space="preserve">  </w:t>
      </w:r>
      <w:r>
        <w:t xml:space="preserve">návrhu usnesení, změnou schváleného rozpočtu MO P2 na rok 2013, po schválení závěrečného účtu Města Plzně za rok 2012 na zasedání ZMP, zapojením účelových fondů. </w:t>
      </w: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vlevo"/>
      </w:pPr>
      <w:r>
        <w:t xml:space="preserve">                                                         </w:t>
      </w:r>
    </w:p>
    <w:p w:rsidR="007A28EC" w:rsidRDefault="007A28EC" w:rsidP="007A28EC">
      <w:pPr>
        <w:pStyle w:val="vlevo"/>
      </w:pPr>
      <w:r>
        <w:t xml:space="preserve">                                                                                   termín:                               31. 5. 2013</w:t>
      </w:r>
    </w:p>
    <w:p w:rsidR="007A28EC" w:rsidRDefault="007A28EC" w:rsidP="007A28EC">
      <w:pPr>
        <w:pStyle w:val="vlevo"/>
      </w:pPr>
      <w:r>
        <w:t xml:space="preserve">                                                                                   zodpovídá :          vedoucí odboru </w:t>
      </w:r>
      <w:proofErr w:type="spellStart"/>
      <w:r>
        <w:t>EaP</w:t>
      </w:r>
      <w:proofErr w:type="spellEnd"/>
    </w:p>
    <w:p w:rsidR="007A28EC" w:rsidRDefault="007A28EC" w:rsidP="007A28EC">
      <w:pPr>
        <w:ind w:left="1080"/>
      </w:pPr>
    </w:p>
    <w:p w:rsidR="007A28EC" w:rsidRDefault="007A28EC" w:rsidP="007A28EC">
      <w:pPr>
        <w:ind w:left="1080"/>
      </w:pPr>
    </w:p>
    <w:p w:rsidR="007A28EC" w:rsidRDefault="007A28EC" w:rsidP="007A28EC">
      <w:pPr>
        <w:ind w:left="1080"/>
      </w:pPr>
    </w:p>
    <w:p w:rsidR="007A28EC" w:rsidRDefault="007A28EC" w:rsidP="007A28EC">
      <w:pPr>
        <w:ind w:left="1080"/>
      </w:pPr>
      <w:r>
        <w:t xml:space="preserve">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7A28EC" w:rsidTr="0061488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8EC" w:rsidRDefault="007A28EC" w:rsidP="0061488E">
            <w:pPr>
              <w:pStyle w:val="Paragrafneslovan"/>
            </w:pPr>
          </w:p>
          <w:p w:rsidR="007A28EC" w:rsidRDefault="007A28EC" w:rsidP="0061488E">
            <w:pPr>
              <w:pStyle w:val="Paragrafneslovan"/>
            </w:pPr>
          </w:p>
        </w:tc>
      </w:tr>
    </w:tbl>
    <w:p w:rsidR="007A28EC" w:rsidRDefault="007A28EC" w:rsidP="007A28EC">
      <w:pPr>
        <w:pStyle w:val="vlevo"/>
      </w:pPr>
    </w:p>
    <w:tbl>
      <w:tblPr>
        <w:tblW w:w="109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4609"/>
      </w:tblGrid>
      <w:tr w:rsidR="007A28EC" w:rsidTr="0061488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7A28EC">
            <w:pPr>
              <w:pStyle w:val="vpravo"/>
              <w:jc w:val="left"/>
              <w:rPr>
                <w:szCs w:val="24"/>
              </w:rPr>
            </w:pPr>
            <w:r w:rsidRPr="00F74144">
              <w:rPr>
                <w:szCs w:val="24"/>
              </w:rPr>
              <w:t>Z</w:t>
            </w:r>
            <w:bookmarkStart w:id="4" w:name="Text6"/>
            <w:bookmarkStart w:id="5" w:name="Text9"/>
            <w:r w:rsidRPr="00F74144">
              <w:rPr>
                <w:szCs w:val="24"/>
              </w:rPr>
              <w:t xml:space="preserve">právu předkládá:                               </w:t>
            </w:r>
          </w:p>
        </w:tc>
        <w:bookmarkEnd w:id="4"/>
        <w:bookmarkEnd w:id="5"/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  <w:r w:rsidRPr="00F74144">
              <w:rPr>
                <w:szCs w:val="24"/>
              </w:rPr>
              <w:t xml:space="preserve">Mgr. Jan </w:t>
            </w:r>
            <w:proofErr w:type="spellStart"/>
            <w:r w:rsidRPr="00F74144">
              <w:rPr>
                <w:szCs w:val="24"/>
              </w:rPr>
              <w:t>Fluxa</w:t>
            </w:r>
            <w:proofErr w:type="spellEnd"/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7A28EC">
            <w:pPr>
              <w:pStyle w:val="Paragrafneslovan"/>
              <w:numPr>
                <w:ilvl w:val="0"/>
                <w:numId w:val="15"/>
              </w:numPr>
              <w:rPr>
                <w:szCs w:val="24"/>
              </w:rPr>
            </w:pPr>
            <w:r w:rsidRPr="00F74144">
              <w:rPr>
                <w:szCs w:val="24"/>
              </w:rPr>
              <w:t>místostarosta MO P2</w:t>
            </w:r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</w:tc>
      </w:tr>
      <w:tr w:rsidR="007A28EC" w:rsidTr="0061488E">
        <w:trPr>
          <w:trHeight w:val="13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61488E">
            <w:pPr>
              <w:pStyle w:val="Zhlav"/>
              <w:rPr>
                <w:sz w:val="24"/>
                <w:szCs w:val="24"/>
              </w:rPr>
            </w:pPr>
          </w:p>
          <w:p w:rsidR="007A28EC" w:rsidRPr="00F74144" w:rsidRDefault="007A28EC" w:rsidP="0061488E">
            <w:pPr>
              <w:pStyle w:val="Zhlav"/>
              <w:rPr>
                <w:sz w:val="24"/>
                <w:szCs w:val="24"/>
              </w:rPr>
            </w:pPr>
          </w:p>
          <w:p w:rsidR="007A28EC" w:rsidRPr="00F74144" w:rsidRDefault="007A28EC" w:rsidP="0061488E">
            <w:pPr>
              <w:pStyle w:val="Zhlav"/>
              <w:rPr>
                <w:sz w:val="24"/>
                <w:szCs w:val="24"/>
              </w:rPr>
            </w:pPr>
            <w:r w:rsidRPr="00F74144">
              <w:rPr>
                <w:sz w:val="24"/>
                <w:szCs w:val="24"/>
              </w:rPr>
              <w:t xml:space="preserve">Zprávu zpracovala dne:  </w:t>
            </w:r>
            <w:r>
              <w:rPr>
                <w:sz w:val="24"/>
                <w:szCs w:val="24"/>
              </w:rPr>
              <w:t>6</w:t>
            </w:r>
            <w:r w:rsidRPr="00F74144">
              <w:rPr>
                <w:sz w:val="24"/>
                <w:szCs w:val="24"/>
              </w:rPr>
              <w:t>. 3.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  <w:r w:rsidRPr="00F74144">
              <w:rPr>
                <w:szCs w:val="24"/>
              </w:rPr>
              <w:t>Len</w:t>
            </w:r>
            <w:r>
              <w:rPr>
                <w:szCs w:val="24"/>
              </w:rPr>
              <w:t>k</w:t>
            </w:r>
            <w:r w:rsidRPr="00F74144">
              <w:rPr>
                <w:szCs w:val="24"/>
              </w:rPr>
              <w:t xml:space="preserve">a </w:t>
            </w:r>
            <w:proofErr w:type="spellStart"/>
            <w:r w:rsidRPr="00F74144">
              <w:rPr>
                <w:szCs w:val="24"/>
              </w:rPr>
              <w:t>Kvíderová</w:t>
            </w:r>
            <w:proofErr w:type="spellEnd"/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</w:tc>
      </w:tr>
      <w:tr w:rsidR="007A28EC" w:rsidTr="0061488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  <w:r w:rsidRPr="00F74144">
              <w:rPr>
                <w:szCs w:val="24"/>
              </w:rPr>
              <w:t>Jednání ZMO P2 se zúčastní: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  <w:r w:rsidRPr="007A28EC">
              <w:rPr>
                <w:rFonts w:ascii="Times New Roman" w:hAnsi="Times New Roman"/>
                <w:b w:val="0"/>
                <w:bCs/>
                <w:szCs w:val="24"/>
              </w:rPr>
              <w:t>Ing. Miroslav Němec</w:t>
            </w:r>
          </w:p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</w:p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  <w:r w:rsidRPr="007A28EC">
              <w:rPr>
                <w:rFonts w:ascii="Times New Roman" w:hAnsi="Times New Roman"/>
                <w:b w:val="0"/>
                <w:bCs/>
                <w:szCs w:val="24"/>
              </w:rPr>
              <w:t xml:space="preserve">vedoucí odboru </w:t>
            </w:r>
            <w:proofErr w:type="spellStart"/>
            <w:r w:rsidRPr="007A28EC">
              <w:rPr>
                <w:rFonts w:ascii="Times New Roman" w:hAnsi="Times New Roman"/>
                <w:b w:val="0"/>
                <w:bCs/>
                <w:szCs w:val="24"/>
              </w:rPr>
              <w:t>EaP</w:t>
            </w:r>
            <w:proofErr w:type="spellEnd"/>
          </w:p>
          <w:p w:rsidR="007A28EC" w:rsidRPr="007A28EC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7A28EC" w:rsidRDefault="007A28EC" w:rsidP="0061488E">
            <w:pPr>
              <w:pStyle w:val="Paragrafneslovan"/>
              <w:rPr>
                <w:szCs w:val="24"/>
              </w:rPr>
            </w:pPr>
          </w:p>
          <w:p w:rsidR="007A28EC" w:rsidRPr="007A28EC" w:rsidRDefault="007A28EC" w:rsidP="0061488E">
            <w:pPr>
              <w:pStyle w:val="Paragrafneslovan"/>
              <w:rPr>
                <w:szCs w:val="24"/>
              </w:rPr>
            </w:pPr>
          </w:p>
        </w:tc>
      </w:tr>
      <w:tr w:rsidR="007A28EC" w:rsidTr="0061488E">
        <w:trPr>
          <w:trHeight w:val="11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F74144" w:rsidRDefault="007A28EC" w:rsidP="0061488E">
            <w:pPr>
              <w:pStyle w:val="Paragrafneslovan"/>
              <w:rPr>
                <w:szCs w:val="24"/>
              </w:rPr>
            </w:pPr>
            <w:r w:rsidRPr="00F74144">
              <w:rPr>
                <w:szCs w:val="24"/>
              </w:rPr>
              <w:t xml:space="preserve">Obsah zprávy projednán: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A28EC">
              <w:rPr>
                <w:rFonts w:ascii="Times New Roman" w:hAnsi="Times New Roman"/>
                <w:b w:val="0"/>
                <w:bCs/>
                <w:szCs w:val="24"/>
              </w:rPr>
              <w:t>Ing.Lumír</w:t>
            </w:r>
            <w:proofErr w:type="spellEnd"/>
            <w:r w:rsidRPr="007A28EC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7A28EC">
              <w:rPr>
                <w:rFonts w:ascii="Times New Roman" w:hAnsi="Times New Roman"/>
                <w:b w:val="0"/>
                <w:bCs/>
                <w:szCs w:val="24"/>
              </w:rPr>
              <w:t>Aschenbrenner</w:t>
            </w:r>
            <w:proofErr w:type="spellEnd"/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7A28EC" w:rsidRPr="007A28EC" w:rsidRDefault="007A28EC" w:rsidP="0061488E">
            <w:pPr>
              <w:pStyle w:val="parzahl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Cs w:val="24"/>
              </w:rPr>
            </w:pPr>
            <w:r w:rsidRPr="007A28EC">
              <w:rPr>
                <w:rFonts w:ascii="Times New Roman" w:hAnsi="Times New Roman"/>
                <w:b w:val="0"/>
                <w:bCs/>
                <w:szCs w:val="24"/>
              </w:rPr>
              <w:t>starosta MO Plzeň 2-Slovany</w:t>
            </w:r>
          </w:p>
        </w:tc>
      </w:tr>
    </w:tbl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  <w:r>
        <w:t>Dne 13. 3. 2013 byla zpráva projednána v RMO P2,  stanovisko RMO P2  sdělí na jednání ZMO P2 předkladatel.</w:t>
      </w:r>
    </w:p>
    <w:p w:rsidR="007A28EC" w:rsidRDefault="007A28EC" w:rsidP="007A28EC">
      <w:pPr>
        <w:pStyle w:val="Paragrafneslovan"/>
      </w:pPr>
    </w:p>
    <w:p w:rsidR="007A28EC" w:rsidRDefault="007A28EC" w:rsidP="007A28EC">
      <w:pPr>
        <w:pStyle w:val="Paragrafneslovan"/>
      </w:pPr>
      <w:r>
        <w:t>Dne  6. 3. 2013 byla  zpráva projednána ve  FV ZMO P2, stanovisko FV ZMO P2 sdělí na jednání ZMO P2 předseda FV ZMO P2.</w:t>
      </w:r>
    </w:p>
    <w:p w:rsidR="007A28EC" w:rsidRDefault="007A28EC" w:rsidP="007A28EC">
      <w:pPr>
        <w:pStyle w:val="Paragrafslovan"/>
      </w:pPr>
    </w:p>
    <w:p w:rsidR="007E40BC" w:rsidRPr="007A28EC" w:rsidRDefault="007A28EC" w:rsidP="007A28EC">
      <w:r>
        <w:br w:type="page"/>
      </w:r>
    </w:p>
    <w:sectPr w:rsidR="007E40BC" w:rsidRPr="007A28EC" w:rsidSect="000A6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7D5"/>
    <w:multiLevelType w:val="hybridMultilevel"/>
    <w:tmpl w:val="5FA6D4C6"/>
    <w:lvl w:ilvl="0" w:tplc="FF82CA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AB72E8"/>
    <w:multiLevelType w:val="hybridMultilevel"/>
    <w:tmpl w:val="DCF8A672"/>
    <w:lvl w:ilvl="0" w:tplc="F8B25C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3CD2D83"/>
    <w:multiLevelType w:val="hybridMultilevel"/>
    <w:tmpl w:val="52946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5E9A"/>
    <w:multiLevelType w:val="hybridMultilevel"/>
    <w:tmpl w:val="5188361A"/>
    <w:lvl w:ilvl="0" w:tplc="7B04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0A06"/>
    <w:multiLevelType w:val="hybridMultilevel"/>
    <w:tmpl w:val="6AEAF16A"/>
    <w:lvl w:ilvl="0" w:tplc="20F0FD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2C1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F04EE"/>
    <w:multiLevelType w:val="hybridMultilevel"/>
    <w:tmpl w:val="951A8334"/>
    <w:lvl w:ilvl="0" w:tplc="BD3ADF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47B2289"/>
    <w:multiLevelType w:val="hybridMultilevel"/>
    <w:tmpl w:val="18A00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129B"/>
    <w:multiLevelType w:val="singleLevel"/>
    <w:tmpl w:val="80B897A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6B23EBC"/>
    <w:multiLevelType w:val="hybridMultilevel"/>
    <w:tmpl w:val="93F80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A2FD4"/>
    <w:multiLevelType w:val="singleLevel"/>
    <w:tmpl w:val="B2A628EC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740B7F"/>
    <w:multiLevelType w:val="hybridMultilevel"/>
    <w:tmpl w:val="A2400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6E09"/>
    <w:multiLevelType w:val="hybridMultilevel"/>
    <w:tmpl w:val="284E9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7AE56AFD"/>
    <w:multiLevelType w:val="hybridMultilevel"/>
    <w:tmpl w:val="ACF85C94"/>
    <w:lvl w:ilvl="0" w:tplc="A4B44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12"/>
    <w:lvlOverride w:ilvl="0">
      <w:startOverride w:val="3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C"/>
    <w:rsid w:val="000A6411"/>
    <w:rsid w:val="000C0769"/>
    <w:rsid w:val="0018179D"/>
    <w:rsid w:val="00220327"/>
    <w:rsid w:val="0023770F"/>
    <w:rsid w:val="002466E8"/>
    <w:rsid w:val="002D389B"/>
    <w:rsid w:val="00303417"/>
    <w:rsid w:val="00321E7E"/>
    <w:rsid w:val="0033033E"/>
    <w:rsid w:val="003662C7"/>
    <w:rsid w:val="00390953"/>
    <w:rsid w:val="00425F73"/>
    <w:rsid w:val="00426117"/>
    <w:rsid w:val="004C496B"/>
    <w:rsid w:val="00506D44"/>
    <w:rsid w:val="00571518"/>
    <w:rsid w:val="005D7F85"/>
    <w:rsid w:val="00636D87"/>
    <w:rsid w:val="006A6B17"/>
    <w:rsid w:val="007967BA"/>
    <w:rsid w:val="007A28EC"/>
    <w:rsid w:val="007A73CD"/>
    <w:rsid w:val="007E40BC"/>
    <w:rsid w:val="007F0FF0"/>
    <w:rsid w:val="00835597"/>
    <w:rsid w:val="0086633C"/>
    <w:rsid w:val="008E1329"/>
    <w:rsid w:val="008E1AE8"/>
    <w:rsid w:val="009456FF"/>
    <w:rsid w:val="009A3D83"/>
    <w:rsid w:val="009D7F53"/>
    <w:rsid w:val="00A3314F"/>
    <w:rsid w:val="00B23A4C"/>
    <w:rsid w:val="00B70738"/>
    <w:rsid w:val="00BF2BC8"/>
    <w:rsid w:val="00C328D3"/>
    <w:rsid w:val="00CB024E"/>
    <w:rsid w:val="00D37192"/>
    <w:rsid w:val="00E91918"/>
    <w:rsid w:val="00EF1F84"/>
    <w:rsid w:val="00EF32AF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66E8"/>
    <w:pPr>
      <w:ind w:left="720" w:firstLine="720"/>
      <w:contextualSpacing/>
    </w:pPr>
    <w:rPr>
      <w:sz w:val="22"/>
      <w:szCs w:val="20"/>
    </w:rPr>
  </w:style>
  <w:style w:type="paragraph" w:customStyle="1" w:styleId="Paragrafslovan">
    <w:name w:val="Paragraf číslovaný"/>
    <w:basedOn w:val="Paragrafneslovan"/>
    <w:autoRedefine/>
    <w:rsid w:val="00506D44"/>
  </w:style>
  <w:style w:type="paragraph" w:styleId="Zhlav">
    <w:name w:val="header"/>
    <w:basedOn w:val="Normln"/>
    <w:link w:val="ZhlavChar"/>
    <w:autoRedefine/>
    <w:rsid w:val="007A28E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7A28EC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F2BC8"/>
    <w:pPr>
      <w:keepNext/>
      <w:jc w:val="right"/>
      <w:outlineLvl w:val="1"/>
    </w:pPr>
    <w:rPr>
      <w:rFonts w:ascii="Frutiger CE 45" w:hAnsi="Frutiger CE 45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t">
    <w:name w:val="vlevot"/>
    <w:basedOn w:val="vlevo"/>
    <w:autoRedefine/>
    <w:rsid w:val="0086633C"/>
    <w:rPr>
      <w:b/>
    </w:rPr>
  </w:style>
  <w:style w:type="paragraph" w:customStyle="1" w:styleId="vlevo">
    <w:name w:val="vlevo"/>
    <w:basedOn w:val="Normln"/>
    <w:autoRedefine/>
    <w:rsid w:val="0086633C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rsid w:val="0086633C"/>
    <w:pPr>
      <w:spacing w:before="600" w:after="480"/>
    </w:pPr>
    <w:rPr>
      <w:b/>
      <w:sz w:val="28"/>
      <w:szCs w:val="27"/>
    </w:rPr>
  </w:style>
  <w:style w:type="paragraph" w:customStyle="1" w:styleId="Paragrafneslovan">
    <w:name w:val="Paragraf nečíslovaný"/>
    <w:basedOn w:val="Normln"/>
    <w:autoRedefine/>
    <w:rsid w:val="0086633C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slovan"/>
    <w:rsid w:val="0086633C"/>
    <w:pPr>
      <w:numPr>
        <w:numId w:val="1"/>
      </w:numPr>
      <w:spacing w:before="120" w:after="120"/>
    </w:pPr>
    <w:rPr>
      <w:rFonts w:ascii="Frutiger CE 45" w:hAnsi="Frutiger CE 45"/>
      <w:b/>
      <w:szCs w:val="20"/>
    </w:rPr>
  </w:style>
  <w:style w:type="paragraph" w:customStyle="1" w:styleId="ostzahl">
    <w:name w:val="ostzahl"/>
    <w:basedOn w:val="Normln"/>
    <w:next w:val="vlevo"/>
    <w:autoRedefine/>
    <w:rsid w:val="00B70738"/>
    <w:pPr>
      <w:numPr>
        <w:numId w:val="3"/>
      </w:numPr>
      <w:spacing w:before="240" w:after="240"/>
      <w:ind w:left="0" w:firstLine="0"/>
    </w:pPr>
    <w:rPr>
      <w:rFonts w:ascii="Frutiger CE 45" w:hAnsi="Frutiger CE 45"/>
      <w:b/>
      <w:spacing w:val="22"/>
      <w:szCs w:val="20"/>
    </w:rPr>
  </w:style>
  <w:style w:type="character" w:customStyle="1" w:styleId="Nadpis2Char">
    <w:name w:val="Nadpis 2 Char"/>
    <w:basedOn w:val="Standardnpsmoodstavce"/>
    <w:link w:val="Nadpis2"/>
    <w:rsid w:val="00BF2BC8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customStyle="1" w:styleId="vpravo">
    <w:name w:val="vpravo"/>
    <w:basedOn w:val="Normln"/>
    <w:autoRedefine/>
    <w:rsid w:val="009456FF"/>
    <w:pPr>
      <w:jc w:val="righ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66E8"/>
    <w:pPr>
      <w:ind w:left="720" w:firstLine="720"/>
      <w:contextualSpacing/>
    </w:pPr>
    <w:rPr>
      <w:sz w:val="22"/>
      <w:szCs w:val="20"/>
    </w:rPr>
  </w:style>
  <w:style w:type="paragraph" w:customStyle="1" w:styleId="Paragrafslovan">
    <w:name w:val="Paragraf číslovaný"/>
    <w:basedOn w:val="Paragrafneslovan"/>
    <w:autoRedefine/>
    <w:rsid w:val="00506D44"/>
  </w:style>
  <w:style w:type="paragraph" w:styleId="Zhlav">
    <w:name w:val="header"/>
    <w:basedOn w:val="Normln"/>
    <w:link w:val="ZhlavChar"/>
    <w:autoRedefine/>
    <w:rsid w:val="007A28EC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7A28EC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KVÍDEROVÁ Lenka</dc:creator>
  <cp:lastModifiedBy>KVÍDEROVÁ Lenka</cp:lastModifiedBy>
  <cp:revision>42</cp:revision>
  <dcterms:created xsi:type="dcterms:W3CDTF">2012-08-09T09:05:00Z</dcterms:created>
  <dcterms:modified xsi:type="dcterms:W3CDTF">2013-03-13T15:11:00Z</dcterms:modified>
</cp:coreProperties>
</file>