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E4" w:rsidRDefault="00275EE4">
      <w:pPr>
        <w:pStyle w:val="Nadpis1"/>
        <w:jc w:val="center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SMLOUVA  O  POSKYTNUTÍ</w:t>
      </w:r>
      <w:proofErr w:type="gramEnd"/>
      <w:r>
        <w:rPr>
          <w:sz w:val="28"/>
        </w:rPr>
        <w:t xml:space="preserve">  DOTACE   </w:t>
      </w:r>
    </w:p>
    <w:p w:rsidR="00275EE4" w:rsidRDefault="00275EE4">
      <w:pPr>
        <w:jc w:val="center"/>
        <w:rPr>
          <w:i/>
          <w:sz w:val="24"/>
        </w:rPr>
      </w:pPr>
      <w:r>
        <w:rPr>
          <w:i/>
          <w:sz w:val="24"/>
        </w:rPr>
        <w:t>uzavřená níže uvedeného dne, měsíce a roku ve smyslu ustanovení § 269 odst. 2 zákona č.</w:t>
      </w:r>
      <w:r w:rsidR="002131B8">
        <w:rPr>
          <w:i/>
          <w:sz w:val="24"/>
        </w:rPr>
        <w:t> </w:t>
      </w:r>
      <w:r>
        <w:rPr>
          <w:i/>
          <w:sz w:val="24"/>
        </w:rPr>
        <w:t>513/1991 Sb., obchodního zákoníku, těmito smluvními stranami:</w:t>
      </w:r>
    </w:p>
    <w:p w:rsidR="00275EE4" w:rsidRDefault="00275EE4">
      <w:pPr>
        <w:jc w:val="center"/>
        <w:rPr>
          <w:i/>
          <w:sz w:val="24"/>
        </w:rPr>
      </w:pPr>
    </w:p>
    <w:p w:rsidR="00275EE4" w:rsidRDefault="00275EE4">
      <w:pPr>
        <w:jc w:val="center"/>
        <w:rPr>
          <w:i/>
          <w:sz w:val="24"/>
        </w:rPr>
      </w:pPr>
    </w:p>
    <w:p w:rsidR="00275EE4" w:rsidRDefault="00275EE4">
      <w:pPr>
        <w:jc w:val="center"/>
        <w:rPr>
          <w:i/>
          <w:sz w:val="24"/>
        </w:rPr>
      </w:pPr>
    </w:p>
    <w:p w:rsidR="00275EE4" w:rsidRDefault="00275EE4">
      <w:pPr>
        <w:pStyle w:val="Nadpis2"/>
        <w:spacing w:before="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Statutární město Plzeň – Městský obvod Plzeň 1</w:t>
      </w:r>
    </w:p>
    <w:p w:rsidR="00275EE4" w:rsidRDefault="00275EE4">
      <w:pPr>
        <w:jc w:val="both"/>
        <w:rPr>
          <w:sz w:val="24"/>
        </w:rPr>
      </w:pPr>
      <w:r>
        <w:rPr>
          <w:sz w:val="24"/>
        </w:rPr>
        <w:tab/>
        <w:t>IČ: 000</w:t>
      </w:r>
      <w:r w:rsidR="00CB645A">
        <w:rPr>
          <w:sz w:val="24"/>
        </w:rPr>
        <w:t xml:space="preserve"> </w:t>
      </w:r>
      <w:r>
        <w:rPr>
          <w:sz w:val="24"/>
        </w:rPr>
        <w:t>75</w:t>
      </w:r>
      <w:r w:rsidR="00CB645A">
        <w:rPr>
          <w:sz w:val="24"/>
        </w:rPr>
        <w:t xml:space="preserve"> </w:t>
      </w:r>
      <w:r>
        <w:rPr>
          <w:sz w:val="24"/>
        </w:rPr>
        <w:t>370,</w:t>
      </w:r>
    </w:p>
    <w:p w:rsidR="00275EE4" w:rsidRDefault="00275EE4">
      <w:pPr>
        <w:rPr>
          <w:sz w:val="24"/>
        </w:rPr>
      </w:pPr>
      <w:r>
        <w:rPr>
          <w:sz w:val="24"/>
        </w:rPr>
        <w:tab/>
        <w:t xml:space="preserve">se sídlem </w:t>
      </w:r>
      <w:r w:rsidR="001D7987">
        <w:rPr>
          <w:sz w:val="24"/>
        </w:rPr>
        <w:t>a</w:t>
      </w:r>
      <w:r>
        <w:rPr>
          <w:sz w:val="24"/>
        </w:rPr>
        <w:t>lej Svobody 60, 323 00 Plzeň,</w:t>
      </w:r>
    </w:p>
    <w:p w:rsidR="00275EE4" w:rsidRDefault="00275EE4">
      <w:pPr>
        <w:rPr>
          <w:sz w:val="24"/>
        </w:rPr>
      </w:pPr>
      <w:r>
        <w:rPr>
          <w:sz w:val="24"/>
        </w:rPr>
        <w:tab/>
        <w:t>zastoupené</w:t>
      </w:r>
      <w:r w:rsidR="00A0063D">
        <w:rPr>
          <w:sz w:val="24"/>
        </w:rPr>
        <w:t xml:space="preserve"> </w:t>
      </w:r>
      <w:r w:rsidR="00F013B5">
        <w:rPr>
          <w:sz w:val="24"/>
        </w:rPr>
        <w:t>Mgr. Miroslavem Brabcem</w:t>
      </w:r>
      <w:r>
        <w:rPr>
          <w:sz w:val="24"/>
        </w:rPr>
        <w:t>, starostou</w:t>
      </w:r>
    </w:p>
    <w:p w:rsidR="00275EE4" w:rsidRDefault="00275EE4">
      <w:pPr>
        <w:rPr>
          <w:sz w:val="24"/>
        </w:rPr>
      </w:pPr>
    </w:p>
    <w:p w:rsidR="00275EE4" w:rsidRDefault="00275EE4">
      <w:pPr>
        <w:jc w:val="center"/>
        <w:rPr>
          <w:sz w:val="24"/>
        </w:rPr>
      </w:pPr>
      <w:r>
        <w:rPr>
          <w:sz w:val="24"/>
        </w:rPr>
        <w:t>a</w:t>
      </w:r>
    </w:p>
    <w:p w:rsidR="00275EE4" w:rsidRDefault="00275EE4">
      <w:pPr>
        <w:rPr>
          <w:sz w:val="24"/>
        </w:rPr>
      </w:pPr>
    </w:p>
    <w:p w:rsidR="0057029A" w:rsidRDefault="00AD7BA8" w:rsidP="0057029A">
      <w:pPr>
        <w:rPr>
          <w:b/>
          <w:sz w:val="24"/>
        </w:rPr>
      </w:pPr>
      <w:proofErr w:type="spellStart"/>
      <w:r>
        <w:rPr>
          <w:b/>
          <w:sz w:val="24"/>
        </w:rPr>
        <w:t>xx</w:t>
      </w:r>
      <w:proofErr w:type="spellEnd"/>
      <w:r w:rsidR="00A00CD2">
        <w:rPr>
          <w:b/>
          <w:sz w:val="24"/>
        </w:rPr>
        <w:t>.</w:t>
      </w:r>
      <w:r w:rsidR="009A18BC">
        <w:rPr>
          <w:b/>
          <w:sz w:val="24"/>
        </w:rPr>
        <w:t xml:space="preserve">                          </w:t>
      </w:r>
    </w:p>
    <w:p w:rsidR="00AD7BA8" w:rsidRDefault="0057029A" w:rsidP="0057029A">
      <w:pPr>
        <w:ind w:firstLine="708"/>
        <w:rPr>
          <w:sz w:val="24"/>
        </w:rPr>
      </w:pPr>
      <w:r>
        <w:rPr>
          <w:sz w:val="24"/>
        </w:rPr>
        <w:t xml:space="preserve">IČ: </w:t>
      </w:r>
    </w:p>
    <w:p w:rsidR="0057029A" w:rsidRDefault="0057029A" w:rsidP="0057029A">
      <w:pPr>
        <w:ind w:firstLine="708"/>
        <w:rPr>
          <w:color w:val="000000"/>
          <w:sz w:val="24"/>
        </w:rPr>
      </w:pPr>
      <w:r>
        <w:rPr>
          <w:sz w:val="24"/>
        </w:rPr>
        <w:t xml:space="preserve">se sídlem </w:t>
      </w:r>
    </w:p>
    <w:p w:rsidR="0057029A" w:rsidRDefault="00B83577" w:rsidP="0057029A">
      <w:pPr>
        <w:ind w:firstLine="708"/>
        <w:rPr>
          <w:sz w:val="24"/>
        </w:rPr>
      </w:pPr>
      <w:r>
        <w:rPr>
          <w:sz w:val="24"/>
        </w:rPr>
        <w:t>zastoupen</w:t>
      </w:r>
      <w:r w:rsidR="00252C3B">
        <w:rPr>
          <w:sz w:val="24"/>
        </w:rPr>
        <w:t>ý</w:t>
      </w:r>
      <w:r w:rsidR="00627128">
        <w:rPr>
          <w:sz w:val="24"/>
        </w:rPr>
        <w:t xml:space="preserve"> </w:t>
      </w:r>
      <w:r w:rsidR="00A00CD2">
        <w:rPr>
          <w:sz w:val="24"/>
        </w:rPr>
        <w:t xml:space="preserve"> </w:t>
      </w:r>
    </w:p>
    <w:p w:rsidR="00275EE4" w:rsidRDefault="00275EE4">
      <w:pPr>
        <w:rPr>
          <w:sz w:val="24"/>
        </w:rPr>
      </w:pPr>
      <w:r>
        <w:rPr>
          <w:sz w:val="24"/>
        </w:rPr>
        <w:tab/>
      </w:r>
    </w:p>
    <w:p w:rsidR="00275EE4" w:rsidRDefault="00275EE4" w:rsidP="009D3882">
      <w:pPr>
        <w:rPr>
          <w:i/>
          <w:sz w:val="24"/>
        </w:rPr>
      </w:pPr>
      <w:r>
        <w:rPr>
          <w:i/>
          <w:sz w:val="24"/>
        </w:rPr>
        <w:t>(dále jen „příjemce“).</w:t>
      </w:r>
    </w:p>
    <w:p w:rsidR="00275EE4" w:rsidRDefault="00275EE4">
      <w:pPr>
        <w:rPr>
          <w:sz w:val="24"/>
        </w:rPr>
      </w:pPr>
    </w:p>
    <w:p w:rsidR="00275EE4" w:rsidRDefault="00275EE4">
      <w:pPr>
        <w:rPr>
          <w:sz w:val="24"/>
        </w:rPr>
      </w:pPr>
    </w:p>
    <w:p w:rsidR="00275EE4" w:rsidRDefault="00275EE4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275EE4" w:rsidRDefault="00275EE4">
      <w:pPr>
        <w:ind w:left="141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76CC" w:rsidRDefault="00275EE4">
      <w:pPr>
        <w:jc w:val="both"/>
        <w:rPr>
          <w:sz w:val="24"/>
        </w:rPr>
      </w:pPr>
      <w:r>
        <w:rPr>
          <w:sz w:val="24"/>
        </w:rPr>
        <w:t xml:space="preserve">Na základě usnesení Zastupitelstva městského obvodu Plzeň 1 </w:t>
      </w:r>
      <w:proofErr w:type="gramStart"/>
      <w:r>
        <w:rPr>
          <w:sz w:val="24"/>
        </w:rPr>
        <w:t>čl.</w:t>
      </w:r>
      <w:r w:rsidR="00941A42">
        <w:rPr>
          <w:sz w:val="24"/>
        </w:rPr>
        <w:t xml:space="preserve">  </w:t>
      </w:r>
      <w:r>
        <w:rPr>
          <w:sz w:val="24"/>
        </w:rPr>
        <w:t xml:space="preserve"> </w:t>
      </w:r>
      <w:r w:rsidR="00AD7BA8">
        <w:rPr>
          <w:sz w:val="24"/>
        </w:rPr>
        <w:t>…</w:t>
      </w:r>
      <w:proofErr w:type="gramEnd"/>
      <w:r w:rsidR="00AD7BA8">
        <w:rPr>
          <w:sz w:val="24"/>
        </w:rPr>
        <w:t>…</w:t>
      </w:r>
      <w:r>
        <w:rPr>
          <w:sz w:val="24"/>
        </w:rPr>
        <w:t xml:space="preserve">ze dne </w:t>
      </w:r>
      <w:r w:rsidR="00E476CC">
        <w:rPr>
          <w:sz w:val="24"/>
        </w:rPr>
        <w:t xml:space="preserve">      </w:t>
      </w:r>
      <w:r w:rsidR="00AD7BA8">
        <w:rPr>
          <w:sz w:val="24"/>
        </w:rPr>
        <w:t>……….</w:t>
      </w:r>
    </w:p>
    <w:p w:rsidR="00275EE4" w:rsidRDefault="00A66D4B">
      <w:pPr>
        <w:jc w:val="both"/>
        <w:rPr>
          <w:sz w:val="24"/>
        </w:rPr>
      </w:pPr>
      <w:r>
        <w:rPr>
          <w:sz w:val="24"/>
        </w:rPr>
        <w:t xml:space="preserve"> </w:t>
      </w:r>
      <w:r w:rsidR="00275EE4">
        <w:rPr>
          <w:sz w:val="24"/>
        </w:rPr>
        <w:t xml:space="preserve">a v souladu s  ustanovením § 9 odst. 1. písm. h) zákona č. 250/2000 Sb., o rozpočtových pravidlech územních rozpočtů, se touto smlouvou Statutární město Plzeň - Městský obvod Plzeň 1 zavazuje poskytnout příjemci dotaci </w:t>
      </w:r>
      <w:r w:rsidR="00275EE4">
        <w:rPr>
          <w:b/>
          <w:sz w:val="24"/>
        </w:rPr>
        <w:t>ve výši</w:t>
      </w:r>
      <w:r>
        <w:rPr>
          <w:b/>
          <w:sz w:val="24"/>
        </w:rPr>
        <w:t xml:space="preserve"> </w:t>
      </w:r>
      <w:r w:rsidR="00AD7BA8">
        <w:rPr>
          <w:b/>
          <w:sz w:val="24"/>
        </w:rPr>
        <w:t>…</w:t>
      </w:r>
      <w:proofErr w:type="gramStart"/>
      <w:r w:rsidR="00AD7BA8">
        <w:rPr>
          <w:b/>
          <w:sz w:val="24"/>
        </w:rPr>
        <w:t>….</w:t>
      </w:r>
      <w:r w:rsidR="00275EE4">
        <w:rPr>
          <w:b/>
          <w:sz w:val="24"/>
        </w:rPr>
        <w:t>Kč</w:t>
      </w:r>
      <w:proofErr w:type="gramEnd"/>
      <w:r w:rsidR="00275EE4">
        <w:rPr>
          <w:b/>
          <w:sz w:val="24"/>
        </w:rPr>
        <w:t xml:space="preserve"> (slovy: </w:t>
      </w:r>
      <w:r w:rsidR="00AD7BA8">
        <w:rPr>
          <w:b/>
          <w:sz w:val="24"/>
        </w:rPr>
        <w:t>………</w:t>
      </w:r>
      <w:r w:rsidR="00457C66">
        <w:rPr>
          <w:b/>
          <w:sz w:val="24"/>
        </w:rPr>
        <w:t xml:space="preserve"> </w:t>
      </w:r>
      <w:r w:rsidR="00275EE4">
        <w:rPr>
          <w:b/>
          <w:sz w:val="24"/>
        </w:rPr>
        <w:t xml:space="preserve">korun českých) </w:t>
      </w:r>
      <w:r w:rsidR="00275EE4">
        <w:rPr>
          <w:sz w:val="24"/>
        </w:rPr>
        <w:t>a příjemce se zavazuje tuto dotaci přijmout a použít ji výhradně za účelem níže uvedeným.</w:t>
      </w:r>
    </w:p>
    <w:p w:rsidR="00275EE4" w:rsidRDefault="00275EE4">
      <w:pPr>
        <w:jc w:val="both"/>
        <w:rPr>
          <w:sz w:val="24"/>
        </w:rPr>
      </w:pPr>
    </w:p>
    <w:p w:rsidR="00336FC6" w:rsidRDefault="00336FC6">
      <w:pPr>
        <w:jc w:val="both"/>
        <w:rPr>
          <w:sz w:val="24"/>
        </w:rPr>
      </w:pPr>
    </w:p>
    <w:p w:rsidR="00275EE4" w:rsidRDefault="00275EE4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:rsidR="00275EE4" w:rsidRDefault="00275EE4">
      <w:pPr>
        <w:jc w:val="both"/>
        <w:rPr>
          <w:sz w:val="24"/>
        </w:rPr>
      </w:pPr>
    </w:p>
    <w:p w:rsidR="00275EE4" w:rsidRDefault="00275EE4" w:rsidP="00A66D4B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>Při poskytování dotace vychází Statutární město Plzeň – Městský obvod Plzeň 1 ze</w:t>
      </w:r>
      <w:r w:rsidR="00953822">
        <w:rPr>
          <w:sz w:val="24"/>
        </w:rPr>
        <w:t> </w:t>
      </w:r>
      <w:r>
        <w:rPr>
          <w:sz w:val="24"/>
        </w:rPr>
        <w:t xml:space="preserve">skutečností a prohlášení obsažených v žádosti příjemce o poskytnutí finančního příspěvku, přičemž podpisem </w:t>
      </w:r>
      <w:r w:rsidR="009D3882">
        <w:rPr>
          <w:sz w:val="24"/>
        </w:rPr>
        <w:t xml:space="preserve">této smlouvy příjemce stvrzuje </w:t>
      </w:r>
      <w:r>
        <w:rPr>
          <w:sz w:val="24"/>
        </w:rPr>
        <w:t>pravdivost těchto skutečností a prohlášení. Kopie žádosti o poskytnutí finančního příspěvku je přílohou č. 1 této smlouvy a tvoří její nedílnou součást.</w:t>
      </w:r>
      <w:r>
        <w:rPr>
          <w:sz w:val="24"/>
        </w:rPr>
        <w:tab/>
      </w:r>
    </w:p>
    <w:p w:rsidR="00953822" w:rsidRDefault="00953822" w:rsidP="00A66D4B">
      <w:pPr>
        <w:tabs>
          <w:tab w:val="left" w:pos="851"/>
        </w:tabs>
        <w:jc w:val="both"/>
        <w:rPr>
          <w:sz w:val="24"/>
        </w:rPr>
      </w:pPr>
    </w:p>
    <w:p w:rsidR="00275EE4" w:rsidRDefault="002A264C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>Dotace je určena</w:t>
      </w:r>
      <w:r w:rsidR="00275EE4">
        <w:rPr>
          <w:sz w:val="24"/>
        </w:rPr>
        <w:t xml:space="preserve"> </w:t>
      </w:r>
      <w:proofErr w:type="gramStart"/>
      <w:r w:rsidR="00AD7BA8">
        <w:rPr>
          <w:sz w:val="24"/>
        </w:rPr>
        <w:t>na</w:t>
      </w:r>
      <w:proofErr w:type="gramEnd"/>
      <w:r w:rsidR="00AD7BA8">
        <w:rPr>
          <w:sz w:val="24"/>
        </w:rPr>
        <w:t>………….</w:t>
      </w:r>
      <w:r w:rsidR="00943746">
        <w:rPr>
          <w:sz w:val="24"/>
        </w:rPr>
        <w:t xml:space="preserve"> </w:t>
      </w:r>
      <w:r w:rsidR="00275EE4">
        <w:rPr>
          <w:sz w:val="24"/>
        </w:rPr>
        <w:t xml:space="preserve"> </w:t>
      </w:r>
    </w:p>
    <w:p w:rsidR="00953822" w:rsidRDefault="00953822">
      <w:pPr>
        <w:tabs>
          <w:tab w:val="left" w:pos="851"/>
        </w:tabs>
        <w:jc w:val="both"/>
        <w:rPr>
          <w:sz w:val="24"/>
        </w:rPr>
      </w:pPr>
    </w:p>
    <w:p w:rsidR="007C1C4E" w:rsidRPr="00AD7BA8" w:rsidRDefault="00684C25">
      <w:pPr>
        <w:tabs>
          <w:tab w:val="left" w:pos="851"/>
        </w:tabs>
        <w:jc w:val="both"/>
        <w:rPr>
          <w:sz w:val="24"/>
        </w:rPr>
      </w:pPr>
      <w:r w:rsidRPr="00AD7BA8">
        <w:rPr>
          <w:sz w:val="24"/>
        </w:rPr>
        <w:t xml:space="preserve">Příjemce bere na vědomí, že dotaci </w:t>
      </w:r>
      <w:r w:rsidR="007C1C4E" w:rsidRPr="00AD7BA8">
        <w:rPr>
          <w:sz w:val="24"/>
        </w:rPr>
        <w:t>nelze poskytnout na odpočet DPH, pokud může žadatel uplatnit nárok na odpočet DPH vůči finančnímu úřadu nebo požádat o její vrácení v souladu se zákonem č. 235/2004 Sb., v platném znění.</w:t>
      </w:r>
    </w:p>
    <w:p w:rsidR="007C1C4E" w:rsidRDefault="007C1C4E" w:rsidP="005834DF">
      <w:pPr>
        <w:pStyle w:val="Zkladntext"/>
        <w:tabs>
          <w:tab w:val="left" w:pos="851"/>
        </w:tabs>
        <w:rPr>
          <w:szCs w:val="24"/>
        </w:rPr>
      </w:pPr>
    </w:p>
    <w:p w:rsidR="00475A6B" w:rsidRDefault="00275EE4" w:rsidP="005834DF">
      <w:pPr>
        <w:pStyle w:val="Zkladntext"/>
        <w:tabs>
          <w:tab w:val="left" w:pos="851"/>
        </w:tabs>
        <w:rPr>
          <w:szCs w:val="24"/>
        </w:rPr>
      </w:pPr>
      <w:r>
        <w:rPr>
          <w:szCs w:val="24"/>
        </w:rPr>
        <w:t>Příjemce je přitom povinen strpět označení předmětných účetních dokladů údajem o tom, že na předmět plnění dle příslušného dokladu byla poskytnuta dotace dle této smlouvy.</w:t>
      </w:r>
      <w:r w:rsidR="00A66D4B">
        <w:rPr>
          <w:szCs w:val="24"/>
        </w:rPr>
        <w:t xml:space="preserve"> </w:t>
      </w:r>
    </w:p>
    <w:p w:rsidR="006F576E" w:rsidRDefault="006F576E" w:rsidP="005834DF">
      <w:pPr>
        <w:pStyle w:val="Zkladntext"/>
        <w:tabs>
          <w:tab w:val="left" w:pos="851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:rsidR="00F013B5" w:rsidRPr="00F013B5" w:rsidRDefault="00F013B5" w:rsidP="005834DF">
      <w:pPr>
        <w:pStyle w:val="Zkladntext"/>
        <w:tabs>
          <w:tab w:val="left" w:pos="851"/>
        </w:tabs>
        <w:rPr>
          <w:szCs w:val="24"/>
        </w:rPr>
      </w:pPr>
      <w:r w:rsidRPr="00F013B5">
        <w:rPr>
          <w:szCs w:val="24"/>
        </w:rPr>
        <w:t>Při vyúčtování</w:t>
      </w:r>
      <w:r>
        <w:rPr>
          <w:szCs w:val="24"/>
        </w:rPr>
        <w:t xml:space="preserve"> dotace</w:t>
      </w:r>
      <w:r w:rsidRPr="00F013B5">
        <w:rPr>
          <w:szCs w:val="24"/>
        </w:rPr>
        <w:t xml:space="preserve"> je </w:t>
      </w:r>
      <w:r>
        <w:rPr>
          <w:szCs w:val="24"/>
        </w:rPr>
        <w:t>povinen příjemce</w:t>
      </w:r>
      <w:r w:rsidRPr="00F013B5">
        <w:rPr>
          <w:szCs w:val="24"/>
        </w:rPr>
        <w:t xml:space="preserve"> předložit doklad o zaplacení účetních dokladů </w:t>
      </w:r>
      <w:r>
        <w:rPr>
          <w:szCs w:val="24"/>
        </w:rPr>
        <w:t>prokazující vynaložené výdaje (výpis z bankovního účtu, výdajový pokladní doklad atp.)</w:t>
      </w:r>
      <w:r w:rsidRPr="00F013B5">
        <w:rPr>
          <w:szCs w:val="24"/>
        </w:rPr>
        <w:t>.</w:t>
      </w:r>
    </w:p>
    <w:p w:rsidR="00F013B5" w:rsidRDefault="00F013B5">
      <w:pPr>
        <w:pStyle w:val="Zkladntext"/>
        <w:tabs>
          <w:tab w:val="left" w:pos="851"/>
        </w:tabs>
        <w:rPr>
          <w:szCs w:val="24"/>
        </w:rPr>
      </w:pPr>
    </w:p>
    <w:p w:rsidR="00275EE4" w:rsidRDefault="00275EE4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lastRenderedPageBreak/>
        <w:t>Dotace ve výši specifikované v </w:t>
      </w:r>
      <w:r w:rsidR="00475A6B">
        <w:rPr>
          <w:sz w:val="24"/>
        </w:rPr>
        <w:t>Č</w:t>
      </w:r>
      <w:r>
        <w:rPr>
          <w:sz w:val="24"/>
        </w:rPr>
        <w:t>l</w:t>
      </w:r>
      <w:r w:rsidR="00475A6B">
        <w:rPr>
          <w:sz w:val="24"/>
        </w:rPr>
        <w:t>ánku</w:t>
      </w:r>
      <w:r>
        <w:rPr>
          <w:sz w:val="24"/>
        </w:rPr>
        <w:t xml:space="preserve"> I. této dohody bude příjemci poskytnuta nejpozději do</w:t>
      </w:r>
      <w:r w:rsidR="00953822">
        <w:rPr>
          <w:sz w:val="24"/>
        </w:rPr>
        <w:t> </w:t>
      </w:r>
      <w:r w:rsidR="00D61F1B">
        <w:rPr>
          <w:sz w:val="24"/>
        </w:rPr>
        <w:t>15 dnů od předložení dokladů dle předchozího odstavce</w:t>
      </w:r>
      <w:r>
        <w:rPr>
          <w:sz w:val="24"/>
        </w:rPr>
        <w:t>, a to bezhotovostním převodem na</w:t>
      </w:r>
      <w:r w:rsidR="00475A6B">
        <w:rPr>
          <w:sz w:val="24"/>
        </w:rPr>
        <w:t> </w:t>
      </w:r>
      <w:r>
        <w:rPr>
          <w:sz w:val="24"/>
        </w:rPr>
        <w:t xml:space="preserve">účet příjemce vedený u </w:t>
      </w:r>
      <w:r w:rsidR="00AD7BA8">
        <w:rPr>
          <w:sz w:val="24"/>
        </w:rPr>
        <w:t>………………………</w:t>
      </w:r>
      <w:proofErr w:type="gramStart"/>
      <w:r w:rsidR="00AD7BA8">
        <w:rPr>
          <w:sz w:val="24"/>
        </w:rPr>
        <w:t>….</w:t>
      </w:r>
      <w:r>
        <w:rPr>
          <w:sz w:val="24"/>
        </w:rPr>
        <w:t>. Smluvní</w:t>
      </w:r>
      <w:proofErr w:type="gramEnd"/>
      <w:r>
        <w:rPr>
          <w:sz w:val="24"/>
        </w:rPr>
        <w:t xml:space="preserve"> strany se</w:t>
      </w:r>
      <w:r w:rsidR="00475A6B">
        <w:rPr>
          <w:sz w:val="24"/>
        </w:rPr>
        <w:t> </w:t>
      </w:r>
      <w:r>
        <w:rPr>
          <w:sz w:val="24"/>
        </w:rPr>
        <w:t>dohodly, že dotaci je možné čerpat postupně.</w:t>
      </w:r>
    </w:p>
    <w:p w:rsidR="00275EE4" w:rsidRDefault="00275EE4">
      <w:pPr>
        <w:tabs>
          <w:tab w:val="left" w:pos="851"/>
        </w:tabs>
        <w:jc w:val="both"/>
        <w:rPr>
          <w:sz w:val="24"/>
        </w:rPr>
      </w:pPr>
    </w:p>
    <w:p w:rsidR="00275EE4" w:rsidRDefault="00275EE4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:rsidR="00275EE4" w:rsidRDefault="00275EE4">
      <w:pPr>
        <w:jc w:val="both"/>
        <w:rPr>
          <w:sz w:val="22"/>
        </w:rPr>
      </w:pPr>
    </w:p>
    <w:p w:rsidR="00275EE4" w:rsidRDefault="00275EE4">
      <w:pPr>
        <w:pStyle w:val="Zkladntextodsazen"/>
        <w:ind w:firstLine="0"/>
      </w:pPr>
      <w:r>
        <w:t>Příjemce je povinen vrátit Statutárnímu městu Plzeň – Městskému obvodu Plzeň 1 dotaci v případě, že nebyla použita v souladu s touto smlouvou, žádostí příjemce o poskytnutí finančního příspěvku nebo platnými právními předpisy.</w:t>
      </w:r>
    </w:p>
    <w:p w:rsidR="00275EE4" w:rsidRDefault="00275EE4">
      <w:pPr>
        <w:pStyle w:val="Zkladntextodsazen"/>
        <w:ind w:firstLine="0"/>
      </w:pPr>
    </w:p>
    <w:p w:rsidR="00275EE4" w:rsidRDefault="00275EE4">
      <w:pPr>
        <w:pStyle w:val="Zkladntextodsazen"/>
        <w:ind w:firstLine="0"/>
        <w:rPr>
          <w:szCs w:val="24"/>
        </w:rPr>
      </w:pPr>
      <w:r>
        <w:rPr>
          <w:szCs w:val="24"/>
        </w:rPr>
        <w:t xml:space="preserve">Smluvní strany se dále dohodly, že nepředloží-li příjemce účetní doklady Statutárnímu městu Plzeň – </w:t>
      </w:r>
      <w:r w:rsidR="00475A6B">
        <w:rPr>
          <w:szCs w:val="24"/>
        </w:rPr>
        <w:t>M</w:t>
      </w:r>
      <w:r>
        <w:rPr>
          <w:szCs w:val="24"/>
        </w:rPr>
        <w:t xml:space="preserve">ěstskému obvodu Plzeň 1 k proplacení do </w:t>
      </w:r>
      <w:r w:rsidR="00D61F1B">
        <w:rPr>
          <w:szCs w:val="24"/>
        </w:rPr>
        <w:t>31. 10. 2013</w:t>
      </w:r>
      <w:r>
        <w:rPr>
          <w:szCs w:val="24"/>
        </w:rPr>
        <w:t xml:space="preserve"> je tato skutečnost rozvazovací podmínkou platnosti a účinnosti této smlouvy ve smyslu ustanovení § 36 </w:t>
      </w:r>
      <w:proofErr w:type="gramStart"/>
      <w:r>
        <w:rPr>
          <w:szCs w:val="24"/>
        </w:rPr>
        <w:t>odst. 2  zákona</w:t>
      </w:r>
      <w:proofErr w:type="gramEnd"/>
      <w:r>
        <w:rPr>
          <w:szCs w:val="24"/>
        </w:rPr>
        <w:t xml:space="preserve"> č. 40/1964 Sb., občanského zákoníku. </w:t>
      </w:r>
    </w:p>
    <w:p w:rsidR="00275EE4" w:rsidRDefault="00275EE4">
      <w:pPr>
        <w:jc w:val="both"/>
        <w:rPr>
          <w:sz w:val="24"/>
        </w:rPr>
      </w:pPr>
    </w:p>
    <w:p w:rsidR="00275EE4" w:rsidRDefault="00275EE4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275EE4" w:rsidRDefault="00275EE4">
      <w:pPr>
        <w:jc w:val="both"/>
        <w:rPr>
          <w:sz w:val="24"/>
        </w:rPr>
      </w:pPr>
    </w:p>
    <w:p w:rsidR="00275EE4" w:rsidRDefault="00275EE4">
      <w:pPr>
        <w:jc w:val="both"/>
        <w:rPr>
          <w:sz w:val="24"/>
        </w:rPr>
      </w:pPr>
      <w:r>
        <w:rPr>
          <w:sz w:val="24"/>
        </w:rPr>
        <w:t>Příjemce prohlašuje, že nemá vůči Statutárnímu městu Plzeň, jeho organizačním složkám a jeho příspěvkovým organizacím žádné nezaplacené závazky po lhůtě splatnosti a že není se</w:t>
      </w:r>
      <w:r w:rsidR="00953822">
        <w:rPr>
          <w:sz w:val="24"/>
        </w:rPr>
        <w:t> </w:t>
      </w:r>
      <w:r>
        <w:rPr>
          <w:sz w:val="24"/>
        </w:rPr>
        <w:t>Statutárním městem Plzeň nebo jeho příspěvkovými organizacemi v soudním sporu vyjma soudních sporů za zrušení správních rozhodnutí vydaných v přenesené působnosti.</w:t>
      </w:r>
    </w:p>
    <w:p w:rsidR="001661DC" w:rsidRDefault="001661DC">
      <w:pPr>
        <w:jc w:val="both"/>
        <w:rPr>
          <w:sz w:val="24"/>
        </w:rPr>
      </w:pPr>
    </w:p>
    <w:p w:rsidR="001661DC" w:rsidRDefault="001661DC" w:rsidP="001661DC">
      <w:pPr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1661DC" w:rsidRDefault="001661DC" w:rsidP="001661DC">
      <w:pPr>
        <w:jc w:val="center"/>
        <w:rPr>
          <w:sz w:val="24"/>
        </w:rPr>
      </w:pPr>
    </w:p>
    <w:p w:rsidR="001661DC" w:rsidRPr="00953822" w:rsidRDefault="001661DC" w:rsidP="000E2994">
      <w:pPr>
        <w:jc w:val="both"/>
        <w:rPr>
          <w:iCs/>
          <w:sz w:val="24"/>
          <w:szCs w:val="24"/>
        </w:rPr>
      </w:pPr>
      <w:r w:rsidRPr="000E2994">
        <w:rPr>
          <w:iCs/>
          <w:sz w:val="24"/>
          <w:szCs w:val="24"/>
        </w:rPr>
        <w:t xml:space="preserve">Dotace poskytnutá příjemci na realizaci daného </w:t>
      </w:r>
      <w:r w:rsidR="00953822" w:rsidRPr="000E2994">
        <w:rPr>
          <w:iCs/>
          <w:sz w:val="24"/>
          <w:szCs w:val="24"/>
        </w:rPr>
        <w:t xml:space="preserve">účelu uvedeného v Článku </w:t>
      </w:r>
      <w:proofErr w:type="gramStart"/>
      <w:r w:rsidR="00953822" w:rsidRPr="000E2994">
        <w:rPr>
          <w:iCs/>
          <w:sz w:val="24"/>
          <w:szCs w:val="24"/>
        </w:rPr>
        <w:t xml:space="preserve">II. </w:t>
      </w:r>
      <w:r w:rsidRPr="000E2994">
        <w:rPr>
          <w:iCs/>
          <w:sz w:val="24"/>
          <w:szCs w:val="24"/>
        </w:rPr>
        <w:t xml:space="preserve"> </w:t>
      </w:r>
      <w:r w:rsidR="000E2994" w:rsidRPr="000E2994">
        <w:rPr>
          <w:iCs/>
          <w:sz w:val="24"/>
          <w:szCs w:val="24"/>
        </w:rPr>
        <w:t>odst.</w:t>
      </w:r>
      <w:proofErr w:type="gramEnd"/>
      <w:r w:rsidR="000E2994" w:rsidRPr="000E2994">
        <w:rPr>
          <w:iCs/>
          <w:sz w:val="24"/>
          <w:szCs w:val="24"/>
        </w:rPr>
        <w:t xml:space="preserve"> 2 </w:t>
      </w:r>
      <w:r w:rsidRPr="000E2994">
        <w:rPr>
          <w:iCs/>
          <w:sz w:val="24"/>
          <w:szCs w:val="24"/>
        </w:rPr>
        <w:t>byla na základě údajů poskytnutých příjemcem vyhodnocena jako opatření nezakládající veřejnou podporu ve</w:t>
      </w:r>
      <w:r w:rsidR="00953822" w:rsidRPr="000E2994">
        <w:rPr>
          <w:iCs/>
          <w:sz w:val="24"/>
          <w:szCs w:val="24"/>
        </w:rPr>
        <w:t> </w:t>
      </w:r>
      <w:r w:rsidRPr="000E2994">
        <w:rPr>
          <w:iCs/>
          <w:sz w:val="24"/>
          <w:szCs w:val="24"/>
        </w:rPr>
        <w:t>smyslu čl. 107 ES a násl. Smlouvy o fungování Evropské unie.</w:t>
      </w:r>
    </w:p>
    <w:p w:rsidR="001661DC" w:rsidRPr="00953822" w:rsidRDefault="001661DC" w:rsidP="001661DC">
      <w:pPr>
        <w:rPr>
          <w:iCs/>
          <w:sz w:val="24"/>
          <w:szCs w:val="24"/>
        </w:rPr>
      </w:pPr>
    </w:p>
    <w:p w:rsidR="00FB357D" w:rsidRPr="00C27375" w:rsidRDefault="001661DC">
      <w:pPr>
        <w:jc w:val="both"/>
        <w:rPr>
          <w:iCs/>
          <w:sz w:val="24"/>
          <w:szCs w:val="24"/>
        </w:rPr>
      </w:pPr>
      <w:r w:rsidRPr="00953822">
        <w:rPr>
          <w:iCs/>
          <w:sz w:val="24"/>
          <w:szCs w:val="24"/>
        </w:rPr>
        <w:t>Smluvní strany tak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poskytovateli, a to za předpokladu, že mu byly finanční prostředky již poskytnuty. Příjemce prohlašuje, že byl s touto okolností seznámen a je s ní srozuměn.</w:t>
      </w:r>
    </w:p>
    <w:p w:rsidR="001661DC" w:rsidRDefault="00336FC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275EE4" w:rsidRDefault="00275EE4">
      <w:pPr>
        <w:jc w:val="both"/>
        <w:rPr>
          <w:sz w:val="24"/>
        </w:rPr>
      </w:pPr>
    </w:p>
    <w:p w:rsidR="00275EE4" w:rsidRDefault="00275EE4">
      <w:pPr>
        <w:jc w:val="center"/>
        <w:rPr>
          <w:b/>
          <w:sz w:val="24"/>
        </w:rPr>
      </w:pPr>
      <w:r>
        <w:rPr>
          <w:b/>
          <w:sz w:val="24"/>
        </w:rPr>
        <w:t>Článek V</w:t>
      </w:r>
      <w:r w:rsidR="001661DC">
        <w:rPr>
          <w:b/>
          <w:sz w:val="24"/>
        </w:rPr>
        <w:t>I</w:t>
      </w:r>
      <w:r>
        <w:rPr>
          <w:b/>
          <w:sz w:val="24"/>
        </w:rPr>
        <w:t>.</w:t>
      </w:r>
    </w:p>
    <w:p w:rsidR="00275EE4" w:rsidRDefault="00275EE4">
      <w:pPr>
        <w:jc w:val="both"/>
        <w:rPr>
          <w:sz w:val="24"/>
        </w:rPr>
      </w:pPr>
    </w:p>
    <w:p w:rsidR="00275EE4" w:rsidRDefault="00275EE4">
      <w:pPr>
        <w:jc w:val="both"/>
        <w:rPr>
          <w:sz w:val="24"/>
        </w:rPr>
      </w:pPr>
      <w:r>
        <w:rPr>
          <w:sz w:val="24"/>
        </w:rPr>
        <w:t>Veškerá práva a povinnosti touto smlouvu neupravená se řídí příslušnými ustanoveními zákona č. 513/1991 Sb., obchodního zákoníku, zákona č. 250/2000 Sb., o rozpočtových pravidlech územních rozpočtů, a případně jinými příslušnými právními předpisy.</w:t>
      </w:r>
    </w:p>
    <w:p w:rsidR="00E476CC" w:rsidRDefault="00E476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275EE4" w:rsidRDefault="00275EE4">
      <w:pPr>
        <w:jc w:val="both"/>
        <w:rPr>
          <w:sz w:val="24"/>
        </w:rPr>
      </w:pPr>
      <w:r>
        <w:rPr>
          <w:sz w:val="24"/>
        </w:rPr>
        <w:t>Smlouva je vyhotovena ve dvou vyhotoveních s platností originálu, přičemž každá ze</w:t>
      </w:r>
      <w:r w:rsidR="00953822">
        <w:rPr>
          <w:sz w:val="24"/>
        </w:rPr>
        <w:t> </w:t>
      </w:r>
      <w:r>
        <w:rPr>
          <w:sz w:val="24"/>
        </w:rPr>
        <w:t>smluvních stran obdrží po jednom vyhotovení.</w:t>
      </w:r>
    </w:p>
    <w:p w:rsidR="00275EE4" w:rsidRDefault="00275EE4">
      <w:pPr>
        <w:jc w:val="both"/>
        <w:rPr>
          <w:sz w:val="24"/>
        </w:rPr>
      </w:pPr>
    </w:p>
    <w:p w:rsidR="00275EE4" w:rsidRDefault="00275EE4">
      <w:pPr>
        <w:jc w:val="both"/>
        <w:rPr>
          <w:sz w:val="24"/>
        </w:rPr>
      </w:pPr>
      <w:r>
        <w:rPr>
          <w:sz w:val="24"/>
        </w:rPr>
        <w:lastRenderedPageBreak/>
        <w:t>Smlouvu je možno měnit či doplňovat jen písemnými a číslovanými dodatky, které jsou nedílnou součástí této smlouvy.</w:t>
      </w:r>
    </w:p>
    <w:p w:rsidR="00953822" w:rsidRDefault="00953822">
      <w:pPr>
        <w:jc w:val="both"/>
        <w:rPr>
          <w:sz w:val="24"/>
        </w:rPr>
      </w:pPr>
    </w:p>
    <w:p w:rsidR="00275EE4" w:rsidRDefault="00275EE4" w:rsidP="00475A6B">
      <w:pPr>
        <w:jc w:val="both"/>
        <w:rPr>
          <w:sz w:val="24"/>
        </w:rPr>
      </w:pPr>
      <w:r>
        <w:rPr>
          <w:sz w:val="24"/>
        </w:rPr>
        <w:t>Tato smlouva nabývá platnosti a účinnosti dnem jejího podpisu oprávněnými zástupci obou smluvních stran.</w:t>
      </w:r>
    </w:p>
    <w:p w:rsidR="00275EE4" w:rsidRDefault="00275EE4">
      <w:pPr>
        <w:jc w:val="both"/>
        <w:rPr>
          <w:sz w:val="24"/>
        </w:rPr>
      </w:pPr>
    </w:p>
    <w:p w:rsidR="00275EE4" w:rsidRDefault="00275EE4">
      <w:pPr>
        <w:jc w:val="both"/>
        <w:rPr>
          <w:sz w:val="24"/>
        </w:rPr>
      </w:pPr>
      <w:r>
        <w:rPr>
          <w:sz w:val="24"/>
        </w:rPr>
        <w:t>Smluvní strany prohlašují, že tato smlouva nebyla ujednána v tísni ani za jinak nápadně nevýhodných podmínek a na důkaz toho připojují své podpisy.</w:t>
      </w:r>
    </w:p>
    <w:p w:rsidR="00275EE4" w:rsidRDefault="00275EE4">
      <w:pPr>
        <w:jc w:val="both"/>
        <w:rPr>
          <w:sz w:val="24"/>
        </w:rPr>
      </w:pPr>
    </w:p>
    <w:p w:rsidR="00953822" w:rsidRDefault="00953822">
      <w:pPr>
        <w:jc w:val="both"/>
        <w:rPr>
          <w:b/>
          <w:sz w:val="24"/>
        </w:rPr>
      </w:pPr>
    </w:p>
    <w:p w:rsidR="00275EE4" w:rsidRDefault="00275EE4">
      <w:pPr>
        <w:jc w:val="both"/>
        <w:rPr>
          <w:b/>
          <w:sz w:val="24"/>
        </w:rPr>
      </w:pPr>
      <w:r>
        <w:rPr>
          <w:b/>
          <w:sz w:val="24"/>
        </w:rPr>
        <w:t>Příloha č. 1 – kopie žádosti o poskytnu</w:t>
      </w:r>
      <w:r w:rsidR="00385BC4">
        <w:rPr>
          <w:b/>
          <w:sz w:val="24"/>
        </w:rPr>
        <w:t xml:space="preserve">tí finančního příspěvku ze </w:t>
      </w:r>
      <w:proofErr w:type="gramStart"/>
      <w:r w:rsidR="00385BC4">
        <w:rPr>
          <w:b/>
          <w:sz w:val="24"/>
        </w:rPr>
        <w:t xml:space="preserve">dne </w:t>
      </w:r>
      <w:r w:rsidR="001A456F">
        <w:rPr>
          <w:b/>
          <w:sz w:val="24"/>
        </w:rPr>
        <w:t xml:space="preserve"> </w:t>
      </w:r>
      <w:r w:rsidR="00AD7BA8">
        <w:rPr>
          <w:b/>
          <w:sz w:val="24"/>
        </w:rPr>
        <w:t>…</w:t>
      </w:r>
      <w:proofErr w:type="gramEnd"/>
      <w:r w:rsidR="00AD7BA8">
        <w:rPr>
          <w:b/>
          <w:sz w:val="24"/>
        </w:rPr>
        <w:t>………………</w:t>
      </w:r>
    </w:p>
    <w:p w:rsidR="00275EE4" w:rsidRDefault="00275EE4">
      <w:pPr>
        <w:jc w:val="center"/>
        <w:rPr>
          <w:sz w:val="24"/>
        </w:rPr>
      </w:pPr>
    </w:p>
    <w:p w:rsidR="00953822" w:rsidRDefault="00953822">
      <w:pPr>
        <w:jc w:val="both"/>
        <w:rPr>
          <w:sz w:val="24"/>
        </w:rPr>
      </w:pPr>
    </w:p>
    <w:p w:rsidR="00953822" w:rsidRDefault="00953822">
      <w:pPr>
        <w:jc w:val="both"/>
        <w:rPr>
          <w:sz w:val="24"/>
        </w:rPr>
      </w:pPr>
    </w:p>
    <w:p w:rsidR="00953822" w:rsidRDefault="00275EE4">
      <w:pPr>
        <w:jc w:val="both"/>
        <w:rPr>
          <w:sz w:val="24"/>
        </w:rPr>
      </w:pPr>
      <w:r>
        <w:rPr>
          <w:sz w:val="24"/>
        </w:rPr>
        <w:t>V Plzni dne  …………</w:t>
      </w:r>
      <w:proofErr w:type="gramStart"/>
      <w:r>
        <w:rPr>
          <w:sz w:val="24"/>
        </w:rPr>
        <w:t>…..</w:t>
      </w:r>
      <w:proofErr w:type="gramEnd"/>
      <w:r w:rsidR="00C27375">
        <w:rPr>
          <w:sz w:val="24"/>
        </w:rPr>
        <w:t xml:space="preserve"> </w:t>
      </w:r>
      <w:r w:rsidR="00C27375">
        <w:rPr>
          <w:sz w:val="24"/>
        </w:rPr>
        <w:tab/>
      </w:r>
      <w:r w:rsidR="00C27375">
        <w:rPr>
          <w:sz w:val="24"/>
        </w:rPr>
        <w:tab/>
      </w:r>
      <w:r w:rsidR="00C27375">
        <w:rPr>
          <w:sz w:val="24"/>
        </w:rPr>
        <w:tab/>
      </w:r>
    </w:p>
    <w:p w:rsidR="00953822" w:rsidRDefault="00953822">
      <w:pPr>
        <w:jc w:val="both"/>
        <w:rPr>
          <w:sz w:val="24"/>
        </w:rPr>
      </w:pPr>
    </w:p>
    <w:p w:rsidR="00953822" w:rsidRDefault="00953822">
      <w:pPr>
        <w:jc w:val="both"/>
        <w:rPr>
          <w:sz w:val="24"/>
        </w:rPr>
      </w:pPr>
    </w:p>
    <w:p w:rsidR="00953822" w:rsidRDefault="00953822">
      <w:pPr>
        <w:jc w:val="both"/>
        <w:rPr>
          <w:sz w:val="24"/>
        </w:rPr>
      </w:pPr>
    </w:p>
    <w:p w:rsidR="00275EE4" w:rsidRDefault="00275EE4">
      <w:pPr>
        <w:jc w:val="both"/>
        <w:rPr>
          <w:sz w:val="24"/>
        </w:rPr>
      </w:pPr>
    </w:p>
    <w:p w:rsidR="00275EE4" w:rsidRDefault="00275EE4">
      <w:pPr>
        <w:jc w:val="both"/>
        <w:rPr>
          <w:sz w:val="24"/>
        </w:rPr>
      </w:pPr>
    </w:p>
    <w:p w:rsidR="00275EE4" w:rsidRDefault="00275EE4">
      <w:pPr>
        <w:jc w:val="both"/>
        <w:rPr>
          <w:sz w:val="24"/>
        </w:rPr>
      </w:pPr>
      <w:r>
        <w:rPr>
          <w:sz w:val="24"/>
        </w:rPr>
        <w:t>.......................................…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D5264">
        <w:rPr>
          <w:sz w:val="24"/>
        </w:rPr>
        <w:t>……………...</w:t>
      </w:r>
      <w:r>
        <w:rPr>
          <w:sz w:val="24"/>
        </w:rPr>
        <w:t>...........................................</w:t>
      </w:r>
      <w:r w:rsidR="001D5264">
        <w:rPr>
          <w:sz w:val="24"/>
        </w:rPr>
        <w:t>........</w:t>
      </w:r>
    </w:p>
    <w:p w:rsidR="00BC3A14" w:rsidRDefault="00275EE4" w:rsidP="00BC3A14">
      <w:pPr>
        <w:pStyle w:val="Nadpis2"/>
        <w:spacing w:before="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Statutární město Plzeň</w:t>
      </w:r>
      <w:r w:rsidR="00C27375">
        <w:rPr>
          <w:rFonts w:ascii="Times New Roman" w:hAnsi="Times New Roman"/>
          <w:i w:val="0"/>
          <w:sz w:val="24"/>
        </w:rPr>
        <w:t xml:space="preserve"> </w:t>
      </w:r>
      <w:r w:rsidR="00C27375">
        <w:rPr>
          <w:rFonts w:ascii="Times New Roman" w:hAnsi="Times New Roman"/>
          <w:i w:val="0"/>
          <w:sz w:val="24"/>
        </w:rPr>
        <w:tab/>
      </w:r>
      <w:r w:rsidR="00C27375">
        <w:rPr>
          <w:rFonts w:ascii="Times New Roman" w:hAnsi="Times New Roman"/>
          <w:i w:val="0"/>
          <w:sz w:val="24"/>
        </w:rPr>
        <w:tab/>
      </w:r>
      <w:r w:rsidR="00C27375">
        <w:rPr>
          <w:rFonts w:ascii="Times New Roman" w:hAnsi="Times New Roman"/>
          <w:i w:val="0"/>
          <w:sz w:val="24"/>
        </w:rPr>
        <w:tab/>
      </w:r>
      <w:proofErr w:type="spellStart"/>
      <w:r w:rsidR="00AD7BA8">
        <w:rPr>
          <w:rFonts w:ascii="Times New Roman" w:hAnsi="Times New Roman"/>
          <w:i w:val="0"/>
          <w:sz w:val="24"/>
        </w:rPr>
        <w:t>xx</w:t>
      </w:r>
      <w:proofErr w:type="spellEnd"/>
      <w:r w:rsidR="00844CEC">
        <w:rPr>
          <w:rFonts w:ascii="Times New Roman" w:hAnsi="Times New Roman"/>
          <w:i w:val="0"/>
          <w:sz w:val="24"/>
        </w:rPr>
        <w:t xml:space="preserve">   </w:t>
      </w:r>
    </w:p>
    <w:p w:rsidR="00275EE4" w:rsidRDefault="00BC3A14" w:rsidP="00BC3A14">
      <w:pPr>
        <w:pStyle w:val="Nadpis2"/>
        <w:spacing w:before="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Městský o</w:t>
      </w:r>
      <w:r w:rsidR="006E4ECE">
        <w:rPr>
          <w:rFonts w:ascii="Times New Roman" w:hAnsi="Times New Roman"/>
          <w:i w:val="0"/>
          <w:sz w:val="24"/>
        </w:rPr>
        <w:t>bvod Plzeň 1</w:t>
      </w:r>
      <w:r w:rsidR="00C27375">
        <w:rPr>
          <w:rFonts w:ascii="Times New Roman" w:hAnsi="Times New Roman"/>
          <w:i w:val="0"/>
          <w:sz w:val="24"/>
        </w:rPr>
        <w:tab/>
      </w:r>
      <w:r w:rsidR="00C27375">
        <w:rPr>
          <w:rFonts w:ascii="Times New Roman" w:hAnsi="Times New Roman"/>
          <w:i w:val="0"/>
          <w:sz w:val="24"/>
        </w:rPr>
        <w:tab/>
      </w:r>
      <w:r w:rsidR="00C27375">
        <w:rPr>
          <w:rFonts w:ascii="Times New Roman" w:hAnsi="Times New Roman"/>
          <w:i w:val="0"/>
          <w:sz w:val="24"/>
        </w:rPr>
        <w:tab/>
      </w:r>
      <w:proofErr w:type="spellStart"/>
      <w:r w:rsidR="00AD7BA8">
        <w:rPr>
          <w:rFonts w:ascii="Times New Roman" w:hAnsi="Times New Roman"/>
          <w:i w:val="0"/>
          <w:sz w:val="24"/>
        </w:rPr>
        <w:t>xxx</w:t>
      </w:r>
      <w:proofErr w:type="spellEnd"/>
      <w:r w:rsidR="00B83577">
        <w:rPr>
          <w:rFonts w:ascii="Times New Roman" w:hAnsi="Times New Roman"/>
          <w:i w:val="0"/>
          <w:sz w:val="24"/>
        </w:rPr>
        <w:t xml:space="preserve"> </w:t>
      </w:r>
    </w:p>
    <w:p w:rsidR="00275EE4" w:rsidRDefault="00DA2399" w:rsidP="00DA2399">
      <w:pPr>
        <w:rPr>
          <w:b/>
          <w:sz w:val="24"/>
        </w:rPr>
      </w:pPr>
      <w:r>
        <w:rPr>
          <w:b/>
          <w:sz w:val="24"/>
        </w:rPr>
        <w:t xml:space="preserve"> Mgr. Miroslav Brabec</w:t>
      </w:r>
      <w:r w:rsidR="006E4ECE">
        <w:rPr>
          <w:b/>
          <w:sz w:val="24"/>
        </w:rPr>
        <w:t xml:space="preserve"> </w:t>
      </w:r>
    </w:p>
    <w:p w:rsidR="00E476CC" w:rsidRPr="00C27375" w:rsidRDefault="00941A42" w:rsidP="00DA2399">
      <w:pPr>
        <w:rPr>
          <w:b/>
          <w:sz w:val="24"/>
        </w:rPr>
      </w:pPr>
      <w:r>
        <w:rPr>
          <w:b/>
          <w:sz w:val="24"/>
        </w:rPr>
        <w:t xml:space="preserve"> starosta</w:t>
      </w:r>
      <w:r w:rsidR="006E4ECE">
        <w:rPr>
          <w:b/>
          <w:sz w:val="24"/>
        </w:rPr>
        <w:t xml:space="preserve"> </w:t>
      </w:r>
    </w:p>
    <w:sectPr w:rsidR="00E476CC" w:rsidRPr="00C27375" w:rsidSect="00684C25">
      <w:footerReference w:type="default" r:id="rId9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B1" w:rsidRDefault="00561EB1" w:rsidP="00684C25">
      <w:r>
        <w:separator/>
      </w:r>
    </w:p>
  </w:endnote>
  <w:endnote w:type="continuationSeparator" w:id="0">
    <w:p w:rsidR="00561EB1" w:rsidRDefault="00561EB1" w:rsidP="0068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25" w:rsidRDefault="00684C25" w:rsidP="00684C25">
    <w:pPr>
      <w:pStyle w:val="Zpat"/>
      <w:tabs>
        <w:tab w:val="clear" w:pos="4536"/>
        <w:tab w:val="center" w:pos="4111"/>
      </w:tabs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D75DA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D75D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684C25" w:rsidRDefault="00684C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B1" w:rsidRDefault="00561EB1" w:rsidP="00684C25">
      <w:r>
        <w:separator/>
      </w:r>
    </w:p>
  </w:footnote>
  <w:footnote w:type="continuationSeparator" w:id="0">
    <w:p w:rsidR="00561EB1" w:rsidRDefault="00561EB1" w:rsidP="0068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735"/>
    <w:multiLevelType w:val="hybridMultilevel"/>
    <w:tmpl w:val="3C4698CC"/>
    <w:lvl w:ilvl="0" w:tplc="40763BE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21D45"/>
    <w:multiLevelType w:val="singleLevel"/>
    <w:tmpl w:val="259C50F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4"/>
    <w:rsid w:val="00031A74"/>
    <w:rsid w:val="00035843"/>
    <w:rsid w:val="000372D6"/>
    <w:rsid w:val="000B492A"/>
    <w:rsid w:val="000E2994"/>
    <w:rsid w:val="00102EE0"/>
    <w:rsid w:val="00155CC6"/>
    <w:rsid w:val="001661DC"/>
    <w:rsid w:val="001A456F"/>
    <w:rsid w:val="001D5264"/>
    <w:rsid w:val="001D7987"/>
    <w:rsid w:val="002131B8"/>
    <w:rsid w:val="00252C3B"/>
    <w:rsid w:val="0027530E"/>
    <w:rsid w:val="00275EE4"/>
    <w:rsid w:val="00296D87"/>
    <w:rsid w:val="002A264C"/>
    <w:rsid w:val="00336FC6"/>
    <w:rsid w:val="0037721C"/>
    <w:rsid w:val="00385BC4"/>
    <w:rsid w:val="003B1200"/>
    <w:rsid w:val="0040327A"/>
    <w:rsid w:val="00457C66"/>
    <w:rsid w:val="00475A6B"/>
    <w:rsid w:val="004C0FF1"/>
    <w:rsid w:val="004E42AE"/>
    <w:rsid w:val="004F401D"/>
    <w:rsid w:val="0053017B"/>
    <w:rsid w:val="0055192F"/>
    <w:rsid w:val="005555B2"/>
    <w:rsid w:val="00561EB1"/>
    <w:rsid w:val="0057029A"/>
    <w:rsid w:val="005834DF"/>
    <w:rsid w:val="005E0DB0"/>
    <w:rsid w:val="005E113E"/>
    <w:rsid w:val="00606D3C"/>
    <w:rsid w:val="00627128"/>
    <w:rsid w:val="00633C74"/>
    <w:rsid w:val="00634431"/>
    <w:rsid w:val="00684C25"/>
    <w:rsid w:val="0069615F"/>
    <w:rsid w:val="006A2764"/>
    <w:rsid w:val="006E4ECE"/>
    <w:rsid w:val="006F576E"/>
    <w:rsid w:val="007A3DC8"/>
    <w:rsid w:val="007C1C4E"/>
    <w:rsid w:val="00844CEC"/>
    <w:rsid w:val="00941A42"/>
    <w:rsid w:val="00943746"/>
    <w:rsid w:val="00953822"/>
    <w:rsid w:val="00957959"/>
    <w:rsid w:val="00987B6F"/>
    <w:rsid w:val="009A18BC"/>
    <w:rsid w:val="009C7D1A"/>
    <w:rsid w:val="009D3882"/>
    <w:rsid w:val="009D65C1"/>
    <w:rsid w:val="00A0063D"/>
    <w:rsid w:val="00A00CD2"/>
    <w:rsid w:val="00A07EEA"/>
    <w:rsid w:val="00A4778D"/>
    <w:rsid w:val="00A66D4B"/>
    <w:rsid w:val="00AD7BA8"/>
    <w:rsid w:val="00B411AB"/>
    <w:rsid w:val="00B83577"/>
    <w:rsid w:val="00BC3A14"/>
    <w:rsid w:val="00BD1089"/>
    <w:rsid w:val="00BD75DA"/>
    <w:rsid w:val="00C27375"/>
    <w:rsid w:val="00CB645A"/>
    <w:rsid w:val="00D06BA4"/>
    <w:rsid w:val="00D61F1B"/>
    <w:rsid w:val="00D90EA9"/>
    <w:rsid w:val="00DA2399"/>
    <w:rsid w:val="00DB0229"/>
    <w:rsid w:val="00DB2E12"/>
    <w:rsid w:val="00DF68EF"/>
    <w:rsid w:val="00E476CC"/>
    <w:rsid w:val="00E52B31"/>
    <w:rsid w:val="00E56C9A"/>
    <w:rsid w:val="00EC683B"/>
    <w:rsid w:val="00F013B5"/>
    <w:rsid w:val="00FA3D24"/>
    <w:rsid w:val="00FB357D"/>
    <w:rsid w:val="00FC77E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1DC"/>
  </w:style>
  <w:style w:type="paragraph" w:styleId="Nadpis1">
    <w:name w:val="heading 1"/>
    <w:basedOn w:val="Normln"/>
    <w:next w:val="Normln"/>
    <w:qFormat/>
    <w:rsid w:val="007A3DC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A3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3DC8"/>
    <w:pPr>
      <w:jc w:val="both"/>
    </w:pPr>
    <w:rPr>
      <w:sz w:val="24"/>
    </w:rPr>
  </w:style>
  <w:style w:type="paragraph" w:styleId="Zkladntextodsazen">
    <w:name w:val="Body Text Indent"/>
    <w:basedOn w:val="Normln"/>
    <w:rsid w:val="007A3DC8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F013B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013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A26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A264C"/>
  </w:style>
  <w:style w:type="character" w:customStyle="1" w:styleId="TextkomenteChar">
    <w:name w:val="Text komentáře Char"/>
    <w:basedOn w:val="Standardnpsmoodstavce"/>
    <w:link w:val="Textkomente"/>
    <w:rsid w:val="002A264C"/>
  </w:style>
  <w:style w:type="paragraph" w:styleId="Pedmtkomente">
    <w:name w:val="annotation subject"/>
    <w:basedOn w:val="Textkomente"/>
    <w:next w:val="Textkomente"/>
    <w:link w:val="PedmtkomenteChar"/>
    <w:rsid w:val="002A26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A264C"/>
    <w:rPr>
      <w:b/>
      <w:bCs/>
    </w:rPr>
  </w:style>
  <w:style w:type="paragraph" w:styleId="Zhlav">
    <w:name w:val="header"/>
    <w:basedOn w:val="Normln"/>
    <w:link w:val="ZhlavChar"/>
    <w:rsid w:val="00684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C25"/>
  </w:style>
  <w:style w:type="paragraph" w:styleId="Zpat">
    <w:name w:val="footer"/>
    <w:basedOn w:val="Normln"/>
    <w:link w:val="ZpatChar"/>
    <w:uiPriority w:val="99"/>
    <w:rsid w:val="00684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1DC"/>
  </w:style>
  <w:style w:type="paragraph" w:styleId="Nadpis1">
    <w:name w:val="heading 1"/>
    <w:basedOn w:val="Normln"/>
    <w:next w:val="Normln"/>
    <w:qFormat/>
    <w:rsid w:val="007A3DC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A3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3DC8"/>
    <w:pPr>
      <w:jc w:val="both"/>
    </w:pPr>
    <w:rPr>
      <w:sz w:val="24"/>
    </w:rPr>
  </w:style>
  <w:style w:type="paragraph" w:styleId="Zkladntextodsazen">
    <w:name w:val="Body Text Indent"/>
    <w:basedOn w:val="Normln"/>
    <w:rsid w:val="007A3DC8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F013B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013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A26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A264C"/>
  </w:style>
  <w:style w:type="character" w:customStyle="1" w:styleId="TextkomenteChar">
    <w:name w:val="Text komentáře Char"/>
    <w:basedOn w:val="Standardnpsmoodstavce"/>
    <w:link w:val="Textkomente"/>
    <w:rsid w:val="002A264C"/>
  </w:style>
  <w:style w:type="paragraph" w:styleId="Pedmtkomente">
    <w:name w:val="annotation subject"/>
    <w:basedOn w:val="Textkomente"/>
    <w:next w:val="Textkomente"/>
    <w:link w:val="PedmtkomenteChar"/>
    <w:rsid w:val="002A26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A264C"/>
    <w:rPr>
      <w:b/>
      <w:bCs/>
    </w:rPr>
  </w:style>
  <w:style w:type="paragraph" w:styleId="Zhlav">
    <w:name w:val="header"/>
    <w:basedOn w:val="Normln"/>
    <w:link w:val="ZhlavChar"/>
    <w:rsid w:val="00684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C25"/>
  </w:style>
  <w:style w:type="paragraph" w:styleId="Zpat">
    <w:name w:val="footer"/>
    <w:basedOn w:val="Normln"/>
    <w:link w:val="ZpatChar"/>
    <w:uiPriority w:val="99"/>
    <w:rsid w:val="00684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27D9E-22AC-46FE-BB55-E9A6DA7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Plzeň, Městský obvod Plzeň 1</vt:lpstr>
    </vt:vector>
  </TitlesOfParts>
  <Company>SIT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Plzeň, Městský obvod Plzeň 1</dc:title>
  <dc:creator>Heisova</dc:creator>
  <cp:lastModifiedBy>Bachmannová Šárka</cp:lastModifiedBy>
  <cp:revision>4</cp:revision>
  <cp:lastPrinted>2013-03-13T16:20:00Z</cp:lastPrinted>
  <dcterms:created xsi:type="dcterms:W3CDTF">2013-02-20T06:50:00Z</dcterms:created>
  <dcterms:modified xsi:type="dcterms:W3CDTF">2013-03-13T16:20:00Z</dcterms:modified>
</cp:coreProperties>
</file>