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70" w:rsidRDefault="008E33D5" w:rsidP="00080470">
      <w:pPr>
        <w:pBdr>
          <w:bottom w:val="single" w:sz="12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Příloha č. 1 k NU OSS/5 – Z</w:t>
      </w:r>
      <w:r w:rsidR="00080470">
        <w:rPr>
          <w:rFonts w:ascii="Georgia" w:hAnsi="Georgia"/>
          <w:b/>
        </w:rPr>
        <w:t>MP dne 2</w:t>
      </w:r>
      <w:r>
        <w:rPr>
          <w:rFonts w:ascii="Georgia" w:hAnsi="Georgia"/>
          <w:b/>
        </w:rPr>
        <w:t>3</w:t>
      </w:r>
      <w:bookmarkStart w:id="0" w:name="_GoBack"/>
      <w:bookmarkEnd w:id="0"/>
      <w:r w:rsidR="00080470">
        <w:rPr>
          <w:rFonts w:ascii="Georgia" w:hAnsi="Georgia"/>
          <w:b/>
        </w:rPr>
        <w:t>. května 2013</w:t>
      </w:r>
    </w:p>
    <w:p w:rsidR="00080470" w:rsidRDefault="00080470" w:rsidP="00080470">
      <w:pPr>
        <w:pBdr>
          <w:bottom w:val="single" w:sz="12" w:space="1" w:color="auto"/>
        </w:pBdr>
        <w:rPr>
          <w:rFonts w:ascii="Georgia" w:hAnsi="Georgia"/>
          <w:b/>
        </w:rPr>
      </w:pPr>
    </w:p>
    <w:p w:rsidR="00080470" w:rsidRDefault="00080470" w:rsidP="00080470">
      <w:pPr>
        <w:pBdr>
          <w:bottom w:val="single" w:sz="12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Usnesení Komise pro zdravotnictví RMP č.3/2013 ze dne 26. března 2013</w:t>
      </w: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  <w:b/>
        </w:rPr>
      </w:pPr>
      <w:r>
        <w:rPr>
          <w:rFonts w:ascii="Georgia" w:hAnsi="Georgia"/>
          <w:b/>
        </w:rPr>
        <w:t>Komise pro zdravotnictví RMP doporučuje RMP schválit poskytnutí dotace uvedeným žadatelům:</w:t>
      </w: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pStyle w:val="Odstavecseseznamem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Schvaluje</w:t>
      </w:r>
    </w:p>
    <w:p w:rsidR="00080470" w:rsidRPr="008E33D5" w:rsidRDefault="008E33D5" w:rsidP="008E33D5">
      <w:pPr>
        <w:ind w:left="1080"/>
        <w:rPr>
          <w:rFonts w:ascii="Georgia" w:hAnsi="Georgia"/>
        </w:rPr>
      </w:pPr>
      <w:r>
        <w:rPr>
          <w:rFonts w:ascii="Georgia" w:hAnsi="Georgia"/>
        </w:rPr>
        <w:t>p</w:t>
      </w:r>
      <w:r w:rsidRPr="008E33D5">
        <w:rPr>
          <w:rFonts w:ascii="Georgia" w:hAnsi="Georgia"/>
        </w:rPr>
        <w:t>oskytnutí dotace uvedeným žadatelům:</w:t>
      </w:r>
    </w:p>
    <w:p w:rsidR="00080470" w:rsidRDefault="00080470" w:rsidP="00080470">
      <w:pPr>
        <w:rPr>
          <w:rFonts w:ascii="Georgia" w:hAnsi="Georgi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591"/>
      </w:tblGrid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Asociace muskulárních </w:t>
            </w:r>
            <w:proofErr w:type="spellStart"/>
            <w:r>
              <w:rPr>
                <w:rFonts w:ascii="Georgia" w:hAnsi="Georgia"/>
              </w:rPr>
              <w:t>dystrofiků,IČ</w:t>
            </w:r>
            <w:proofErr w:type="spellEnd"/>
            <w:r>
              <w:rPr>
                <w:rFonts w:ascii="Georgia" w:hAnsi="Georgia"/>
              </w:rPr>
              <w:t xml:space="preserve"> 16190254, Petýrkova 1953, Praha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Rekondiční pobyt pro zdrav. </w:t>
            </w:r>
            <w:proofErr w:type="gramStart"/>
            <w:r>
              <w:rPr>
                <w:rFonts w:ascii="Georgia" w:hAnsi="Georgia"/>
              </w:rPr>
              <w:t>znevýhodněné</w:t>
            </w:r>
            <w:proofErr w:type="gramEnd"/>
            <w:r>
              <w:rPr>
                <w:rFonts w:ascii="Georgia" w:hAnsi="Georgia"/>
              </w:rPr>
              <w:t xml:space="preserve"> občany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23 900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Tyfloservis, o.p.</w:t>
            </w:r>
            <w:proofErr w:type="gramStart"/>
            <w:r>
              <w:rPr>
                <w:rFonts w:ascii="Georgia" w:hAnsi="Georgia"/>
              </w:rPr>
              <w:t>s.-krajské</w:t>
            </w:r>
            <w:proofErr w:type="gramEnd"/>
            <w:r>
              <w:rPr>
                <w:rFonts w:ascii="Georgia" w:hAnsi="Georgia"/>
              </w:rPr>
              <w:t xml:space="preserve"> ambulantní středisko Plzeň, IČ 26200481, Tomanova 5,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Viděno pod </w:t>
            </w:r>
            <w:proofErr w:type="spellStart"/>
            <w:r>
              <w:rPr>
                <w:rFonts w:ascii="Georgia" w:hAnsi="Georgia"/>
              </w:rPr>
              <w:t>lupou:rehabilitace</w:t>
            </w:r>
            <w:proofErr w:type="spellEnd"/>
            <w:r>
              <w:rPr>
                <w:rFonts w:ascii="Georgia" w:hAnsi="Georgia"/>
              </w:rPr>
              <w:t xml:space="preserve"> zraku pro osoby s těžkým zrakovým handicapem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Společnost </w:t>
            </w:r>
            <w:proofErr w:type="spellStart"/>
            <w:r>
              <w:rPr>
                <w:rFonts w:ascii="Georgia" w:hAnsi="Georgia"/>
              </w:rPr>
              <w:t>Parkinson,</w:t>
            </w:r>
            <w:proofErr w:type="gramStart"/>
            <w:r>
              <w:rPr>
                <w:rFonts w:ascii="Georgia" w:hAnsi="Georgia"/>
              </w:rPr>
              <w:t>o.s</w:t>
            </w:r>
            <w:proofErr w:type="spellEnd"/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>, IČ 60458887, Volyňská 20, Praha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Vladař-svědek dávné minulosti a místo úchvatné přírody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20 400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MS VZS ČČK Plzeň-město II., IČ 64353877, Dvořákova 29,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Stanice první pomoci na Hracholuské přehradě 2013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26 000</w:t>
            </w:r>
          </w:p>
        </w:tc>
      </w:tr>
    </w:tbl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pStyle w:val="Odstavecseseznamem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Neschvaluje</w:t>
      </w:r>
    </w:p>
    <w:p w:rsidR="008E33D5" w:rsidRPr="008E33D5" w:rsidRDefault="008E33D5" w:rsidP="008E33D5">
      <w:pPr>
        <w:pStyle w:val="Odstavecseseznamem"/>
        <w:ind w:left="1080"/>
        <w:rPr>
          <w:rFonts w:ascii="Georgia" w:hAnsi="Georgia"/>
        </w:rPr>
      </w:pPr>
      <w:r w:rsidRPr="008E33D5">
        <w:rPr>
          <w:rFonts w:ascii="Georgia" w:hAnsi="Georgia"/>
        </w:rPr>
        <w:t>poskytnutí dotace uvedeným žadatelům:</w:t>
      </w:r>
    </w:p>
    <w:p w:rsidR="00080470" w:rsidRDefault="00080470" w:rsidP="00080470">
      <w:pPr>
        <w:rPr>
          <w:rFonts w:ascii="Georgia" w:hAnsi="Georgi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591"/>
      </w:tblGrid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Federace rodičů a přátel sluchově postižených </w:t>
            </w:r>
            <w:proofErr w:type="spellStart"/>
            <w:proofErr w:type="gramStart"/>
            <w:r>
              <w:rPr>
                <w:rFonts w:ascii="Georgia" w:hAnsi="Georgia"/>
              </w:rPr>
              <w:t>o.s</w:t>
            </w:r>
            <w:proofErr w:type="spellEnd"/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>, IČ 499811, Hábova 22, Praha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Poskytování služeb střediska rané péče Tamtam Praha rodinám s dětmi se sluchovým postižením ve městě Plzeň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Jana </w:t>
            </w:r>
            <w:proofErr w:type="spellStart"/>
            <w:r>
              <w:rPr>
                <w:rFonts w:ascii="Georgia" w:hAnsi="Georgia"/>
              </w:rPr>
              <w:t>Tipplová</w:t>
            </w:r>
            <w:proofErr w:type="spellEnd"/>
            <w:r>
              <w:rPr>
                <w:rFonts w:ascii="Georgia" w:hAnsi="Georgia"/>
              </w:rPr>
              <w:t>, IČ 44614756, Na Hradčanech 1,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Rehabilitace tancem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17 400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Senior </w:t>
            </w:r>
            <w:proofErr w:type="spellStart"/>
            <w:r>
              <w:rPr>
                <w:rFonts w:ascii="Georgia" w:hAnsi="Georgia"/>
              </w:rPr>
              <w:t>fitnes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proofErr w:type="gramStart"/>
            <w:r>
              <w:rPr>
                <w:rFonts w:ascii="Georgia" w:hAnsi="Georgia"/>
              </w:rPr>
              <w:t>o.s</w:t>
            </w:r>
            <w:proofErr w:type="spellEnd"/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>, IČ 22724770, Ostrovského 22/94, Praha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Pohybové aktivity pro seniory města Plzně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26 900</w:t>
            </w:r>
          </w:p>
        </w:tc>
      </w:tr>
      <w:tr w:rsidR="00080470" w:rsidTr="00080470">
        <w:trPr>
          <w:trHeight w:val="1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Oblastní charita Červený Kostelec, IČ 48623814, 5. Května 1170, Červený Kostelec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Domov sv. Josefa-komplexní péče o nemocné roztroušenou sklerózou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Svaz tělesně postižených v ČR, </w:t>
            </w:r>
            <w:proofErr w:type="spellStart"/>
            <w:proofErr w:type="gramStart"/>
            <w:r>
              <w:rPr>
                <w:rFonts w:ascii="Georgia" w:hAnsi="Georgia"/>
              </w:rPr>
              <w:t>o.s.</w:t>
            </w:r>
            <w:proofErr w:type="gramEnd"/>
            <w:r>
              <w:rPr>
                <w:rFonts w:ascii="Georgia" w:hAnsi="Georgia"/>
              </w:rPr>
              <w:t>,IČ</w:t>
            </w:r>
            <w:proofErr w:type="spellEnd"/>
            <w:r>
              <w:rPr>
                <w:rFonts w:ascii="Georgia" w:hAnsi="Georgia"/>
              </w:rPr>
              <w:t xml:space="preserve"> 64355934, Kaznějovská 43,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Chýše-Vladař-putování historií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10 900</w:t>
            </w:r>
          </w:p>
        </w:tc>
      </w:tr>
    </w:tbl>
    <w:p w:rsidR="00080470" w:rsidRDefault="00080470" w:rsidP="00080470">
      <w:pPr>
        <w:rPr>
          <w:rFonts w:ascii="Georgia" w:hAnsi="Georgia"/>
          <w:b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pStyle w:val="Odstavecseseznamem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Souhlasí</w:t>
      </w:r>
    </w:p>
    <w:p w:rsidR="008E33D5" w:rsidRPr="008E33D5" w:rsidRDefault="008E33D5" w:rsidP="008E33D5">
      <w:pPr>
        <w:pStyle w:val="Odstavecseseznamem"/>
        <w:ind w:left="1080"/>
        <w:rPr>
          <w:rFonts w:ascii="Georgia" w:hAnsi="Georgia"/>
        </w:rPr>
      </w:pPr>
      <w:r w:rsidRPr="008E33D5">
        <w:rPr>
          <w:rFonts w:ascii="Georgia" w:hAnsi="Georgia"/>
        </w:rPr>
        <w:t>poskytnutí dotace uvedeným žadatelům:</w:t>
      </w:r>
    </w:p>
    <w:p w:rsidR="00080470" w:rsidRDefault="00080470" w:rsidP="00080470">
      <w:pPr>
        <w:rPr>
          <w:rFonts w:ascii="Georgia" w:hAnsi="Georgi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591"/>
      </w:tblGrid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Občanské sdružení Tak pojď s náma, IČ 22874577, Francouzská 27,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Letní pobyt pro handicapované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Salesiánské středisko mládeže-dům dětí a mládeže Plzeň, IČ 00519740. Revoluční 98,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ZDrSEM</w:t>
            </w:r>
            <w:proofErr w:type="spellEnd"/>
            <w:r>
              <w:rPr>
                <w:rFonts w:ascii="Georgia" w:hAnsi="Georgia"/>
              </w:rPr>
              <w:t xml:space="preserve"> aneb Umím poskytnout první pomoc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0" w:rsidRDefault="00080470">
            <w:pPr>
              <w:rPr>
                <w:rFonts w:ascii="Georgia" w:hAnsi="Georgia"/>
              </w:rPr>
            </w:pP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TOTEM-regionální dobrovolnické centrum, IČ 69966303, Kaznějovská 51,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Banka 55+-občanská angažovanost seniorů </w:t>
            </w:r>
            <w:proofErr w:type="spellStart"/>
            <w:r>
              <w:rPr>
                <w:rFonts w:ascii="Georgia" w:hAnsi="Georgia"/>
              </w:rPr>
              <w:t>Zeitbank</w:t>
            </w:r>
            <w:proofErr w:type="spellEnd"/>
            <w:r>
              <w:rPr>
                <w:rFonts w:ascii="Georgia" w:hAnsi="Georgia"/>
              </w:rPr>
              <w:t xml:space="preserve"> 55+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17 971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Občanské sdružení Ty a Já, </w:t>
            </w:r>
          </w:p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IČ 27007278, Skrétova 9,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Sportovní lázeňský pobyt pro handicapované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20 000</w:t>
            </w:r>
          </w:p>
        </w:tc>
      </w:tr>
    </w:tbl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rPr>
          <w:rFonts w:ascii="Georgia" w:hAnsi="Georgia"/>
        </w:rPr>
      </w:pPr>
    </w:p>
    <w:p w:rsidR="00080470" w:rsidRDefault="00080470" w:rsidP="00080470">
      <w:pPr>
        <w:pStyle w:val="Odstavecseseznamem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Nesouhlasí</w:t>
      </w:r>
    </w:p>
    <w:p w:rsidR="008E33D5" w:rsidRPr="008E33D5" w:rsidRDefault="008E33D5" w:rsidP="008E33D5">
      <w:pPr>
        <w:pStyle w:val="Odstavecseseznamem"/>
        <w:ind w:left="1080"/>
        <w:rPr>
          <w:rFonts w:ascii="Georgia" w:hAnsi="Georgia"/>
        </w:rPr>
      </w:pPr>
      <w:r w:rsidRPr="008E33D5">
        <w:rPr>
          <w:rFonts w:ascii="Georgia" w:hAnsi="Georgia"/>
        </w:rPr>
        <w:t>poskytnutí dotace uvedeným žadatelům:</w:t>
      </w:r>
    </w:p>
    <w:p w:rsidR="00080470" w:rsidRDefault="00080470" w:rsidP="00080470">
      <w:pPr>
        <w:rPr>
          <w:rFonts w:ascii="Georgia" w:hAnsi="Georgi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591"/>
      </w:tblGrid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Plzeňská krajská asociace Sport pro všechny, Regionální centrum Plzeň, IČ 26984512, Úslavská 75, Plzeň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Senioři v pohybu aneb zdravé stáří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87 500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TyfloCentrum</w:t>
            </w:r>
            <w:proofErr w:type="spellEnd"/>
            <w:r>
              <w:rPr>
                <w:rFonts w:ascii="Georgia" w:hAnsi="Georgia"/>
              </w:rPr>
              <w:t xml:space="preserve"> Plzeň, o.p.s., IČ 25248421, Tomanova 5, Plzeň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Sociálně aktivizační služby pro seniory a osoby se ZP, průvodcovské a předčitatelské </w:t>
            </w:r>
            <w:proofErr w:type="spellStart"/>
            <w:proofErr w:type="gramStart"/>
            <w:r>
              <w:rPr>
                <w:rFonts w:ascii="Georgia" w:hAnsi="Georgia"/>
              </w:rPr>
              <w:t>služby,odborné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sociální poradenství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  <w:b/>
              </w:rPr>
            </w:pPr>
            <w:r>
              <w:rPr>
                <w:rStyle w:val="tsubjname"/>
              </w:rPr>
              <w:t>„</w:t>
            </w:r>
            <w:proofErr w:type="spellStart"/>
            <w:r>
              <w:rPr>
                <w:rStyle w:val="tsubjname"/>
                <w:rFonts w:ascii="Georgia" w:hAnsi="Georgia"/>
              </w:rPr>
              <w:t>ProSen</w:t>
            </w:r>
            <w:proofErr w:type="spellEnd"/>
            <w:r>
              <w:rPr>
                <w:rStyle w:val="tsubjname"/>
                <w:rFonts w:ascii="Georgia" w:hAnsi="Georgia"/>
              </w:rPr>
              <w:t xml:space="preserve"> Plzeň", IČ 22609423, Americká 7,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Společnost seniorům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150 000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Městská Charita Plzeň, IČ 45334692, Francouzská tř. 40A,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Charitní pečovatelská služba-zakoupení zdravotních pomůcek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54 673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Style w:val="tsubjname"/>
                <w:rFonts w:ascii="Georgia" w:hAnsi="Georgia"/>
              </w:rPr>
              <w:t>Národní rada osob se zdravotním postižením České republiky, IČ 70856478, Partyzánská 7, Praha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Podpora a zkvalitnění služeb a aktivit pro osoby se zdravotním postižením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16 900</w:t>
            </w:r>
          </w:p>
        </w:tc>
      </w:tr>
      <w:tr w:rsidR="00080470" w:rsidTr="00080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Svaz postižených civilizačními chorobami v ČR, </w:t>
            </w:r>
            <w:proofErr w:type="spellStart"/>
            <w:proofErr w:type="gramStart"/>
            <w:r>
              <w:rPr>
                <w:rFonts w:ascii="Georgia" w:hAnsi="Georgia"/>
              </w:rPr>
              <w:t>o.s</w:t>
            </w:r>
            <w:proofErr w:type="spellEnd"/>
            <w:r>
              <w:rPr>
                <w:rFonts w:ascii="Georgia" w:hAnsi="Georgia"/>
              </w:rPr>
              <w:t>.</w:t>
            </w:r>
            <w:proofErr w:type="gramEnd"/>
            <w:r>
              <w:t xml:space="preserve"> </w:t>
            </w:r>
            <w:r>
              <w:rPr>
                <w:rStyle w:val="tsubjname"/>
                <w:rFonts w:ascii="Georgia" w:hAnsi="Georgia"/>
              </w:rPr>
              <w:t>okresní výbor Plzeň – město, IČ 64353125, Koperníkova 15, Plzeň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Centrum sociální a právní pomoci pro zdravotně postižené a seniory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70" w:rsidRDefault="000804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735 500</w:t>
            </w:r>
          </w:p>
        </w:tc>
      </w:tr>
    </w:tbl>
    <w:p w:rsidR="008E33D5" w:rsidRDefault="008E33D5" w:rsidP="0008047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</w:p>
    <w:p w:rsidR="008E33D5" w:rsidRDefault="008E33D5" w:rsidP="00080470">
      <w:pPr>
        <w:rPr>
          <w:rFonts w:ascii="Georgia" w:hAnsi="Georgia"/>
          <w:b/>
        </w:rPr>
      </w:pPr>
    </w:p>
    <w:p w:rsidR="00080470" w:rsidRDefault="008E33D5" w:rsidP="0008047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</w:t>
      </w:r>
      <w:r w:rsidR="00080470">
        <w:rPr>
          <w:rFonts w:ascii="Georgia" w:hAnsi="Georgia"/>
          <w:b/>
        </w:rPr>
        <w:t>Ing. Miloslava Šlajsová</w:t>
      </w:r>
    </w:p>
    <w:p w:rsidR="00080470" w:rsidRDefault="00080470" w:rsidP="00080470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předsedkyně KZ RMP</w:t>
      </w:r>
    </w:p>
    <w:p w:rsidR="00080470" w:rsidRDefault="00080470" w:rsidP="00080470">
      <w:pPr>
        <w:rPr>
          <w:rFonts w:ascii="Georgia" w:hAnsi="Georgia"/>
        </w:rPr>
      </w:pPr>
    </w:p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74A3"/>
    <w:multiLevelType w:val="hybridMultilevel"/>
    <w:tmpl w:val="B40A6FCC"/>
    <w:lvl w:ilvl="0" w:tplc="BECAD65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0"/>
    <w:rsid w:val="00080470"/>
    <w:rsid w:val="00097E81"/>
    <w:rsid w:val="00357659"/>
    <w:rsid w:val="003F03F3"/>
    <w:rsid w:val="0045228C"/>
    <w:rsid w:val="00652441"/>
    <w:rsid w:val="006E76EC"/>
    <w:rsid w:val="007020CD"/>
    <w:rsid w:val="008E33D5"/>
    <w:rsid w:val="00A83516"/>
    <w:rsid w:val="00D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04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470"/>
    <w:pPr>
      <w:ind w:left="720"/>
      <w:contextualSpacing/>
    </w:pPr>
  </w:style>
  <w:style w:type="character" w:customStyle="1" w:styleId="tsubjname">
    <w:name w:val="tsubjname"/>
    <w:basedOn w:val="Standardnpsmoodstavce"/>
    <w:rsid w:val="00080470"/>
  </w:style>
  <w:style w:type="table" w:styleId="Mkatabulky">
    <w:name w:val="Table Grid"/>
    <w:basedOn w:val="Normlntabulka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04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470"/>
    <w:pPr>
      <w:ind w:left="720"/>
      <w:contextualSpacing/>
    </w:pPr>
  </w:style>
  <w:style w:type="character" w:customStyle="1" w:styleId="tsubjname">
    <w:name w:val="tsubjname"/>
    <w:basedOn w:val="Standardnpsmoodstavce"/>
    <w:rsid w:val="00080470"/>
  </w:style>
  <w:style w:type="table" w:styleId="Mkatabulky">
    <w:name w:val="Table Grid"/>
    <w:basedOn w:val="Normlntabulka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2</cp:revision>
  <dcterms:created xsi:type="dcterms:W3CDTF">2013-05-07T08:12:00Z</dcterms:created>
  <dcterms:modified xsi:type="dcterms:W3CDTF">2013-05-07T08:12:00Z</dcterms:modified>
</cp:coreProperties>
</file>