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29B0" w:rsidRPr="006C5B34" w:rsidTr="00C73CE0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8529B0" w:rsidRPr="006C5B34" w:rsidRDefault="00C25AFB" w:rsidP="00C73CE0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4D5D390FE351428387F00E35879CAAD5"/>
                </w:placeholder>
                <w:text/>
              </w:sdtPr>
              <w:sdtEndPr/>
              <w:sdtContent>
                <w:r w:rsidR="008529B0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638AF1143DA14AA6AE754DAA72EED485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29B0" w:rsidRPr="006C5B34" w:rsidRDefault="008529B0" w:rsidP="00C73CE0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8529B0" w:rsidRPr="006C5B34" w:rsidTr="00C73CE0">
        <w:sdt>
          <w:sdtPr>
            <w:rPr>
              <w:b/>
              <w:szCs w:val="24"/>
            </w:rPr>
            <w:id w:val="-993566565"/>
            <w:lock w:val="contentLocked"/>
            <w:placeholder>
              <w:docPart w:val="4D5D390FE351428387F00E35879CAAD5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8529B0" w:rsidRPr="006C5B34" w:rsidRDefault="008529B0" w:rsidP="00C73CE0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4D5D390FE351428387F00E35879CAAD5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8529B0" w:rsidRPr="006C5B34" w:rsidRDefault="008529B0" w:rsidP="00C73CE0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8529B0" w:rsidRPr="006C5B34" w:rsidTr="00C73CE0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FD6B0A62B40A46B08BE10A598712F70F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8529B0" w:rsidRPr="006C5B34" w:rsidRDefault="008529B0" w:rsidP="00C73CE0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4D5D390FE351428387F00E35879CAAD5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8529B0" w:rsidRPr="006C5B34" w:rsidRDefault="008529B0" w:rsidP="00C73CE0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/1</w:t>
                </w:r>
              </w:p>
            </w:tc>
          </w:sdtContent>
        </w:sdt>
      </w:tr>
    </w:tbl>
    <w:p w:rsidR="008529B0" w:rsidRPr="003877B1" w:rsidRDefault="00C25AFB" w:rsidP="00C73CE0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4D5D390FE351428387F00E35879CAAD5"/>
          </w:placeholder>
          <w:text/>
        </w:sdtPr>
        <w:sdtEndPr/>
        <w:sdtContent>
          <w:r w:rsidR="008529B0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29B0" w:rsidRPr="003877B1" w:rsidTr="00C73CE0">
        <w:trPr>
          <w:trHeight w:val="397"/>
        </w:trPr>
        <w:tc>
          <w:tcPr>
            <w:tcW w:w="1101" w:type="dxa"/>
            <w:vAlign w:val="center"/>
          </w:tcPr>
          <w:p w:rsidR="008529B0" w:rsidRDefault="008529B0" w:rsidP="00C73CE0">
            <w:pPr>
              <w:pStyle w:val="vlevo"/>
            </w:pPr>
          </w:p>
          <w:p w:rsidR="008529B0" w:rsidRPr="003877B1" w:rsidRDefault="008529B0" w:rsidP="00C73CE0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29B0" w:rsidRPr="003877B1" w:rsidRDefault="00C25AFB" w:rsidP="00C73CE0">
            <w:pPr>
              <w:pStyle w:val="vlevo"/>
            </w:pPr>
            <w:sdt>
              <w:sdtPr>
                <w:id w:val="-619682795"/>
                <w:placeholder>
                  <w:docPart w:val="4D5D390FE351428387F00E35879CAAD5"/>
                </w:placeholder>
                <w:text/>
              </w:sdtPr>
              <w:sdtEndPr/>
              <w:sdtContent>
                <w:r w:rsidR="008529B0">
                  <w:t>……</w:t>
                </w:r>
              </w:sdtContent>
            </w:sdt>
            <w:r w:rsidR="008529B0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29B0" w:rsidRPr="003877B1" w:rsidRDefault="008529B0" w:rsidP="00C73CE0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55D44C9734FF4FFE824BE028595AD5AE"/>
            </w:placeholder>
            <w:date w:fullDate="2013-08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29B0" w:rsidRPr="003877B1" w:rsidRDefault="008529B0" w:rsidP="008529B0">
                <w:pPr>
                  <w:pStyle w:val="vlevo"/>
                </w:pPr>
                <w:proofErr w:type="gramStart"/>
                <w:r>
                  <w:t>21.8.2013</w:t>
                </w:r>
                <w:proofErr w:type="gramEnd"/>
              </w:p>
            </w:tc>
          </w:sdtContent>
        </w:sdt>
      </w:tr>
      <w:tr w:rsidR="008529B0" w:rsidRPr="003877B1" w:rsidTr="00C73CE0">
        <w:trPr>
          <w:trHeight w:hRule="exact" w:val="284"/>
        </w:trPr>
        <w:tc>
          <w:tcPr>
            <w:tcW w:w="1101" w:type="dxa"/>
            <w:vAlign w:val="center"/>
          </w:tcPr>
          <w:p w:rsidR="008529B0" w:rsidRPr="003877B1" w:rsidRDefault="008529B0" w:rsidP="00C73CE0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8529B0" w:rsidRPr="003877B1" w:rsidRDefault="008529B0" w:rsidP="00C73CE0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8529B0" w:rsidRPr="003877B1" w:rsidRDefault="008529B0" w:rsidP="00C73CE0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8529B0" w:rsidRPr="003877B1" w:rsidRDefault="008529B0" w:rsidP="00C73CE0">
            <w:pPr>
              <w:pStyle w:val="vlevo"/>
            </w:pPr>
          </w:p>
        </w:tc>
      </w:tr>
      <w:tr w:rsidR="008529B0" w:rsidRPr="003877B1" w:rsidTr="00C73CE0">
        <w:trPr>
          <w:trHeight w:val="397"/>
        </w:trPr>
        <w:tc>
          <w:tcPr>
            <w:tcW w:w="1101" w:type="dxa"/>
            <w:vAlign w:val="center"/>
          </w:tcPr>
          <w:p w:rsidR="008529B0" w:rsidRPr="003877B1" w:rsidRDefault="008529B0" w:rsidP="00C73CE0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4D5D390FE351428387F00E35879CAAD5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29B0" w:rsidRPr="003877B1" w:rsidRDefault="008529B0" w:rsidP="00C73CE0">
                <w:pPr>
                  <w:pStyle w:val="vlevo"/>
                </w:pPr>
                <w:r>
                  <w:t xml:space="preserve">Změny vyhlášky statutárního města Plzně č. 4/2012 o stanovení míst a času, ve kterém mohou být provozovány loterie, </w:t>
                </w:r>
                <w:proofErr w:type="gramStart"/>
                <w:r>
                  <w:t>sázkové a nebo jiné</w:t>
                </w:r>
                <w:proofErr w:type="gramEnd"/>
                <w:r>
                  <w:t xml:space="preserve"> podobné hry</w:t>
                </w:r>
              </w:p>
            </w:tc>
          </w:sdtContent>
        </w:sdt>
      </w:tr>
    </w:tbl>
    <w:p w:rsidR="008529B0" w:rsidRPr="003877B1" w:rsidRDefault="008529B0" w:rsidP="00C73CE0">
      <w:pPr>
        <w:pStyle w:val="vlevo"/>
      </w:pPr>
    </w:p>
    <w:p w:rsidR="008529B0" w:rsidRPr="0096277F" w:rsidRDefault="00C25AFB" w:rsidP="00C73CE0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4D5D390FE351428387F00E35879CAAD5"/>
          </w:placeholder>
          <w:text/>
        </w:sdtPr>
        <w:sdtEndPr/>
        <w:sdtContent>
          <w:r w:rsidR="008529B0">
            <w:rPr>
              <w:b/>
              <w:bCs/>
            </w:rPr>
            <w:t>Zastupitelstvo</w:t>
          </w:r>
          <w:r w:rsidR="008529B0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29B0" w:rsidRPr="006C5B34" w:rsidRDefault="008529B0" w:rsidP="00C73CE0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4D5D390FE351428387F00E35879CAAD5"/>
          </w:placeholder>
          <w:text/>
        </w:sdtPr>
        <w:sdtEndPr/>
        <w:sdtContent>
          <w:r w:rsidRPr="008274B3">
            <w:t>starosty MO P2 - Slovany po projednání:</w:t>
          </w:r>
        </w:sdtContent>
      </w:sdt>
    </w:p>
    <w:p w:rsidR="008529B0" w:rsidRPr="006C5B34" w:rsidRDefault="008529B0" w:rsidP="00C73CE0">
      <w:pPr>
        <w:rPr>
          <w:szCs w:val="24"/>
        </w:rPr>
      </w:pPr>
    </w:p>
    <w:p w:rsidR="008529B0" w:rsidRPr="00E70ACB" w:rsidRDefault="008529B0" w:rsidP="00C73CE0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8529B0" w:rsidRDefault="008529B0" w:rsidP="00C73CE0">
      <w:pPr>
        <w:pStyle w:val="OdstavecNadpis2"/>
      </w:pPr>
      <w:r>
        <w:t xml:space="preserve">návrh </w:t>
      </w:r>
      <w:r w:rsidR="00591ED9">
        <w:t xml:space="preserve">změny </w:t>
      </w:r>
      <w:r>
        <w:t xml:space="preserve">obecně závazné vyhlášky statutárního města Plzně </w:t>
      </w:r>
      <w:r w:rsidR="00591ED9">
        <w:t xml:space="preserve">č 4/2012 </w:t>
      </w:r>
      <w:r>
        <w:t xml:space="preserve">o stanovení míst a času, ve kterém mohou být provozovány loterie, </w:t>
      </w:r>
      <w:proofErr w:type="gramStart"/>
      <w:r>
        <w:t>sázkové</w:t>
      </w:r>
      <w:proofErr w:type="gramEnd"/>
      <w:r>
        <w:t xml:space="preserve"> a nebo  </w:t>
      </w:r>
      <w:proofErr w:type="gramStart"/>
      <w:r>
        <w:t>jiné</w:t>
      </w:r>
      <w:proofErr w:type="gramEnd"/>
      <w:r>
        <w:t xml:space="preserve"> podobné hry</w:t>
      </w:r>
      <w:r w:rsidR="00591ED9">
        <w:t>, ve znění vyhlášky č. 11/2012</w:t>
      </w:r>
    </w:p>
    <w:p w:rsidR="008529B0" w:rsidRDefault="008529B0" w:rsidP="00C73CE0">
      <w:pPr>
        <w:pStyle w:val="OdstavecNadpis2"/>
      </w:pPr>
      <w:r w:rsidRPr="00E70ACB">
        <w:t xml:space="preserve"> </w:t>
      </w:r>
    </w:p>
    <w:p w:rsidR="008529B0" w:rsidRPr="00A74839" w:rsidRDefault="00C25AFB" w:rsidP="00C73CE0">
      <w:pPr>
        <w:pStyle w:val="Nadpis2"/>
      </w:pPr>
      <w:sdt>
        <w:sdtPr>
          <w:id w:val="-1976055960"/>
          <w:placeholder>
            <w:docPart w:val="4ED26B2727C6470DA24563591F5B156F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8529B0">
            <w:t>Souhlasí</w:t>
          </w:r>
        </w:sdtContent>
      </w:sdt>
    </w:p>
    <w:p w:rsidR="008529B0" w:rsidRPr="001D2952" w:rsidRDefault="001D2952" w:rsidP="001D2952">
      <w:pPr>
        <w:pStyle w:val="OdstavecNadpis2"/>
      </w:pPr>
      <w:r w:rsidRPr="001D2952">
        <w:rPr>
          <w:u w:val="single"/>
        </w:rPr>
        <w:t>Varianta A:</w:t>
      </w:r>
      <w:r w:rsidRPr="001D2952">
        <w:t xml:space="preserve"> </w:t>
      </w:r>
      <w:r w:rsidR="008529B0" w:rsidRPr="001D2952">
        <w:t>s návrhem změny obecně závazné vyhlášky města Plzně č. 4/2012</w:t>
      </w:r>
      <w:r w:rsidR="00591ED9" w:rsidRPr="001D2952">
        <w:t xml:space="preserve"> o stanovení míst a času, ve kterém mohou být provozovány loterie, </w:t>
      </w:r>
      <w:proofErr w:type="gramStart"/>
      <w:r w:rsidR="00591ED9" w:rsidRPr="001D2952">
        <w:t>sázkové</w:t>
      </w:r>
      <w:proofErr w:type="gramEnd"/>
      <w:r w:rsidR="00591ED9" w:rsidRPr="001D2952">
        <w:t xml:space="preserve"> a nebo  </w:t>
      </w:r>
      <w:proofErr w:type="gramStart"/>
      <w:r w:rsidR="00591ED9" w:rsidRPr="001D2952">
        <w:t>jiné</w:t>
      </w:r>
      <w:proofErr w:type="gramEnd"/>
      <w:r w:rsidR="00591ED9" w:rsidRPr="001D2952">
        <w:t xml:space="preserve"> podobné hry, ve znění vyhlášky č. 11/2012 beze změn</w:t>
      </w:r>
    </w:p>
    <w:p w:rsidR="00591ED9" w:rsidRPr="001D2952" w:rsidRDefault="001D2952" w:rsidP="001D2952">
      <w:pPr>
        <w:pStyle w:val="OdstavecNadpis2"/>
      </w:pPr>
      <w:r w:rsidRPr="001D2952">
        <w:t xml:space="preserve"> </w:t>
      </w:r>
      <w:r w:rsidRPr="001D2952">
        <w:rPr>
          <w:u w:val="single"/>
        </w:rPr>
        <w:t>Varianta B:</w:t>
      </w:r>
      <w:r w:rsidRPr="001D2952">
        <w:t xml:space="preserve"> </w:t>
      </w:r>
      <w:r w:rsidR="00591ED9" w:rsidRPr="001D2952">
        <w:t xml:space="preserve">s návrhem změny obecně závazné vyhlášky města Plzně č. 4/2012 o stanovení míst a času, ve kterém mohou být provozovány loterie, </w:t>
      </w:r>
      <w:proofErr w:type="gramStart"/>
      <w:r w:rsidR="00591ED9" w:rsidRPr="001D2952">
        <w:t>sázkové</w:t>
      </w:r>
      <w:proofErr w:type="gramEnd"/>
      <w:r w:rsidR="00591ED9" w:rsidRPr="001D2952">
        <w:t xml:space="preserve"> a nebo  </w:t>
      </w:r>
      <w:proofErr w:type="gramStart"/>
      <w:r w:rsidR="00591ED9" w:rsidRPr="001D2952">
        <w:t>jiné</w:t>
      </w:r>
      <w:proofErr w:type="gramEnd"/>
      <w:r w:rsidR="00591ED9" w:rsidRPr="001D2952">
        <w:t xml:space="preserve"> podobné hry, ve znění vyhlášky č. 11/2012 za podmínky, </w:t>
      </w:r>
      <w:r w:rsidR="00356A5A" w:rsidRPr="001D2952">
        <w:t xml:space="preserve">že </w:t>
      </w:r>
      <w:proofErr w:type="spellStart"/>
      <w:r w:rsidR="00356A5A" w:rsidRPr="001D2952">
        <w:t>čl</w:t>
      </w:r>
      <w:proofErr w:type="spellEnd"/>
      <w:r w:rsidR="00356A5A" w:rsidRPr="001D2952">
        <w:t xml:space="preserve"> III přechodné ustanovení bude doplněn o </w:t>
      </w:r>
      <w:r w:rsidRPr="001D2952">
        <w:t>odstavec ve znění</w:t>
      </w:r>
      <w:r w:rsidR="00356A5A" w:rsidRPr="001D2952">
        <w:t xml:space="preserve">: </w:t>
      </w:r>
      <w:r w:rsidR="00B14177" w:rsidRPr="001D2952">
        <w:t>„</w:t>
      </w:r>
      <w:r w:rsidR="00591ED9" w:rsidRPr="001D2952">
        <w:t xml:space="preserve">Na povolení, která byla vydána podle § 2 písm. i), j)  a podle § 50 odst. 3 zákona č. 202/1990 Sb., o loteriích a jiných podobných hrách, ve znění účinném před 1. lednem 2012, se na území městského obvodu </w:t>
      </w:r>
      <w:proofErr w:type="gramStart"/>
      <w:r w:rsidR="00591ED9" w:rsidRPr="001D2952">
        <w:t>Plzeň 2-Slovany</w:t>
      </w:r>
      <w:proofErr w:type="gramEnd"/>
      <w:r w:rsidR="00591ED9" w:rsidRPr="001D2952">
        <w:t xml:space="preserve"> znění této obecně závazné vyhlášky  do 31. prosince 2014 nevztahuje</w:t>
      </w:r>
      <w:r w:rsidR="00356A5A" w:rsidRPr="001D2952">
        <w:t>“</w:t>
      </w:r>
      <w:r w:rsidR="00591ED9" w:rsidRPr="001D2952">
        <w:t>.</w:t>
      </w:r>
    </w:p>
    <w:p w:rsidR="001D2952" w:rsidRPr="001D2952" w:rsidRDefault="001D2952" w:rsidP="001D2952">
      <w:pPr>
        <w:pStyle w:val="OdstavecNadpis2"/>
      </w:pPr>
      <w:r w:rsidRPr="001D2952">
        <w:rPr>
          <w:u w:val="single"/>
        </w:rPr>
        <w:t>Varianta C:</w:t>
      </w:r>
      <w:r w:rsidRPr="001D2952">
        <w:t xml:space="preserve"> </w:t>
      </w:r>
      <w:r w:rsidR="00356A5A" w:rsidRPr="001D2952">
        <w:t xml:space="preserve">s návrhem změny obecně závazné vyhlášky města Plzně č. 4/2012 o stanovení míst a času, ve kterém mohou být provozovány loterie, sázkové a nebo  jiné podobné hry, ve znění vyhlášky č. 11/2012 za podmínky, že navrhovaná změna přílohy č. 1, jejíž text je uveden v příloze č. 1 této vyhlášky bude doplněna o seznam míst, kde je provozování  sázkových her podle § 2 </w:t>
      </w:r>
      <w:proofErr w:type="spellStart"/>
      <w:r w:rsidR="00356A5A" w:rsidRPr="001D2952">
        <w:t>písm.e</w:t>
      </w:r>
      <w:proofErr w:type="spellEnd"/>
      <w:r w:rsidR="00356A5A" w:rsidRPr="001D2952">
        <w:t xml:space="preserve">),g),i),l),m) a n) a loterie a jiné podobné hry podle § 2 </w:t>
      </w:r>
      <w:proofErr w:type="spellStart"/>
      <w:proofErr w:type="gramStart"/>
      <w:r w:rsidR="00356A5A" w:rsidRPr="001D2952">
        <w:t>písm.j</w:t>
      </w:r>
      <w:proofErr w:type="spellEnd"/>
      <w:r w:rsidR="00356A5A" w:rsidRPr="001D2952">
        <w:t>) a § 50</w:t>
      </w:r>
      <w:proofErr w:type="gramEnd"/>
      <w:r w:rsidR="00356A5A" w:rsidRPr="001D2952">
        <w:t xml:space="preserve"> odst. 3 zákona č. 202/1990 Sb., o loteriích a jiných podobných hrách, ve znění pozdějších předpisů </w:t>
      </w:r>
      <w:r w:rsidRPr="001D2952">
        <w:t>bez uvedení</w:t>
      </w:r>
      <w:r w:rsidR="00356A5A" w:rsidRPr="001D2952">
        <w:t xml:space="preserve"> časového omezení, na území městského obvodu Plzeň 2 – Slovany povoleno. </w:t>
      </w:r>
    </w:p>
    <w:p w:rsidR="001D2952" w:rsidRPr="001D2952" w:rsidRDefault="001D2952" w:rsidP="001D2952">
      <w:pPr>
        <w:pStyle w:val="OdstavecNadpis2"/>
      </w:pPr>
      <w:r w:rsidRPr="001D2952">
        <w:t>Jedná se o lokality v blízkosti centra: Koterovská 6 – 14, Mikulášská 8 – 14, Slovanská 7 – 86, Sladkovského 4 – 68, Rejskova 9, Božkovská 47, Houškova 23, Úslavská 27, Plzenecká 62a, Papírnická 3, Jedlová 4, Zahradní 21 – 25.</w:t>
      </w:r>
    </w:p>
    <w:p w:rsidR="00591ED9" w:rsidRPr="00B14177" w:rsidRDefault="00356A5A" w:rsidP="001D2952">
      <w:pPr>
        <w:pStyle w:val="OdstavecNadpis2"/>
      </w:pPr>
      <w:r w:rsidRPr="00B14177">
        <w:t xml:space="preserve"> </w:t>
      </w:r>
    </w:p>
    <w:p w:rsidR="00356A5A" w:rsidRDefault="00356A5A" w:rsidP="00356A5A">
      <w:pPr>
        <w:pStyle w:val="OdstavecNadpis2"/>
        <w:ind w:left="0"/>
      </w:pPr>
    </w:p>
    <w:p w:rsidR="00356A5A" w:rsidRDefault="00356A5A" w:rsidP="00356A5A">
      <w:pPr>
        <w:pStyle w:val="Nadpis2"/>
      </w:pPr>
      <w:r>
        <w:lastRenderedPageBreak/>
        <w:t>Doporučuje</w:t>
      </w:r>
    </w:p>
    <w:p w:rsidR="00356A5A" w:rsidRPr="00356A5A" w:rsidRDefault="00356A5A" w:rsidP="00356A5A">
      <w:pPr>
        <w:ind w:left="568"/>
      </w:pPr>
      <w:r>
        <w:t>Zastupitelstvu města Plzně schválit vyhlášku dle bodu II. tohoto usnesení</w:t>
      </w:r>
    </w:p>
    <w:p w:rsidR="008529B0" w:rsidRDefault="008529B0" w:rsidP="00C73CE0">
      <w:pPr>
        <w:pStyle w:val="OdstavecNadpis2"/>
      </w:pPr>
    </w:p>
    <w:p w:rsidR="008529B0" w:rsidRDefault="008529B0" w:rsidP="00C73CE0">
      <w:pPr>
        <w:pStyle w:val="OdstavecNadpis2"/>
      </w:pPr>
    </w:p>
    <w:p w:rsidR="008529B0" w:rsidRDefault="008529B0" w:rsidP="00C73CE0">
      <w:pPr>
        <w:pStyle w:val="OdstavecNadpis2"/>
      </w:pPr>
    </w:p>
    <w:sdt>
      <w:sdtPr>
        <w:id w:val="-328827392"/>
        <w:lock w:val="contentLocked"/>
        <w:placeholder>
          <w:docPart w:val="4D5D390FE351428387F00E35879CAAD5"/>
        </w:placeholder>
        <w:text/>
      </w:sdtPr>
      <w:sdtEndPr/>
      <w:sdtContent>
        <w:p w:rsidR="008529B0" w:rsidRDefault="008529B0" w:rsidP="00C73CE0">
          <w:pPr>
            <w:pStyle w:val="Nadpis2"/>
          </w:pPr>
          <w:r w:rsidRPr="00A3588C">
            <w:t>Ukládá</w:t>
          </w:r>
        </w:p>
      </w:sdtContent>
    </w:sdt>
    <w:p w:rsidR="008529B0" w:rsidRDefault="00356A5A" w:rsidP="00C73CE0">
      <w:pPr>
        <w:pStyle w:val="OdstavecNadpis2"/>
      </w:pPr>
      <w:r>
        <w:t>Starostovi MO P2 – Slovany informovat orgány města o přijatém usnesení</w:t>
      </w:r>
    </w:p>
    <w:p w:rsidR="008529B0" w:rsidRDefault="008529B0" w:rsidP="00C73CE0">
      <w:pPr>
        <w:pStyle w:val="OdstavecNadpis2"/>
        <w:ind w:left="5607" w:firstLine="153"/>
      </w:pPr>
      <w:r>
        <w:t>termín:</w:t>
      </w:r>
      <w:r>
        <w:tab/>
        <w:t xml:space="preserve">2013                                                                                                                           </w:t>
      </w:r>
    </w:p>
    <w:p w:rsidR="008529B0" w:rsidRDefault="008529B0" w:rsidP="00C73CE0">
      <w:pPr>
        <w:pStyle w:val="OdstavecNadpis2"/>
        <w:ind w:left="5760"/>
      </w:pPr>
      <w:proofErr w:type="spellStart"/>
      <w:r>
        <w:t>zodp</w:t>
      </w:r>
      <w:proofErr w:type="spellEnd"/>
      <w:r>
        <w:t>.:</w:t>
      </w:r>
      <w:r>
        <w:tab/>
        <w:t xml:space="preserve">vedoucí odboru </w:t>
      </w:r>
      <w:proofErr w:type="spellStart"/>
      <w:r>
        <w:t>EaP</w:t>
      </w:r>
      <w:proofErr w:type="spellEnd"/>
    </w:p>
    <w:p w:rsidR="008529B0" w:rsidRDefault="008529B0" w:rsidP="00C73CE0">
      <w:pPr>
        <w:pStyle w:val="vlevo"/>
        <w:rPr>
          <w:szCs w:val="24"/>
        </w:rPr>
      </w:pPr>
      <w:bookmarkStart w:id="3" w:name="_GoBack"/>
      <w:bookmarkEnd w:id="3"/>
    </w:p>
    <w:p w:rsidR="008529B0" w:rsidRDefault="008529B0" w:rsidP="00C73CE0">
      <w:pPr>
        <w:pStyle w:val="vlevo"/>
        <w:rPr>
          <w:szCs w:val="24"/>
        </w:rPr>
      </w:pPr>
    </w:p>
    <w:p w:rsidR="008529B0" w:rsidRDefault="008529B0" w:rsidP="00C73CE0">
      <w:pPr>
        <w:pStyle w:val="vlevo"/>
        <w:rPr>
          <w:szCs w:val="24"/>
        </w:rPr>
      </w:pPr>
    </w:p>
    <w:p w:rsidR="008529B0" w:rsidRDefault="008529B0" w:rsidP="00C73CE0">
      <w:pPr>
        <w:pStyle w:val="vlevo"/>
        <w:rPr>
          <w:szCs w:val="24"/>
        </w:rPr>
      </w:pPr>
    </w:p>
    <w:p w:rsidR="008529B0" w:rsidRDefault="008529B0" w:rsidP="00C73CE0">
      <w:pPr>
        <w:pStyle w:val="vlevo"/>
        <w:rPr>
          <w:szCs w:val="24"/>
        </w:rPr>
      </w:pPr>
    </w:p>
    <w:p w:rsidR="008529B0" w:rsidRDefault="008529B0" w:rsidP="00C73CE0">
      <w:pPr>
        <w:pStyle w:val="vlevo"/>
        <w:rPr>
          <w:szCs w:val="24"/>
        </w:rPr>
      </w:pPr>
    </w:p>
    <w:p w:rsidR="008529B0" w:rsidRDefault="008529B0" w:rsidP="00C73CE0">
      <w:pPr>
        <w:pStyle w:val="vlevo"/>
        <w:rPr>
          <w:szCs w:val="24"/>
        </w:rPr>
      </w:pPr>
    </w:p>
    <w:p w:rsidR="008529B0" w:rsidRDefault="008529B0" w:rsidP="00C73CE0">
      <w:pPr>
        <w:pStyle w:val="vlevo"/>
        <w:rPr>
          <w:szCs w:val="24"/>
        </w:rPr>
      </w:pPr>
    </w:p>
    <w:p w:rsidR="008529B0" w:rsidRPr="006C5B34" w:rsidRDefault="008529B0" w:rsidP="00C73CE0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8529B0" w:rsidRPr="00580BA6" w:rsidTr="00C73CE0">
        <w:trPr>
          <w:trHeight w:hRule="exact" w:val="851"/>
        </w:trPr>
        <w:tc>
          <w:tcPr>
            <w:tcW w:w="3189" w:type="dxa"/>
            <w:vAlign w:val="center"/>
          </w:tcPr>
          <w:p w:rsidR="008529B0" w:rsidRPr="00580BA6" w:rsidRDefault="008529B0" w:rsidP="00C73CE0">
            <w:r w:rsidRPr="00580BA6">
              <w:t>Z</w:t>
            </w:r>
            <w:bookmarkStart w:id="4" w:name="Text9"/>
            <w:bookmarkStart w:id="5" w:name="Text6"/>
            <w:r w:rsidRPr="00580BA6">
              <w:t>právu 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D0861CB459E44F7A9DE220B62DDC35E4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8529B0" w:rsidRPr="00580BA6" w:rsidRDefault="0010313C" w:rsidP="00C73CE0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1448580565"/>
            <w:placeholder>
              <w:docPart w:val="BCFF20090DD94C3EA32E4FF6EB68BDB8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8529B0" w:rsidRPr="00580BA6" w:rsidRDefault="0010313C" w:rsidP="00C73CE0">
                <w:r>
                  <w:t>starosta MO P2</w:t>
                </w:r>
              </w:p>
            </w:tc>
          </w:sdtContent>
        </w:sdt>
      </w:tr>
      <w:tr w:rsidR="008529B0" w:rsidRPr="00580BA6" w:rsidTr="00C73CE0">
        <w:trPr>
          <w:trHeight w:hRule="exact" w:val="851"/>
        </w:trPr>
        <w:tc>
          <w:tcPr>
            <w:tcW w:w="3189" w:type="dxa"/>
            <w:vAlign w:val="center"/>
          </w:tcPr>
          <w:p w:rsidR="008529B0" w:rsidRPr="00580BA6" w:rsidRDefault="008529B0" w:rsidP="00C73CE0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4D5D390FE351428387F00E35879CAAD5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529B0" w:rsidRPr="00580BA6" w:rsidRDefault="008529B0" w:rsidP="00C73CE0">
                <w:r>
                  <w:t xml:space="preserve">Lenka </w:t>
                </w:r>
                <w:proofErr w:type="spellStart"/>
                <w:r>
                  <w:t>Kvíderová</w:t>
                </w:r>
                <w:proofErr w:type="spellEnd"/>
              </w:p>
            </w:tc>
          </w:sdtContent>
        </w:sdt>
        <w:sdt>
          <w:sdtPr>
            <w:id w:val="730119887"/>
            <w:placeholder>
              <w:docPart w:val="55D44C9734FF4FFE824BE028595AD5AE"/>
            </w:placeholder>
            <w:date w:fullDate="2013-08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8529B0" w:rsidRPr="00580BA6" w:rsidRDefault="0010313C" w:rsidP="00C73CE0">
                <w:proofErr w:type="gramStart"/>
                <w:r>
                  <w:t>1.8.2013</w:t>
                </w:r>
                <w:proofErr w:type="gramEnd"/>
              </w:p>
            </w:tc>
          </w:sdtContent>
        </w:sdt>
      </w:tr>
      <w:tr w:rsidR="008529B0" w:rsidRPr="00580BA6" w:rsidTr="00C73CE0">
        <w:trPr>
          <w:trHeight w:hRule="exact" w:val="851"/>
        </w:trPr>
        <w:tc>
          <w:tcPr>
            <w:tcW w:w="3189" w:type="dxa"/>
            <w:vAlign w:val="center"/>
          </w:tcPr>
          <w:p w:rsidR="008529B0" w:rsidRPr="00580BA6" w:rsidRDefault="008529B0" w:rsidP="00C73CE0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DC3E3A743B6A4E16813CF6D8B4399C49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529B0" w:rsidRPr="00580BA6" w:rsidRDefault="008529B0" w:rsidP="00C73CE0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5817387D79424F06893CA38147EA4126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8529B0" w:rsidRPr="00580BA6" w:rsidRDefault="008529B0" w:rsidP="00C73CE0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8529B0" w:rsidRPr="00580BA6" w:rsidTr="00C73CE0">
        <w:trPr>
          <w:trHeight w:hRule="exact" w:val="851"/>
        </w:trPr>
        <w:tc>
          <w:tcPr>
            <w:tcW w:w="3189" w:type="dxa"/>
            <w:vAlign w:val="center"/>
          </w:tcPr>
          <w:p w:rsidR="008529B0" w:rsidRPr="00580BA6" w:rsidRDefault="008529B0" w:rsidP="00C73CE0"/>
        </w:tc>
        <w:tc>
          <w:tcPr>
            <w:tcW w:w="2977" w:type="dxa"/>
            <w:vAlign w:val="center"/>
          </w:tcPr>
          <w:p w:rsidR="008529B0" w:rsidRDefault="008529B0" w:rsidP="00C73CE0"/>
        </w:tc>
        <w:tc>
          <w:tcPr>
            <w:tcW w:w="3044" w:type="dxa"/>
            <w:vAlign w:val="center"/>
          </w:tcPr>
          <w:p w:rsidR="008529B0" w:rsidRDefault="008529B0" w:rsidP="00C73CE0"/>
        </w:tc>
      </w:tr>
    </w:tbl>
    <w:p w:rsidR="008529B0" w:rsidRPr="00580BA6" w:rsidRDefault="008529B0" w:rsidP="008529B0"/>
    <w:p w:rsidR="00732B99" w:rsidRDefault="00732B99"/>
    <w:sectPr w:rsidR="00732B99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2" w:rsidRDefault="00300982" w:rsidP="001D2952">
      <w:r>
        <w:separator/>
      </w:r>
    </w:p>
  </w:endnote>
  <w:endnote w:type="continuationSeparator" w:id="0">
    <w:p w:rsidR="00300982" w:rsidRDefault="00300982" w:rsidP="001D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3009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25A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3009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AFB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25AFB">
    <w:pPr>
      <w:pStyle w:val="Zpat"/>
      <w:rPr>
        <w:rStyle w:val="slostrnky"/>
        <w:color w:val="C0C0C0"/>
      </w:rPr>
    </w:pPr>
  </w:p>
  <w:p w:rsidR="00C11C3C" w:rsidRDefault="00C25AFB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2" w:rsidRDefault="00300982" w:rsidP="001D2952">
      <w:r>
        <w:separator/>
      </w:r>
    </w:p>
  </w:footnote>
  <w:footnote w:type="continuationSeparator" w:id="0">
    <w:p w:rsidR="00300982" w:rsidRDefault="00300982" w:rsidP="001D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6D1"/>
    <w:multiLevelType w:val="hybridMultilevel"/>
    <w:tmpl w:val="4DDEC2FE"/>
    <w:lvl w:ilvl="0" w:tplc="35F43F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B0"/>
    <w:rsid w:val="0010313C"/>
    <w:rsid w:val="001D2952"/>
    <w:rsid w:val="00300982"/>
    <w:rsid w:val="00356A5A"/>
    <w:rsid w:val="00591ED9"/>
    <w:rsid w:val="00732B99"/>
    <w:rsid w:val="008529B0"/>
    <w:rsid w:val="00B14177"/>
    <w:rsid w:val="00C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9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29B0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29B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autoRedefine/>
    <w:uiPriority w:val="99"/>
    <w:rsid w:val="008529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9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8529B0"/>
  </w:style>
  <w:style w:type="paragraph" w:styleId="Zpat">
    <w:name w:val="footer"/>
    <w:basedOn w:val="Normln"/>
    <w:link w:val="ZpatChar"/>
    <w:rsid w:val="008529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529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529B0"/>
  </w:style>
  <w:style w:type="paragraph" w:customStyle="1" w:styleId="Nadpis2">
    <w:name w:val="Nadpis2"/>
    <w:basedOn w:val="Normln"/>
    <w:next w:val="Normln"/>
    <w:qFormat/>
    <w:rsid w:val="008529B0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8529B0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8529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9B0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8529B0"/>
    <w:rPr>
      <w:color w:val="808080"/>
    </w:rPr>
  </w:style>
  <w:style w:type="paragraph" w:styleId="Odstavecseseznamem">
    <w:name w:val="List Paragraph"/>
    <w:basedOn w:val="Normln"/>
    <w:uiPriority w:val="34"/>
    <w:qFormat/>
    <w:rsid w:val="00591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9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29B0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29B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autoRedefine/>
    <w:uiPriority w:val="99"/>
    <w:rsid w:val="008529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9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8529B0"/>
  </w:style>
  <w:style w:type="paragraph" w:styleId="Zpat">
    <w:name w:val="footer"/>
    <w:basedOn w:val="Normln"/>
    <w:link w:val="ZpatChar"/>
    <w:rsid w:val="008529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529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529B0"/>
  </w:style>
  <w:style w:type="paragraph" w:customStyle="1" w:styleId="Nadpis2">
    <w:name w:val="Nadpis2"/>
    <w:basedOn w:val="Normln"/>
    <w:next w:val="Normln"/>
    <w:qFormat/>
    <w:rsid w:val="008529B0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8529B0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8529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9B0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8529B0"/>
    <w:rPr>
      <w:color w:val="808080"/>
    </w:rPr>
  </w:style>
  <w:style w:type="paragraph" w:styleId="Odstavecseseznamem">
    <w:name w:val="List Paragraph"/>
    <w:basedOn w:val="Normln"/>
    <w:uiPriority w:val="34"/>
    <w:qFormat/>
    <w:rsid w:val="0059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D390FE351428387F00E35879CA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EF48-DCA3-493C-95EF-0FC980FA06FB}"/>
      </w:docPartPr>
      <w:docPartBody>
        <w:p w:rsidR="0060258C" w:rsidRDefault="008D73E6" w:rsidP="008D73E6">
          <w:pPr>
            <w:pStyle w:val="4D5D390FE351428387F00E35879CAAD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38AF1143DA14AA6AE754DAA72EED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D0A09-AD4B-4C81-85DC-3DF7C07DBF34}"/>
      </w:docPartPr>
      <w:docPartBody>
        <w:p w:rsidR="0060258C" w:rsidRDefault="008D73E6" w:rsidP="008D73E6">
          <w:pPr>
            <w:pStyle w:val="638AF1143DA14AA6AE754DAA72EED485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D6B0A62B40A46B08BE10A598712F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E4423-B7D0-40C0-A380-9B6343209FFE}"/>
      </w:docPartPr>
      <w:docPartBody>
        <w:p w:rsidR="0060258C" w:rsidRDefault="008D73E6" w:rsidP="008D73E6">
          <w:pPr>
            <w:pStyle w:val="FD6B0A62B40A46B08BE10A598712F70F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5D44C9734FF4FFE824BE028595AD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F4E66-D6FC-449E-9332-A280608357EE}"/>
      </w:docPartPr>
      <w:docPartBody>
        <w:p w:rsidR="0060258C" w:rsidRDefault="008D73E6" w:rsidP="008D73E6">
          <w:pPr>
            <w:pStyle w:val="55D44C9734FF4FFE824BE028595AD5AE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4ED26B2727C6470DA24563591F5B1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5BE51-3E5E-4011-81E8-C7A23027CF38}"/>
      </w:docPartPr>
      <w:docPartBody>
        <w:p w:rsidR="0060258C" w:rsidRDefault="008D73E6" w:rsidP="008D73E6">
          <w:pPr>
            <w:pStyle w:val="4ED26B2727C6470DA24563591F5B156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0861CB459E44F7A9DE220B62DDC3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C36BD-9EF9-40F8-B487-C8236BC6CDC6}"/>
      </w:docPartPr>
      <w:docPartBody>
        <w:p w:rsidR="0060258C" w:rsidRDefault="008D73E6" w:rsidP="008D73E6">
          <w:pPr>
            <w:pStyle w:val="D0861CB459E44F7A9DE220B62DDC35E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CFF20090DD94C3EA32E4FF6EB68B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F6B77-E574-483D-B800-421E1D61C84D}"/>
      </w:docPartPr>
      <w:docPartBody>
        <w:p w:rsidR="0060258C" w:rsidRDefault="008D73E6" w:rsidP="008D73E6">
          <w:pPr>
            <w:pStyle w:val="BCFF20090DD94C3EA32E4FF6EB68BDB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C3E3A743B6A4E16813CF6D8B4399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ED238-D176-4427-B898-F7E1547031F4}"/>
      </w:docPartPr>
      <w:docPartBody>
        <w:p w:rsidR="0060258C" w:rsidRDefault="008D73E6" w:rsidP="008D73E6">
          <w:pPr>
            <w:pStyle w:val="DC3E3A743B6A4E16813CF6D8B4399C4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817387D79424F06893CA38147EA4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A6EA1-EAEE-411F-A422-FA66CA21278D}"/>
      </w:docPartPr>
      <w:docPartBody>
        <w:p w:rsidR="0060258C" w:rsidRDefault="008D73E6" w:rsidP="008D73E6">
          <w:pPr>
            <w:pStyle w:val="5817387D79424F06893CA38147EA4126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E6"/>
    <w:rsid w:val="0060258C"/>
    <w:rsid w:val="008D73E6"/>
    <w:rsid w:val="00D2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73E6"/>
    <w:rPr>
      <w:color w:val="808080"/>
    </w:rPr>
  </w:style>
  <w:style w:type="paragraph" w:customStyle="1" w:styleId="4D5D390FE351428387F00E35879CAAD5">
    <w:name w:val="4D5D390FE351428387F00E35879CAAD5"/>
    <w:rsid w:val="008D73E6"/>
  </w:style>
  <w:style w:type="paragraph" w:customStyle="1" w:styleId="638AF1143DA14AA6AE754DAA72EED485">
    <w:name w:val="638AF1143DA14AA6AE754DAA72EED485"/>
    <w:rsid w:val="008D73E6"/>
  </w:style>
  <w:style w:type="paragraph" w:customStyle="1" w:styleId="FD6B0A62B40A46B08BE10A598712F70F">
    <w:name w:val="FD6B0A62B40A46B08BE10A598712F70F"/>
    <w:rsid w:val="008D73E6"/>
  </w:style>
  <w:style w:type="paragraph" w:customStyle="1" w:styleId="55D44C9734FF4FFE824BE028595AD5AE">
    <w:name w:val="55D44C9734FF4FFE824BE028595AD5AE"/>
    <w:rsid w:val="008D73E6"/>
  </w:style>
  <w:style w:type="paragraph" w:customStyle="1" w:styleId="4ED26B2727C6470DA24563591F5B156F">
    <w:name w:val="4ED26B2727C6470DA24563591F5B156F"/>
    <w:rsid w:val="008D73E6"/>
  </w:style>
  <w:style w:type="paragraph" w:customStyle="1" w:styleId="D0861CB459E44F7A9DE220B62DDC35E4">
    <w:name w:val="D0861CB459E44F7A9DE220B62DDC35E4"/>
    <w:rsid w:val="008D73E6"/>
  </w:style>
  <w:style w:type="paragraph" w:customStyle="1" w:styleId="BCFF20090DD94C3EA32E4FF6EB68BDB8">
    <w:name w:val="BCFF20090DD94C3EA32E4FF6EB68BDB8"/>
    <w:rsid w:val="008D73E6"/>
  </w:style>
  <w:style w:type="paragraph" w:customStyle="1" w:styleId="DC3E3A743B6A4E16813CF6D8B4399C49">
    <w:name w:val="DC3E3A743B6A4E16813CF6D8B4399C49"/>
    <w:rsid w:val="008D73E6"/>
  </w:style>
  <w:style w:type="paragraph" w:customStyle="1" w:styleId="5817387D79424F06893CA38147EA4126">
    <w:name w:val="5817387D79424F06893CA38147EA4126"/>
    <w:rsid w:val="008D73E6"/>
  </w:style>
  <w:style w:type="paragraph" w:customStyle="1" w:styleId="D5477D0E9B714E93BC82B3CCD10FF1BF">
    <w:name w:val="D5477D0E9B714E93BC82B3CCD10FF1BF"/>
    <w:rsid w:val="008D73E6"/>
  </w:style>
  <w:style w:type="paragraph" w:customStyle="1" w:styleId="EEE581BA10D74F9CAF406DFD860B5A16">
    <w:name w:val="EEE581BA10D74F9CAF406DFD860B5A16"/>
    <w:rsid w:val="008D73E6"/>
  </w:style>
  <w:style w:type="paragraph" w:customStyle="1" w:styleId="1DD89A96331347B78F661C3AD640A8F9">
    <w:name w:val="1DD89A96331347B78F661C3AD640A8F9"/>
    <w:rsid w:val="008D73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73E6"/>
    <w:rPr>
      <w:color w:val="808080"/>
    </w:rPr>
  </w:style>
  <w:style w:type="paragraph" w:customStyle="1" w:styleId="4D5D390FE351428387F00E35879CAAD5">
    <w:name w:val="4D5D390FE351428387F00E35879CAAD5"/>
    <w:rsid w:val="008D73E6"/>
  </w:style>
  <w:style w:type="paragraph" w:customStyle="1" w:styleId="638AF1143DA14AA6AE754DAA72EED485">
    <w:name w:val="638AF1143DA14AA6AE754DAA72EED485"/>
    <w:rsid w:val="008D73E6"/>
  </w:style>
  <w:style w:type="paragraph" w:customStyle="1" w:styleId="FD6B0A62B40A46B08BE10A598712F70F">
    <w:name w:val="FD6B0A62B40A46B08BE10A598712F70F"/>
    <w:rsid w:val="008D73E6"/>
  </w:style>
  <w:style w:type="paragraph" w:customStyle="1" w:styleId="55D44C9734FF4FFE824BE028595AD5AE">
    <w:name w:val="55D44C9734FF4FFE824BE028595AD5AE"/>
    <w:rsid w:val="008D73E6"/>
  </w:style>
  <w:style w:type="paragraph" w:customStyle="1" w:styleId="4ED26B2727C6470DA24563591F5B156F">
    <w:name w:val="4ED26B2727C6470DA24563591F5B156F"/>
    <w:rsid w:val="008D73E6"/>
  </w:style>
  <w:style w:type="paragraph" w:customStyle="1" w:styleId="D0861CB459E44F7A9DE220B62DDC35E4">
    <w:name w:val="D0861CB459E44F7A9DE220B62DDC35E4"/>
    <w:rsid w:val="008D73E6"/>
  </w:style>
  <w:style w:type="paragraph" w:customStyle="1" w:styleId="BCFF20090DD94C3EA32E4FF6EB68BDB8">
    <w:name w:val="BCFF20090DD94C3EA32E4FF6EB68BDB8"/>
    <w:rsid w:val="008D73E6"/>
  </w:style>
  <w:style w:type="paragraph" w:customStyle="1" w:styleId="DC3E3A743B6A4E16813CF6D8B4399C49">
    <w:name w:val="DC3E3A743B6A4E16813CF6D8B4399C49"/>
    <w:rsid w:val="008D73E6"/>
  </w:style>
  <w:style w:type="paragraph" w:customStyle="1" w:styleId="5817387D79424F06893CA38147EA4126">
    <w:name w:val="5817387D79424F06893CA38147EA4126"/>
    <w:rsid w:val="008D73E6"/>
  </w:style>
  <w:style w:type="paragraph" w:customStyle="1" w:styleId="D5477D0E9B714E93BC82B3CCD10FF1BF">
    <w:name w:val="D5477D0E9B714E93BC82B3CCD10FF1BF"/>
    <w:rsid w:val="008D73E6"/>
  </w:style>
  <w:style w:type="paragraph" w:customStyle="1" w:styleId="EEE581BA10D74F9CAF406DFD860B5A16">
    <w:name w:val="EEE581BA10D74F9CAF406DFD860B5A16"/>
    <w:rsid w:val="008D73E6"/>
  </w:style>
  <w:style w:type="paragraph" w:customStyle="1" w:styleId="1DD89A96331347B78F661C3AD640A8F9">
    <w:name w:val="1DD89A96331347B78F661C3AD640A8F9"/>
    <w:rsid w:val="008D7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Kovářová Marta</cp:lastModifiedBy>
  <cp:revision>2</cp:revision>
  <cp:lastPrinted>2013-08-01T07:30:00Z</cp:lastPrinted>
  <dcterms:created xsi:type="dcterms:W3CDTF">2013-08-05T12:10:00Z</dcterms:created>
  <dcterms:modified xsi:type="dcterms:W3CDTF">2013-08-05T12:10:00Z</dcterms:modified>
</cp:coreProperties>
</file>