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827"/>
      </w:tblGrid>
      <w:tr w:rsidR="001570A7" w:rsidTr="00284F0A">
        <w:tc>
          <w:tcPr>
            <w:tcW w:w="4748" w:type="dxa"/>
          </w:tcPr>
          <w:p w:rsidR="00BE2AE0" w:rsidRDefault="00BE2AE0" w:rsidP="00284F0A">
            <w:pPr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>Zastupitelstvo</w:t>
            </w:r>
          </w:p>
          <w:p w:rsidR="001570A7" w:rsidRDefault="00BE2AE0" w:rsidP="00284F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  <w:r w:rsidR="001570A7">
              <w:rPr>
                <w:b/>
                <w:sz w:val="24"/>
              </w:rPr>
              <w:t xml:space="preserve"> </w:t>
            </w:r>
          </w:p>
          <w:p w:rsidR="001570A7" w:rsidRDefault="001570A7" w:rsidP="00284F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Plzeň 2 – Slovany</w:t>
            </w:r>
          </w:p>
          <w:p w:rsidR="001570A7" w:rsidRDefault="001570A7" w:rsidP="00284F0A">
            <w:pPr>
              <w:rPr>
                <w:b/>
                <w:sz w:val="24"/>
              </w:rPr>
            </w:pPr>
          </w:p>
        </w:tc>
        <w:bookmarkEnd w:id="0"/>
        <w:bookmarkEnd w:id="1"/>
        <w:bookmarkEnd w:id="2"/>
        <w:tc>
          <w:tcPr>
            <w:tcW w:w="3827" w:type="dxa"/>
          </w:tcPr>
          <w:p w:rsidR="001570A7" w:rsidRPr="00C0028B" w:rsidRDefault="00C0028B" w:rsidP="00692E72">
            <w:pPr>
              <w:pStyle w:val="Odstavecseseznamem"/>
              <w:numPr>
                <w:ilvl w:val="0"/>
                <w:numId w:val="7"/>
              </w:num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místostarosta</w:t>
            </w:r>
            <w:r w:rsidR="001570A7" w:rsidRPr="00C0028B">
              <w:rPr>
                <w:b/>
                <w:sz w:val="24"/>
              </w:rPr>
              <w:t xml:space="preserve"> </w:t>
            </w:r>
          </w:p>
          <w:p w:rsidR="001570A7" w:rsidRDefault="001570A7" w:rsidP="00692E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ÚMO Plzeň 2 </w:t>
            </w:r>
            <w:r w:rsidR="00142607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142607" w:rsidRDefault="00C0028B" w:rsidP="00692E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KT/</w:t>
            </w:r>
            <w:r w:rsidR="00692E72">
              <w:rPr>
                <w:b/>
                <w:sz w:val="24"/>
              </w:rPr>
              <w:t xml:space="preserve"> 1</w:t>
            </w:r>
            <w:r w:rsidR="00142607">
              <w:rPr>
                <w:b/>
                <w:sz w:val="24"/>
              </w:rPr>
              <w:t xml:space="preserve">                  </w:t>
            </w:r>
          </w:p>
        </w:tc>
      </w:tr>
      <w:tr w:rsidR="00142607" w:rsidTr="00284F0A">
        <w:tc>
          <w:tcPr>
            <w:tcW w:w="4748" w:type="dxa"/>
          </w:tcPr>
          <w:p w:rsidR="00142607" w:rsidRDefault="00142607" w:rsidP="00284F0A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142607" w:rsidRDefault="00142607" w:rsidP="00142607">
            <w:pPr>
              <w:rPr>
                <w:b/>
                <w:sz w:val="24"/>
              </w:rPr>
            </w:pPr>
          </w:p>
        </w:tc>
      </w:tr>
    </w:tbl>
    <w:p w:rsidR="001570A7" w:rsidRDefault="0022019C" w:rsidP="0022019C">
      <w:pPr>
        <w:pStyle w:val="nadpcent"/>
      </w:pPr>
      <w:r>
        <w:t>Návrh usnes</w:t>
      </w:r>
      <w:bookmarkStart w:id="3" w:name="_GoBack"/>
      <w:bookmarkEnd w:id="3"/>
      <w:r>
        <w:t>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570A7" w:rsidTr="00284F0A">
        <w:tc>
          <w:tcPr>
            <w:tcW w:w="570" w:type="dxa"/>
          </w:tcPr>
          <w:p w:rsidR="001570A7" w:rsidRDefault="001570A7" w:rsidP="00284F0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1570A7" w:rsidRDefault="001570A7" w:rsidP="00284F0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1570A7" w:rsidRDefault="001570A7" w:rsidP="006915FC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1570A7" w:rsidRDefault="006915FC" w:rsidP="007B1D62">
            <w:pPr>
              <w:pStyle w:val="vlevo"/>
            </w:pPr>
            <w:proofErr w:type="gramStart"/>
            <w:r>
              <w:t>21.8.2013</w:t>
            </w:r>
            <w:proofErr w:type="gramEnd"/>
          </w:p>
        </w:tc>
      </w:tr>
    </w:tbl>
    <w:p w:rsidR="001570A7" w:rsidRDefault="001570A7" w:rsidP="001570A7">
      <w:pPr>
        <w:pStyle w:val="Paragrafneslovan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1570A7" w:rsidTr="00284F0A">
        <w:trPr>
          <w:cantSplit/>
        </w:trPr>
        <w:tc>
          <w:tcPr>
            <w:tcW w:w="1101" w:type="dxa"/>
          </w:tcPr>
          <w:p w:rsidR="001570A7" w:rsidRDefault="001570A7" w:rsidP="00284F0A">
            <w:pPr>
              <w:pStyle w:val="vlevo"/>
            </w:pPr>
            <w:r>
              <w:t>Ve věci:</w:t>
            </w:r>
          </w:p>
        </w:tc>
        <w:tc>
          <w:tcPr>
            <w:tcW w:w="7512" w:type="dxa"/>
          </w:tcPr>
          <w:p w:rsidR="001570A7" w:rsidRDefault="007B1D62" w:rsidP="00284F0A">
            <w:pPr>
              <w:pStyle w:val="vlevo"/>
            </w:pPr>
            <w:r>
              <w:t>Přijetí finančního daru od podniku Plzeňská teplárenská, a.s.</w:t>
            </w:r>
          </w:p>
        </w:tc>
      </w:tr>
    </w:tbl>
    <w:p w:rsidR="001570A7" w:rsidRDefault="001570A7" w:rsidP="001570A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768AA" wp14:editId="5677157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1570A7" w:rsidRDefault="00BE2AE0" w:rsidP="001570A7">
      <w:pPr>
        <w:pStyle w:val="vlevot"/>
      </w:pPr>
      <w:r>
        <w:t>Zastupitelstvo městského obvodu Plzeň 2 - Slovany</w:t>
      </w:r>
    </w:p>
    <w:p w:rsidR="001570A7" w:rsidRDefault="001570A7" w:rsidP="001570A7">
      <w:pPr>
        <w:pStyle w:val="vlevo"/>
      </w:pPr>
      <w:r w:rsidRPr="00AF2850">
        <w:t>k </w:t>
      </w:r>
      <w:r w:rsidR="00284F0A">
        <w:t xml:space="preserve">návrhu </w:t>
      </w:r>
      <w:r w:rsidR="00BE2AE0">
        <w:t>1. místostarosty MO Plzeň – Slovany:</w:t>
      </w:r>
    </w:p>
    <w:p w:rsidR="0022019C" w:rsidRDefault="0022019C" w:rsidP="001570A7">
      <w:pPr>
        <w:pStyle w:val="vlevo"/>
      </w:pPr>
    </w:p>
    <w:p w:rsidR="0022019C" w:rsidRDefault="001570A7" w:rsidP="0022019C">
      <w:pPr>
        <w:pStyle w:val="vlevo"/>
        <w:rPr>
          <w:b/>
        </w:rPr>
      </w:pPr>
      <w:r w:rsidRPr="00F80250">
        <w:rPr>
          <w:b/>
        </w:rPr>
        <w:t xml:space="preserve">I.  </w:t>
      </w:r>
      <w:r w:rsidR="003A5004">
        <w:rPr>
          <w:b/>
        </w:rPr>
        <w:tab/>
      </w:r>
      <w:proofErr w:type="gramStart"/>
      <w:r w:rsidRPr="00F80250">
        <w:rPr>
          <w:b/>
        </w:rPr>
        <w:t xml:space="preserve">B e r e  </w:t>
      </w:r>
      <w:r w:rsidR="0022019C">
        <w:rPr>
          <w:b/>
        </w:rPr>
        <w:t xml:space="preserve"> </w:t>
      </w:r>
      <w:r w:rsidRPr="00F80250">
        <w:rPr>
          <w:b/>
        </w:rPr>
        <w:t xml:space="preserve">n a  </w:t>
      </w:r>
      <w:r w:rsidR="0022019C">
        <w:rPr>
          <w:b/>
        </w:rPr>
        <w:t xml:space="preserve"> </w:t>
      </w:r>
      <w:r w:rsidRPr="00F80250">
        <w:rPr>
          <w:b/>
        </w:rPr>
        <w:t>v ě d o m í</w:t>
      </w:r>
      <w:proofErr w:type="gramEnd"/>
    </w:p>
    <w:p w:rsidR="003A5004" w:rsidRPr="0064687F" w:rsidRDefault="00BE2AE0" w:rsidP="0064687F">
      <w:pPr>
        <w:pStyle w:val="vlevo"/>
        <w:ind w:left="708"/>
        <w:rPr>
          <w:b/>
        </w:rPr>
      </w:pPr>
      <w:r>
        <w:rPr>
          <w:szCs w:val="24"/>
        </w:rPr>
        <w:t>Návrh darovací smlouvy</w:t>
      </w:r>
      <w:r w:rsidR="001570A7" w:rsidRPr="00284F0A">
        <w:rPr>
          <w:szCs w:val="24"/>
        </w:rPr>
        <w:t xml:space="preserve"> </w:t>
      </w:r>
      <w:r w:rsidR="007B1D62">
        <w:rPr>
          <w:szCs w:val="24"/>
        </w:rPr>
        <w:t>na</w:t>
      </w:r>
      <w:r>
        <w:rPr>
          <w:szCs w:val="24"/>
        </w:rPr>
        <w:t xml:space="preserve"> přijetí finančního daru ve výši 100.000,- Kč od podniku Plzeňská teplárenská, a.s., se sídlem v Plzni, Doubravecká 2760/1, PSČ 301 00, IČ: 49790480 a využití tohoto daru na úhradu nákladů přímo souvisejících s činností Jednotky sboru dobrovolných hasičů v souvislosti se záplavami – pořízení nového voz</w:t>
      </w:r>
      <w:r w:rsidR="00B83F48">
        <w:rPr>
          <w:szCs w:val="24"/>
        </w:rPr>
        <w:t>id</w:t>
      </w:r>
      <w:r>
        <w:rPr>
          <w:szCs w:val="24"/>
        </w:rPr>
        <w:t>la jako náhrada za vozidlo zničené při povodních v če</w:t>
      </w:r>
      <w:r w:rsidR="00D5279D">
        <w:rPr>
          <w:szCs w:val="24"/>
        </w:rPr>
        <w:t>r</w:t>
      </w:r>
      <w:r>
        <w:rPr>
          <w:szCs w:val="24"/>
        </w:rPr>
        <w:t xml:space="preserve">vnu 2013. </w:t>
      </w:r>
    </w:p>
    <w:p w:rsidR="001570A7" w:rsidRDefault="001570A7" w:rsidP="001570A7">
      <w:pPr>
        <w:pStyle w:val="parzahl"/>
        <w:numPr>
          <w:ilvl w:val="0"/>
          <w:numId w:val="0"/>
        </w:numPr>
      </w:pPr>
      <w:r>
        <w:t xml:space="preserve">II.  </w:t>
      </w:r>
      <w:r w:rsidR="003A5004">
        <w:tab/>
      </w:r>
      <w:r w:rsidR="00BE2AE0">
        <w:t>S c h v a l u j e</w:t>
      </w:r>
    </w:p>
    <w:p w:rsidR="0064687F" w:rsidRDefault="00BE2AE0" w:rsidP="00BE2AE0">
      <w:pPr>
        <w:pStyle w:val="Paragrafneslovan"/>
      </w:pPr>
      <w:r>
        <w:tab/>
        <w:t>Darovací smlouvu č. 20110/13/</w:t>
      </w:r>
      <w:proofErr w:type="spellStart"/>
      <w:r>
        <w:t>Ost</w:t>
      </w:r>
      <w:proofErr w:type="spellEnd"/>
      <w:r>
        <w:t xml:space="preserve">./021 mezi dárcem: Plzeňská teplárenská a.s. </w:t>
      </w:r>
    </w:p>
    <w:p w:rsidR="00BE2AE0" w:rsidRDefault="00BE2AE0" w:rsidP="0064687F">
      <w:pPr>
        <w:pStyle w:val="Paragrafneslovan"/>
        <w:ind w:firstLine="708"/>
      </w:pPr>
      <w:r>
        <w:t>a obdarovaným: Statutární město Plzeň</w:t>
      </w:r>
      <w:r w:rsidR="00D5279D">
        <w:t xml:space="preserve"> – MO </w:t>
      </w:r>
      <w:proofErr w:type="gramStart"/>
      <w:r w:rsidR="00D5279D">
        <w:t>Plzeň 2-Slovany</w:t>
      </w:r>
      <w:proofErr w:type="gramEnd"/>
    </w:p>
    <w:p w:rsidR="00D5279D" w:rsidRPr="00BE2AE0" w:rsidRDefault="00D5279D" w:rsidP="00BE2AE0">
      <w:pPr>
        <w:pStyle w:val="Paragrafneslovan"/>
      </w:pPr>
    </w:p>
    <w:p w:rsidR="001570A7" w:rsidRDefault="00142607" w:rsidP="001570A7">
      <w:pPr>
        <w:pStyle w:val="parzahl"/>
        <w:numPr>
          <w:ilvl w:val="0"/>
          <w:numId w:val="0"/>
        </w:numPr>
      </w:pPr>
      <w:r>
        <w:t xml:space="preserve">III.  </w:t>
      </w:r>
      <w:r w:rsidR="003A5004">
        <w:tab/>
      </w:r>
      <w:r w:rsidR="00D5279D">
        <w:t>U k l á d á</w:t>
      </w:r>
    </w:p>
    <w:p w:rsidR="001570A7" w:rsidRDefault="003A5004" w:rsidP="00D5279D">
      <w:pPr>
        <w:pStyle w:val="Paragrafneslovan"/>
      </w:pPr>
      <w:r>
        <w:t xml:space="preserve">        </w:t>
      </w:r>
      <w:r>
        <w:tab/>
      </w:r>
      <w:r w:rsidR="00D5279D">
        <w:t xml:space="preserve">Starostovi MO </w:t>
      </w:r>
      <w:proofErr w:type="gramStart"/>
      <w:r w:rsidR="00D5279D">
        <w:t>Plzeň 2-Slovany</w:t>
      </w:r>
      <w:proofErr w:type="gramEnd"/>
      <w:r w:rsidR="00D5279D">
        <w:t xml:space="preserve"> podepsat darovací smlouvu č. 20110/13/</w:t>
      </w:r>
      <w:proofErr w:type="spellStart"/>
      <w:r w:rsidR="00D5279D">
        <w:t>Ost</w:t>
      </w:r>
      <w:proofErr w:type="spellEnd"/>
      <w:r w:rsidR="00D5279D">
        <w:t>./021</w:t>
      </w:r>
    </w:p>
    <w:p w:rsidR="003A5004" w:rsidRDefault="003A5004" w:rsidP="001570A7">
      <w:pPr>
        <w:pStyle w:val="Paragrafneslovan"/>
      </w:pPr>
    </w:p>
    <w:p w:rsidR="001570A7" w:rsidRDefault="001570A7" w:rsidP="001570A7"/>
    <w:tbl>
      <w:tblPr>
        <w:tblpPr w:leftFromText="141" w:rightFromText="141" w:vertAnchor="text" w:tblpY="1"/>
        <w:tblOverlap w:val="never"/>
        <w:tblW w:w="5019" w:type="pct"/>
        <w:tblInd w:w="-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FV ZMO Plzeň 2-Slovany"/>
      </w:tblPr>
      <w:tblGrid>
        <w:gridCol w:w="38"/>
        <w:gridCol w:w="1621"/>
        <w:gridCol w:w="1612"/>
        <w:gridCol w:w="13"/>
        <w:gridCol w:w="1518"/>
        <w:gridCol w:w="1564"/>
        <w:gridCol w:w="2881"/>
      </w:tblGrid>
      <w:tr w:rsidR="00E0281F" w:rsidRPr="00580BA6" w:rsidTr="00011FB5">
        <w:trPr>
          <w:gridBefore w:val="1"/>
          <w:wBefore w:w="69" w:type="dxa"/>
          <w:trHeight w:hRule="exact" w:val="851"/>
        </w:trPr>
        <w:tc>
          <w:tcPr>
            <w:tcW w:w="6217" w:type="dxa"/>
            <w:gridSpan w:val="2"/>
            <w:vAlign w:val="center"/>
          </w:tcPr>
          <w:p w:rsidR="00E0281F" w:rsidRPr="00E0281F" w:rsidRDefault="00E0281F" w:rsidP="00E0281F">
            <w:pPr>
              <w:rPr>
                <w:sz w:val="24"/>
                <w:szCs w:val="24"/>
              </w:rPr>
            </w:pPr>
            <w:r w:rsidRPr="00E0281F">
              <w:rPr>
                <w:sz w:val="24"/>
                <w:szCs w:val="24"/>
              </w:rPr>
              <w:t>Z</w:t>
            </w:r>
            <w:bookmarkStart w:id="4" w:name="Text9"/>
            <w:bookmarkStart w:id="5" w:name="Text6"/>
            <w:r w:rsidRPr="00E0281F">
              <w:rPr>
                <w:sz w:val="24"/>
                <w:szCs w:val="24"/>
              </w:rPr>
              <w:t>právu předkládá:</w:t>
            </w:r>
          </w:p>
        </w:tc>
        <w:bookmarkEnd w:id="5" w:displacedByCustomXml="next"/>
        <w:bookmarkEnd w:id="4" w:displacedByCustomXml="next"/>
        <w:sdt>
          <w:sdtPr>
            <w:rPr>
              <w:sz w:val="24"/>
              <w:szCs w:val="24"/>
            </w:rPr>
            <w:id w:val="1702822996"/>
            <w:placeholder>
              <w:docPart w:val="6B57014949B2471BB41EEEDD79E07F5E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6079" w:type="dxa"/>
                <w:gridSpan w:val="3"/>
                <w:vAlign w:val="center"/>
              </w:tcPr>
              <w:p w:rsidR="00E0281F" w:rsidRPr="00E0281F" w:rsidRDefault="00E0281F" w:rsidP="00E0281F">
                <w:pPr>
                  <w:rPr>
                    <w:sz w:val="24"/>
                    <w:szCs w:val="24"/>
                  </w:rPr>
                </w:pPr>
                <w:r w:rsidRPr="00E0281F">
                  <w:rPr>
                    <w:sz w:val="24"/>
                    <w:szCs w:val="24"/>
                  </w:rPr>
                  <w:t xml:space="preserve">Mgr. Jan </w:t>
                </w:r>
                <w:proofErr w:type="spellStart"/>
                <w:r w:rsidRPr="00E0281F">
                  <w:rPr>
                    <w:sz w:val="24"/>
                    <w:szCs w:val="24"/>
                  </w:rPr>
                  <w:t>Fluxa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1448580565"/>
            <w:placeholder>
              <w:docPart w:val="5537A75541284E86A32587077BD32462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5658" w:type="dxa"/>
                <w:vAlign w:val="center"/>
              </w:tcPr>
              <w:p w:rsidR="00E0281F" w:rsidRPr="00692E72" w:rsidRDefault="00E0281F" w:rsidP="00E0281F">
                <w:pPr>
                  <w:rPr>
                    <w:sz w:val="24"/>
                    <w:szCs w:val="24"/>
                  </w:rPr>
                </w:pPr>
                <w:r w:rsidRPr="00692E72">
                  <w:rPr>
                    <w:sz w:val="24"/>
                    <w:szCs w:val="24"/>
                  </w:rPr>
                  <w:t>1. místostarosta MO P2</w:t>
                </w:r>
              </w:p>
            </w:tc>
          </w:sdtContent>
        </w:sdt>
      </w:tr>
      <w:tr w:rsidR="00E0281F" w:rsidRPr="00580BA6" w:rsidTr="00011FB5">
        <w:trPr>
          <w:gridBefore w:val="1"/>
          <w:wBefore w:w="69" w:type="dxa"/>
          <w:trHeight w:hRule="exact" w:val="851"/>
        </w:trPr>
        <w:tc>
          <w:tcPr>
            <w:tcW w:w="6217" w:type="dxa"/>
            <w:gridSpan w:val="2"/>
            <w:vAlign w:val="center"/>
          </w:tcPr>
          <w:p w:rsidR="00E0281F" w:rsidRPr="00E0281F" w:rsidRDefault="00E0281F" w:rsidP="00E0281F">
            <w:pPr>
              <w:rPr>
                <w:sz w:val="24"/>
                <w:szCs w:val="24"/>
              </w:rPr>
            </w:pPr>
            <w:r w:rsidRPr="00E0281F">
              <w:rPr>
                <w:sz w:val="24"/>
                <w:szCs w:val="24"/>
              </w:rPr>
              <w:t xml:space="preserve">Zprávu zpracoval dne: </w:t>
            </w:r>
          </w:p>
        </w:tc>
        <w:sdt>
          <w:sdtPr>
            <w:rPr>
              <w:sz w:val="24"/>
              <w:szCs w:val="24"/>
            </w:rPr>
            <w:id w:val="-1335525164"/>
            <w:placeholder>
              <w:docPart w:val="A81805DA42144C47B6E19802B53F11F5"/>
            </w:placeholder>
            <w:text/>
          </w:sdtPr>
          <w:sdtEndPr/>
          <w:sdtContent>
            <w:tc>
              <w:tcPr>
                <w:tcW w:w="6079" w:type="dxa"/>
                <w:gridSpan w:val="3"/>
                <w:vAlign w:val="center"/>
              </w:tcPr>
              <w:p w:rsidR="00E0281F" w:rsidRPr="00E0281F" w:rsidRDefault="00E0281F" w:rsidP="00E0281F">
                <w:pPr>
                  <w:rPr>
                    <w:sz w:val="24"/>
                    <w:szCs w:val="24"/>
                  </w:rPr>
                </w:pPr>
                <w:r w:rsidRPr="00E0281F">
                  <w:rPr>
                    <w:sz w:val="24"/>
                    <w:szCs w:val="24"/>
                  </w:rPr>
                  <w:t>Bc. Monika Krejbichová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0119887"/>
            <w:placeholder>
              <w:docPart w:val="779925DC9C0F4107959F7DD89E638EAB"/>
            </w:placeholder>
            <w:date w:fullDate="2013-08-0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658" w:type="dxa"/>
                <w:vAlign w:val="center"/>
              </w:tcPr>
              <w:p w:rsidR="00E0281F" w:rsidRPr="00E0281F" w:rsidRDefault="00E0281F" w:rsidP="00E0281F">
                <w:pPr>
                  <w:rPr>
                    <w:sz w:val="24"/>
                    <w:szCs w:val="24"/>
                  </w:rPr>
                </w:pPr>
                <w:proofErr w:type="gramStart"/>
                <w:r w:rsidRPr="00E0281F">
                  <w:rPr>
                    <w:sz w:val="24"/>
                    <w:szCs w:val="24"/>
                  </w:rPr>
                  <w:t>5.8.2013</w:t>
                </w:r>
                <w:proofErr w:type="gramEnd"/>
              </w:p>
            </w:tc>
          </w:sdtContent>
        </w:sdt>
      </w:tr>
      <w:tr w:rsidR="00E0281F" w:rsidRPr="00580BA6" w:rsidTr="00011FB5">
        <w:trPr>
          <w:gridBefore w:val="1"/>
          <w:wBefore w:w="69" w:type="dxa"/>
          <w:trHeight w:hRule="exact" w:val="851"/>
        </w:trPr>
        <w:tc>
          <w:tcPr>
            <w:tcW w:w="6217" w:type="dxa"/>
            <w:gridSpan w:val="2"/>
            <w:vAlign w:val="center"/>
          </w:tcPr>
          <w:p w:rsidR="00E0281F" w:rsidRPr="00E0281F" w:rsidRDefault="00E0281F" w:rsidP="00E0281F">
            <w:pPr>
              <w:rPr>
                <w:sz w:val="24"/>
                <w:szCs w:val="24"/>
              </w:rPr>
            </w:pPr>
            <w:r w:rsidRPr="00E0281F">
              <w:rPr>
                <w:sz w:val="24"/>
                <w:szCs w:val="24"/>
              </w:rPr>
              <w:t>Zasedání ZMO P2 se zúčastní:</w:t>
            </w:r>
          </w:p>
        </w:tc>
        <w:sdt>
          <w:sdtPr>
            <w:rPr>
              <w:sz w:val="24"/>
              <w:szCs w:val="24"/>
            </w:rPr>
            <w:id w:val="-2122455004"/>
            <w:placeholder>
              <w:docPart w:val="56997F52882842FEA4009031EDABE007"/>
            </w:placeholder>
            <w:text/>
          </w:sdtPr>
          <w:sdtEndPr/>
          <w:sdtContent>
            <w:tc>
              <w:tcPr>
                <w:tcW w:w="6079" w:type="dxa"/>
                <w:gridSpan w:val="3"/>
                <w:vAlign w:val="center"/>
              </w:tcPr>
              <w:p w:rsidR="00E0281F" w:rsidRPr="00E0281F" w:rsidRDefault="00E0281F" w:rsidP="00E0281F">
                <w:pPr>
                  <w:rPr>
                    <w:sz w:val="24"/>
                    <w:szCs w:val="24"/>
                  </w:rPr>
                </w:pPr>
                <w:r w:rsidRPr="00E0281F">
                  <w:rPr>
                    <w:sz w:val="24"/>
                    <w:szCs w:val="24"/>
                  </w:rPr>
                  <w:t>Ing. Zdeněk Červený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7539481"/>
            <w:placeholder>
              <w:docPart w:val="A64B2AF56C2F422A893B5B9A93166B94"/>
            </w:placeholder>
            <w:text/>
          </w:sdtPr>
          <w:sdtEndPr/>
          <w:sdtContent>
            <w:tc>
              <w:tcPr>
                <w:tcW w:w="5658" w:type="dxa"/>
                <w:vAlign w:val="center"/>
              </w:tcPr>
              <w:p w:rsidR="00E0281F" w:rsidRPr="00E0281F" w:rsidRDefault="00E0281F" w:rsidP="00E0281F">
                <w:pPr>
                  <w:rPr>
                    <w:sz w:val="24"/>
                    <w:szCs w:val="24"/>
                  </w:rPr>
                </w:pPr>
                <w:r w:rsidRPr="00E0281F">
                  <w:rPr>
                    <w:sz w:val="24"/>
                    <w:szCs w:val="24"/>
                  </w:rPr>
                  <w:t>vedoucí kanceláře tajemníka</w:t>
                </w:r>
              </w:p>
            </w:tc>
          </w:sdtContent>
        </w:sdt>
      </w:tr>
      <w:tr w:rsidR="00E0281F" w:rsidRPr="00580BA6" w:rsidTr="00011FB5">
        <w:trPr>
          <w:gridAfter w:val="2"/>
          <w:wAfter w:w="8812" w:type="dxa"/>
          <w:trHeight w:hRule="exact" w:val="851"/>
        </w:trPr>
        <w:tc>
          <w:tcPr>
            <w:tcW w:w="3188" w:type="dxa"/>
            <w:gridSpan w:val="2"/>
            <w:vAlign w:val="center"/>
          </w:tcPr>
          <w:p w:rsidR="00E0281F" w:rsidRPr="00E0281F" w:rsidRDefault="0064687F" w:rsidP="00E0281F">
            <w:pPr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Obsah zprávy projednán:</w:t>
            </w:r>
          </w:p>
        </w:tc>
        <w:tc>
          <w:tcPr>
            <w:tcW w:w="3119" w:type="dxa"/>
            <w:gridSpan w:val="2"/>
            <w:vAlign w:val="center"/>
          </w:tcPr>
          <w:p w:rsidR="00E0281F" w:rsidRPr="00E0281F" w:rsidRDefault="00E0281F" w:rsidP="00E0281F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11FB5" w:rsidRDefault="00011FB5" w:rsidP="000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 ZMO, RMO</w:t>
            </w:r>
          </w:p>
          <w:p w:rsidR="00920AB9" w:rsidRPr="00E0281F" w:rsidRDefault="00920AB9" w:rsidP="00011FB5">
            <w:pPr>
              <w:rPr>
                <w:sz w:val="24"/>
                <w:szCs w:val="24"/>
              </w:rPr>
            </w:pPr>
          </w:p>
        </w:tc>
      </w:tr>
    </w:tbl>
    <w:p w:rsidR="00E0281F" w:rsidRDefault="00E0281F" w:rsidP="00E0281F">
      <w:r>
        <w:br w:type="textWrapping" w:clear="all"/>
      </w:r>
    </w:p>
    <w:p w:rsidR="001570A7" w:rsidRDefault="001570A7" w:rsidP="001570A7"/>
    <w:sectPr w:rsidR="0015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AA1"/>
    <w:multiLevelType w:val="hybridMultilevel"/>
    <w:tmpl w:val="5E16FA8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65D0F"/>
    <w:multiLevelType w:val="hybridMultilevel"/>
    <w:tmpl w:val="140A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8D1"/>
    <w:multiLevelType w:val="hybridMultilevel"/>
    <w:tmpl w:val="3CFAC296"/>
    <w:lvl w:ilvl="0" w:tplc="E2ECF2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D1B402A"/>
    <w:multiLevelType w:val="hybridMultilevel"/>
    <w:tmpl w:val="607ABB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5904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1C79D5"/>
    <w:multiLevelType w:val="hybridMultilevel"/>
    <w:tmpl w:val="6B147E9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A7"/>
    <w:rsid w:val="00011FB5"/>
    <w:rsid w:val="00142607"/>
    <w:rsid w:val="001570A7"/>
    <w:rsid w:val="001E2C4B"/>
    <w:rsid w:val="0022019C"/>
    <w:rsid w:val="00270682"/>
    <w:rsid w:val="00284F0A"/>
    <w:rsid w:val="003A5004"/>
    <w:rsid w:val="004474F1"/>
    <w:rsid w:val="0064687F"/>
    <w:rsid w:val="006915FC"/>
    <w:rsid w:val="00692E72"/>
    <w:rsid w:val="00714FAE"/>
    <w:rsid w:val="00746B48"/>
    <w:rsid w:val="007B1D62"/>
    <w:rsid w:val="008C1293"/>
    <w:rsid w:val="00920AB9"/>
    <w:rsid w:val="00A93838"/>
    <w:rsid w:val="00B65CA1"/>
    <w:rsid w:val="00B83F48"/>
    <w:rsid w:val="00BE2AE0"/>
    <w:rsid w:val="00C0028B"/>
    <w:rsid w:val="00C10C46"/>
    <w:rsid w:val="00C12B85"/>
    <w:rsid w:val="00C813EE"/>
    <w:rsid w:val="00D5279D"/>
    <w:rsid w:val="00D91CDA"/>
    <w:rsid w:val="00E0281F"/>
    <w:rsid w:val="00E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570A7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570A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1570A7"/>
    <w:pPr>
      <w:spacing w:before="120" w:after="12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570A7"/>
    <w:pPr>
      <w:spacing w:before="600" w:after="480"/>
      <w:jc w:val="center"/>
    </w:pPr>
    <w:rPr>
      <w:b/>
      <w:sz w:val="28"/>
    </w:rPr>
  </w:style>
  <w:style w:type="paragraph" w:customStyle="1" w:styleId="vlevot">
    <w:name w:val="vlevot"/>
    <w:basedOn w:val="vlevo"/>
    <w:autoRedefine/>
    <w:rsid w:val="001570A7"/>
    <w:rPr>
      <w:b/>
    </w:rPr>
  </w:style>
  <w:style w:type="paragraph" w:customStyle="1" w:styleId="Paragrafneeslovan">
    <w:name w:val="Paragraf neeíslovaný"/>
    <w:basedOn w:val="Normln"/>
    <w:rsid w:val="001570A7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0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570A7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570A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1570A7"/>
    <w:pPr>
      <w:spacing w:before="120" w:after="12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570A7"/>
    <w:pPr>
      <w:spacing w:before="600" w:after="480"/>
      <w:jc w:val="center"/>
    </w:pPr>
    <w:rPr>
      <w:b/>
      <w:sz w:val="28"/>
    </w:rPr>
  </w:style>
  <w:style w:type="paragraph" w:customStyle="1" w:styleId="vlevot">
    <w:name w:val="vlevot"/>
    <w:basedOn w:val="vlevo"/>
    <w:autoRedefine/>
    <w:rsid w:val="001570A7"/>
    <w:rPr>
      <w:b/>
    </w:rPr>
  </w:style>
  <w:style w:type="paragraph" w:customStyle="1" w:styleId="Paragrafneeslovan">
    <w:name w:val="Paragraf neeíslovaný"/>
    <w:basedOn w:val="Normln"/>
    <w:rsid w:val="001570A7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0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57014949B2471BB41EEEDD79E07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8F3BE-3D5B-4AFF-B58E-D1F2F1D03ACC}"/>
      </w:docPartPr>
      <w:docPartBody>
        <w:p w:rsidR="006E0A2E" w:rsidRDefault="006E0A2E" w:rsidP="006E0A2E">
          <w:pPr>
            <w:pStyle w:val="6B57014949B2471BB41EEEDD79E07F5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537A75541284E86A32587077BD32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ED936-5401-41A4-82FF-C9078FFC4B7E}"/>
      </w:docPartPr>
      <w:docPartBody>
        <w:p w:rsidR="006E0A2E" w:rsidRDefault="006E0A2E" w:rsidP="006E0A2E">
          <w:pPr>
            <w:pStyle w:val="5537A75541284E86A32587077BD3246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81805DA42144C47B6E19802B53F1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188BC-B11F-4CD0-A58C-E0DD83F4F558}"/>
      </w:docPartPr>
      <w:docPartBody>
        <w:p w:rsidR="006E0A2E" w:rsidRDefault="006E0A2E" w:rsidP="006E0A2E">
          <w:pPr>
            <w:pStyle w:val="A81805DA42144C47B6E19802B53F11F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79925DC9C0F4107959F7DD89E638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10A58-6AD2-4495-89E8-5B7B495414D7}"/>
      </w:docPartPr>
      <w:docPartBody>
        <w:p w:rsidR="006E0A2E" w:rsidRDefault="006E0A2E" w:rsidP="006E0A2E">
          <w:pPr>
            <w:pStyle w:val="779925DC9C0F4107959F7DD89E638EAB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56997F52882842FEA4009031EDABE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D6463-ABE9-4B2A-B331-A0CC08F7A4AC}"/>
      </w:docPartPr>
      <w:docPartBody>
        <w:p w:rsidR="006E0A2E" w:rsidRDefault="006E0A2E" w:rsidP="006E0A2E">
          <w:pPr>
            <w:pStyle w:val="56997F52882842FEA4009031EDABE00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64B2AF56C2F422A893B5B9A93166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7A114-BE94-40E4-8FDF-D552B4AA703D}"/>
      </w:docPartPr>
      <w:docPartBody>
        <w:p w:rsidR="006E0A2E" w:rsidRDefault="006E0A2E" w:rsidP="006E0A2E">
          <w:pPr>
            <w:pStyle w:val="A64B2AF56C2F422A893B5B9A93166B94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E"/>
    <w:rsid w:val="006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0A2E"/>
    <w:rPr>
      <w:color w:val="808080"/>
    </w:rPr>
  </w:style>
  <w:style w:type="paragraph" w:customStyle="1" w:styleId="6B57014949B2471BB41EEEDD79E07F5E">
    <w:name w:val="6B57014949B2471BB41EEEDD79E07F5E"/>
    <w:rsid w:val="006E0A2E"/>
  </w:style>
  <w:style w:type="paragraph" w:customStyle="1" w:styleId="5537A75541284E86A32587077BD32462">
    <w:name w:val="5537A75541284E86A32587077BD32462"/>
    <w:rsid w:val="006E0A2E"/>
  </w:style>
  <w:style w:type="paragraph" w:customStyle="1" w:styleId="A81805DA42144C47B6E19802B53F11F5">
    <w:name w:val="A81805DA42144C47B6E19802B53F11F5"/>
    <w:rsid w:val="006E0A2E"/>
  </w:style>
  <w:style w:type="paragraph" w:customStyle="1" w:styleId="779925DC9C0F4107959F7DD89E638EAB">
    <w:name w:val="779925DC9C0F4107959F7DD89E638EAB"/>
    <w:rsid w:val="006E0A2E"/>
  </w:style>
  <w:style w:type="paragraph" w:customStyle="1" w:styleId="56997F52882842FEA4009031EDABE007">
    <w:name w:val="56997F52882842FEA4009031EDABE007"/>
    <w:rsid w:val="006E0A2E"/>
  </w:style>
  <w:style w:type="paragraph" w:customStyle="1" w:styleId="A64B2AF56C2F422A893B5B9A93166B94">
    <w:name w:val="A64B2AF56C2F422A893B5B9A93166B94"/>
    <w:rsid w:val="006E0A2E"/>
  </w:style>
  <w:style w:type="paragraph" w:customStyle="1" w:styleId="9BA5AAF6143847CC819E1458B7A707D2">
    <w:name w:val="9BA5AAF6143847CC819E1458B7A707D2"/>
    <w:rsid w:val="006E0A2E"/>
  </w:style>
  <w:style w:type="paragraph" w:customStyle="1" w:styleId="C8D0CF1031BB4CD2BECABC89467274EA">
    <w:name w:val="C8D0CF1031BB4CD2BECABC89467274EA"/>
    <w:rsid w:val="006E0A2E"/>
  </w:style>
  <w:style w:type="paragraph" w:customStyle="1" w:styleId="425920321A5449EA8AAF40A6EB6BC6A3">
    <w:name w:val="425920321A5449EA8AAF40A6EB6BC6A3"/>
    <w:rsid w:val="006E0A2E"/>
  </w:style>
  <w:style w:type="paragraph" w:customStyle="1" w:styleId="06EA03A568134D0995FDEC71EA31B6ED">
    <w:name w:val="06EA03A568134D0995FDEC71EA31B6ED"/>
    <w:rsid w:val="006E0A2E"/>
  </w:style>
  <w:style w:type="paragraph" w:customStyle="1" w:styleId="A230235787E6456584142B84B26DC1F5">
    <w:name w:val="A230235787E6456584142B84B26DC1F5"/>
    <w:rsid w:val="006E0A2E"/>
  </w:style>
  <w:style w:type="paragraph" w:customStyle="1" w:styleId="B3061783AC4547A39FA840BAD46D9765">
    <w:name w:val="B3061783AC4547A39FA840BAD46D9765"/>
    <w:rsid w:val="006E0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0A2E"/>
    <w:rPr>
      <w:color w:val="808080"/>
    </w:rPr>
  </w:style>
  <w:style w:type="paragraph" w:customStyle="1" w:styleId="6B57014949B2471BB41EEEDD79E07F5E">
    <w:name w:val="6B57014949B2471BB41EEEDD79E07F5E"/>
    <w:rsid w:val="006E0A2E"/>
  </w:style>
  <w:style w:type="paragraph" w:customStyle="1" w:styleId="5537A75541284E86A32587077BD32462">
    <w:name w:val="5537A75541284E86A32587077BD32462"/>
    <w:rsid w:val="006E0A2E"/>
  </w:style>
  <w:style w:type="paragraph" w:customStyle="1" w:styleId="A81805DA42144C47B6E19802B53F11F5">
    <w:name w:val="A81805DA42144C47B6E19802B53F11F5"/>
    <w:rsid w:val="006E0A2E"/>
  </w:style>
  <w:style w:type="paragraph" w:customStyle="1" w:styleId="779925DC9C0F4107959F7DD89E638EAB">
    <w:name w:val="779925DC9C0F4107959F7DD89E638EAB"/>
    <w:rsid w:val="006E0A2E"/>
  </w:style>
  <w:style w:type="paragraph" w:customStyle="1" w:styleId="56997F52882842FEA4009031EDABE007">
    <w:name w:val="56997F52882842FEA4009031EDABE007"/>
    <w:rsid w:val="006E0A2E"/>
  </w:style>
  <w:style w:type="paragraph" w:customStyle="1" w:styleId="A64B2AF56C2F422A893B5B9A93166B94">
    <w:name w:val="A64B2AF56C2F422A893B5B9A93166B94"/>
    <w:rsid w:val="006E0A2E"/>
  </w:style>
  <w:style w:type="paragraph" w:customStyle="1" w:styleId="9BA5AAF6143847CC819E1458B7A707D2">
    <w:name w:val="9BA5AAF6143847CC819E1458B7A707D2"/>
    <w:rsid w:val="006E0A2E"/>
  </w:style>
  <w:style w:type="paragraph" w:customStyle="1" w:styleId="C8D0CF1031BB4CD2BECABC89467274EA">
    <w:name w:val="C8D0CF1031BB4CD2BECABC89467274EA"/>
    <w:rsid w:val="006E0A2E"/>
  </w:style>
  <w:style w:type="paragraph" w:customStyle="1" w:styleId="425920321A5449EA8AAF40A6EB6BC6A3">
    <w:name w:val="425920321A5449EA8AAF40A6EB6BC6A3"/>
    <w:rsid w:val="006E0A2E"/>
  </w:style>
  <w:style w:type="paragraph" w:customStyle="1" w:styleId="06EA03A568134D0995FDEC71EA31B6ED">
    <w:name w:val="06EA03A568134D0995FDEC71EA31B6ED"/>
    <w:rsid w:val="006E0A2E"/>
  </w:style>
  <w:style w:type="paragraph" w:customStyle="1" w:styleId="A230235787E6456584142B84B26DC1F5">
    <w:name w:val="A230235787E6456584142B84B26DC1F5"/>
    <w:rsid w:val="006E0A2E"/>
  </w:style>
  <w:style w:type="paragraph" w:customStyle="1" w:styleId="B3061783AC4547A39FA840BAD46D9765">
    <w:name w:val="B3061783AC4547A39FA840BAD46D9765"/>
    <w:rsid w:val="006E0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2CE6-E173-4784-8FD9-DC7813D7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ČERVENÝ Zdeněk</dc:creator>
  <cp:lastModifiedBy>KREJBICHOVÁ Monika</cp:lastModifiedBy>
  <cp:revision>3</cp:revision>
  <cp:lastPrinted>2013-08-05T13:18:00Z</cp:lastPrinted>
  <dcterms:created xsi:type="dcterms:W3CDTF">2013-08-05T13:47:00Z</dcterms:created>
  <dcterms:modified xsi:type="dcterms:W3CDTF">2013-08-07T09:06:00Z</dcterms:modified>
</cp:coreProperties>
</file>