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704"/>
        <w:gridCol w:w="2127"/>
      </w:tblGrid>
      <w:tr w:rsidR="00A66D5E" w:rsidTr="00A66D5E">
        <w:tc>
          <w:tcPr>
            <w:tcW w:w="4962" w:type="dxa"/>
            <w:hideMark/>
          </w:tcPr>
          <w:p w:rsidR="00A66D5E" w:rsidRDefault="00A66D5E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</w:rPr>
              <w:t>Zastupitelstvo městského obvodu Plzeň 3 dne:</w:t>
            </w:r>
          </w:p>
        </w:tc>
        <w:tc>
          <w:tcPr>
            <w:tcW w:w="2703" w:type="dxa"/>
            <w:hideMark/>
          </w:tcPr>
          <w:p w:rsidR="00A66D5E" w:rsidRDefault="00A66D5E" w:rsidP="00EE4823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EE4823">
              <w:rPr>
                <w:bCs/>
                <w:sz w:val="24"/>
              </w:rPr>
              <w:t>9</w:t>
            </w:r>
            <w:r>
              <w:rPr>
                <w:bCs/>
                <w:sz w:val="24"/>
              </w:rPr>
              <w:t xml:space="preserve">. </w:t>
            </w:r>
            <w:r w:rsidR="00EE4823">
              <w:rPr>
                <w:bCs/>
                <w:sz w:val="24"/>
              </w:rPr>
              <w:t>srpna</w:t>
            </w:r>
            <w:r>
              <w:rPr>
                <w:bCs/>
                <w:sz w:val="24"/>
              </w:rPr>
              <w:t xml:space="preserve"> 2013</w:t>
            </w:r>
          </w:p>
        </w:tc>
        <w:tc>
          <w:tcPr>
            <w:tcW w:w="2126" w:type="dxa"/>
            <w:hideMark/>
          </w:tcPr>
          <w:p w:rsidR="00A66D5E" w:rsidRDefault="00A66D5E" w:rsidP="002F549F">
            <w:pPr>
              <w:pStyle w:val="vlev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FO/</w:t>
            </w:r>
            <w:r w:rsidR="002F549F">
              <w:rPr>
                <w:b/>
                <w:sz w:val="32"/>
                <w:szCs w:val="32"/>
              </w:rPr>
              <w:t>4</w:t>
            </w:r>
          </w:p>
        </w:tc>
      </w:tr>
      <w:bookmarkEnd w:id="0"/>
      <w:bookmarkEnd w:id="1"/>
      <w:bookmarkEnd w:id="2"/>
    </w:tbl>
    <w:p w:rsidR="00A66D5E" w:rsidRDefault="00A66D5E" w:rsidP="00A66D5E">
      <w:pPr>
        <w:pStyle w:val="ostzahl"/>
        <w:tabs>
          <w:tab w:val="clear" w:pos="360"/>
          <w:tab w:val="left" w:pos="708"/>
        </w:tabs>
        <w:spacing w:before="0" w:after="0"/>
        <w:rPr>
          <w:bCs/>
          <w:spacing w:val="0"/>
          <w:szCs w:val="24"/>
        </w:rPr>
      </w:pPr>
    </w:p>
    <w:p w:rsidR="00A66D5E" w:rsidRDefault="00A66D5E" w:rsidP="00A66D5E">
      <w:pPr>
        <w:pStyle w:val="ostzahl"/>
        <w:tabs>
          <w:tab w:val="clear" w:pos="360"/>
          <w:tab w:val="left" w:pos="708"/>
        </w:tabs>
        <w:spacing w:before="0" w:after="0"/>
        <w:rPr>
          <w:bCs/>
          <w:spacing w:val="0"/>
          <w:szCs w:val="24"/>
        </w:rPr>
      </w:pPr>
    </w:p>
    <w:p w:rsidR="00A66D5E" w:rsidRDefault="00A66D5E" w:rsidP="00A66D5E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A66D5E" w:rsidTr="00A66D5E">
        <w:tc>
          <w:tcPr>
            <w:tcW w:w="567" w:type="dxa"/>
            <w:hideMark/>
          </w:tcPr>
          <w:p w:rsidR="00A66D5E" w:rsidRDefault="00A66D5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A66D5E" w:rsidRDefault="00A66D5E">
            <w:pPr>
              <w:pStyle w:val="vlevo"/>
            </w:pPr>
          </w:p>
        </w:tc>
        <w:tc>
          <w:tcPr>
            <w:tcW w:w="1092" w:type="dxa"/>
            <w:hideMark/>
          </w:tcPr>
          <w:p w:rsidR="00A66D5E" w:rsidRDefault="00A66D5E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A66D5E" w:rsidRDefault="00A66D5E" w:rsidP="00EE4823">
            <w:pPr>
              <w:pStyle w:val="vlevo"/>
            </w:pPr>
            <w:r>
              <w:t>2</w:t>
            </w:r>
            <w:r w:rsidR="00EE4823">
              <w:t>9</w:t>
            </w:r>
            <w:r>
              <w:t xml:space="preserve">. </w:t>
            </w:r>
            <w:r w:rsidR="00EE4823">
              <w:t>8</w:t>
            </w:r>
            <w:r>
              <w:t>. 2013</w:t>
            </w:r>
          </w:p>
        </w:tc>
      </w:tr>
    </w:tbl>
    <w:p w:rsidR="00A66D5E" w:rsidRDefault="00A66D5E" w:rsidP="00A66D5E">
      <w:pPr>
        <w:pStyle w:val="Paragrafneslovan"/>
      </w:pPr>
    </w:p>
    <w:tbl>
      <w:tblPr>
        <w:tblW w:w="169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7906"/>
        <w:gridCol w:w="7906"/>
      </w:tblGrid>
      <w:tr w:rsidR="00A66D5E" w:rsidTr="00A66D5E">
        <w:trPr>
          <w:cantSplit/>
        </w:trPr>
        <w:tc>
          <w:tcPr>
            <w:tcW w:w="1167" w:type="dxa"/>
            <w:hideMark/>
          </w:tcPr>
          <w:p w:rsidR="00A66D5E" w:rsidRDefault="00A66D5E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7905" w:type="dxa"/>
            <w:vAlign w:val="bottom"/>
            <w:hideMark/>
          </w:tcPr>
          <w:p w:rsidR="00A66D5E" w:rsidRDefault="00EE4823" w:rsidP="00136F0C">
            <w:pPr>
              <w:jc w:val="both"/>
            </w:pPr>
            <w:r>
              <w:t>1</w:t>
            </w:r>
            <w:r w:rsidR="002F549F">
              <w:t>6</w:t>
            </w:r>
            <w:r w:rsidR="00F62653">
              <w:t>.</w:t>
            </w:r>
            <w:r w:rsidR="00A66D5E">
              <w:t xml:space="preserve"> rozpočtové opatření rozpočtu roku 2013 – </w:t>
            </w:r>
            <w:r w:rsidR="00136F0C">
              <w:t>úprava rozpočtu výdajů MO Plzeň 3</w:t>
            </w:r>
            <w:r>
              <w:t xml:space="preserve"> </w:t>
            </w:r>
          </w:p>
        </w:tc>
        <w:tc>
          <w:tcPr>
            <w:tcW w:w="7905" w:type="dxa"/>
          </w:tcPr>
          <w:p w:rsidR="00A66D5E" w:rsidRDefault="00A66D5E">
            <w:pPr>
              <w:pStyle w:val="Zhlav"/>
            </w:pPr>
          </w:p>
        </w:tc>
      </w:tr>
    </w:tbl>
    <w:p w:rsidR="00A66D5E" w:rsidRDefault="00A66D5E" w:rsidP="00A66D5E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D691CB" wp14:editId="44A407F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A66D5E" w:rsidRDefault="00A66D5E" w:rsidP="00A66D5E">
      <w:pPr>
        <w:pStyle w:val="vlevo"/>
      </w:pPr>
    </w:p>
    <w:p w:rsidR="00A66D5E" w:rsidRDefault="00A66D5E" w:rsidP="00A66D5E">
      <w:pPr>
        <w:pStyle w:val="Nadpis2"/>
      </w:pPr>
      <w:r>
        <w:t>Zastupitelstvo městského obvodu Plzeň 3</w:t>
      </w:r>
    </w:p>
    <w:p w:rsidR="00EE4823" w:rsidRDefault="00EE4823" w:rsidP="00EE4823">
      <w:pPr>
        <w:pStyle w:val="Nadpis2"/>
      </w:pPr>
    </w:p>
    <w:p w:rsidR="00EE4823" w:rsidRDefault="00EE4823" w:rsidP="00EE4823">
      <w:pPr>
        <w:pStyle w:val="Nadpis2"/>
      </w:pPr>
    </w:p>
    <w:p w:rsidR="00EE4823" w:rsidRDefault="00EE4823" w:rsidP="00EE4823">
      <w:pPr>
        <w:pStyle w:val="Nadpis2"/>
      </w:pPr>
      <w:proofErr w:type="gramStart"/>
      <w:r>
        <w:t>I.     b e r e    n a   v ě d o m í</w:t>
      </w:r>
      <w:proofErr w:type="gramEnd"/>
    </w:p>
    <w:p w:rsidR="00EE4823" w:rsidRPr="00EE4823" w:rsidRDefault="00EE4823" w:rsidP="00EE4823"/>
    <w:p w:rsidR="0049686F" w:rsidRDefault="00EE4823" w:rsidP="0049686F">
      <w:pPr>
        <w:jc w:val="both"/>
      </w:pPr>
      <w:r>
        <w:t xml:space="preserve">- </w:t>
      </w:r>
      <w:r w:rsidR="0049686F">
        <w:t xml:space="preserve">  </w:t>
      </w:r>
      <w:r w:rsidR="00136F0C">
        <w:t>Žádost o provedení rozpočtového opatření od</w:t>
      </w:r>
      <w:r w:rsidR="0049686F">
        <w:t xml:space="preserve">boru majetkového včetně příloh - </w:t>
      </w:r>
      <w:proofErr w:type="gramStart"/>
      <w:r w:rsidR="00136F0C">
        <w:t>č.j.</w:t>
      </w:r>
      <w:proofErr w:type="gramEnd"/>
      <w:r w:rsidR="00136F0C">
        <w:t xml:space="preserve"> </w:t>
      </w:r>
    </w:p>
    <w:p w:rsidR="00A66D5E" w:rsidRDefault="0049686F" w:rsidP="00136F0C">
      <w:pPr>
        <w:jc w:val="both"/>
      </w:pPr>
      <w:r>
        <w:t xml:space="preserve">    </w:t>
      </w:r>
      <w:r w:rsidR="00136F0C">
        <w:t xml:space="preserve">ÚMO3/26497/13 </w:t>
      </w:r>
    </w:p>
    <w:p w:rsidR="00A66D5E" w:rsidRDefault="00A66D5E" w:rsidP="00A66D5E"/>
    <w:p w:rsidR="0049686F" w:rsidRDefault="0049686F" w:rsidP="00A66D5E"/>
    <w:p w:rsidR="00A66D5E" w:rsidRDefault="00AE13A1" w:rsidP="00A66D5E">
      <w:pPr>
        <w:pStyle w:val="Nadpis2"/>
      </w:pPr>
      <w:proofErr w:type="gramStart"/>
      <w:r>
        <w:t>I</w:t>
      </w:r>
      <w:r w:rsidR="00A66D5E">
        <w:t>I.     s c h v a l u j e</w:t>
      </w:r>
      <w:proofErr w:type="gramEnd"/>
    </w:p>
    <w:p w:rsidR="00A66D5E" w:rsidRDefault="00A66D5E" w:rsidP="00A66D5E"/>
    <w:p w:rsidR="00A66D5E" w:rsidRDefault="000C2ABA" w:rsidP="00AE13A1">
      <w:pPr>
        <w:jc w:val="both"/>
      </w:pPr>
      <w:r>
        <w:t>16</w:t>
      </w:r>
      <w:r w:rsidR="00B8489D">
        <w:t xml:space="preserve">. </w:t>
      </w:r>
      <w:r w:rsidR="00A66D5E">
        <w:t xml:space="preserve">rozpočtové opatření rozpočtu roku 2013 na částku </w:t>
      </w:r>
      <w:r w:rsidR="00136F0C">
        <w:t>290 tis. Kč spočívající v převodu fina</w:t>
      </w:r>
      <w:r w:rsidR="0049686F">
        <w:t>n</w:t>
      </w:r>
      <w:r w:rsidR="00136F0C">
        <w:t>čních prostředků z</w:t>
      </w:r>
      <w:r w:rsidR="0049686F">
        <w:t> rozpočtu n</w:t>
      </w:r>
      <w:r w:rsidR="00136F0C">
        <w:t xml:space="preserve">einvestičních výdajů </w:t>
      </w:r>
      <w:r w:rsidR="0049686F">
        <w:t xml:space="preserve">určených na údržbu budov, zařízení, zeleně MŠ do rozpočtu MŠ příspěvek na provoz a investiční příspěvek MŠ tak, </w:t>
      </w:r>
      <w:r w:rsidR="00AE13A1">
        <w:t>jak je uvedeno v příloze č. 1 tohoto usnesení a tvoří jeho nedílnou součást</w:t>
      </w:r>
    </w:p>
    <w:p w:rsidR="00AE13A1" w:rsidRDefault="00AE13A1" w:rsidP="00AE13A1">
      <w:pPr>
        <w:jc w:val="both"/>
      </w:pPr>
    </w:p>
    <w:p w:rsidR="00AE13A1" w:rsidRDefault="00AE13A1" w:rsidP="00AE13A1">
      <w:pPr>
        <w:jc w:val="both"/>
      </w:pPr>
    </w:p>
    <w:p w:rsidR="00A66D5E" w:rsidRDefault="007056E2" w:rsidP="00A66D5E">
      <w:pPr>
        <w:pStyle w:val="Nadpis2"/>
      </w:pPr>
      <w:proofErr w:type="gramStart"/>
      <w:r>
        <w:t>I</w:t>
      </w:r>
      <w:r w:rsidR="00A66D5E">
        <w:t>II.    u k l á d á</w:t>
      </w:r>
      <w:proofErr w:type="gramEnd"/>
    </w:p>
    <w:p w:rsidR="00BD5C46" w:rsidRPr="00BD5C46" w:rsidRDefault="00BD5C46" w:rsidP="00BD5C46"/>
    <w:p w:rsidR="00FE6E34" w:rsidRDefault="00FE6E34" w:rsidP="00FE6E34">
      <w:r>
        <w:t xml:space="preserve">provést rozpočtové opatření v souladu s bodem </w:t>
      </w:r>
      <w:r w:rsidR="004F408E">
        <w:t>I</w:t>
      </w:r>
      <w:r>
        <w:t>I. usnesení</w:t>
      </w:r>
    </w:p>
    <w:p w:rsidR="00A66D5E" w:rsidRDefault="00A66D5E" w:rsidP="00A66D5E"/>
    <w:p w:rsidR="00A66D5E" w:rsidRDefault="00A66D5E" w:rsidP="00A66D5E"/>
    <w:p w:rsidR="00A66D5E" w:rsidRDefault="00A66D5E" w:rsidP="00A66D5E">
      <w:r>
        <w:t>Termín: 3</w:t>
      </w:r>
      <w:r w:rsidR="00AE13A1">
        <w:t>0</w:t>
      </w:r>
      <w:r>
        <w:t xml:space="preserve">. </w:t>
      </w:r>
      <w:r w:rsidR="00AE13A1">
        <w:t>9</w:t>
      </w:r>
      <w:r>
        <w:t>. 2013</w:t>
      </w:r>
      <w:r>
        <w:tab/>
      </w:r>
      <w:r>
        <w:tab/>
      </w:r>
      <w:r>
        <w:tab/>
      </w:r>
      <w:r>
        <w:tab/>
      </w:r>
      <w:r>
        <w:tab/>
      </w:r>
      <w:r>
        <w:tab/>
        <w:t>Zodpovídá: Ing. Lenka Sýkorová</w:t>
      </w:r>
    </w:p>
    <w:p w:rsidR="00A66D5E" w:rsidRDefault="00A66D5E" w:rsidP="00A66D5E">
      <w:pPr>
        <w:pStyle w:val="Paragrafneslovan"/>
      </w:pPr>
    </w:p>
    <w:p w:rsidR="00A66D5E" w:rsidRDefault="00A66D5E" w:rsidP="00A66D5E">
      <w:pPr>
        <w:pStyle w:val="Paragrafneslovan"/>
      </w:pPr>
    </w:p>
    <w:p w:rsidR="00A66D5E" w:rsidRDefault="00A66D5E" w:rsidP="00A66D5E">
      <w:pPr>
        <w:pStyle w:val="Paragrafneslovan"/>
      </w:pPr>
    </w:p>
    <w:p w:rsidR="00A66D5E" w:rsidRDefault="00A66D5E" w:rsidP="00A66D5E">
      <w:pPr>
        <w:pStyle w:val="Paragrafneslovan"/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4140"/>
        <w:gridCol w:w="2340"/>
      </w:tblGrid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Zprávu předkládá: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 xml:space="preserve">starosta MO </w:t>
            </w:r>
            <w:proofErr w:type="gramStart"/>
            <w:r>
              <w:t xml:space="preserve">Plzeň 3 </w:t>
            </w:r>
            <w:r w:rsidR="004F408E">
              <w:t xml:space="preserve"> </w:t>
            </w:r>
            <w:r>
              <w:t>p.</w:t>
            </w:r>
            <w:proofErr w:type="gramEnd"/>
            <w:r>
              <w:t xml:space="preserve"> Jiří Strobach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1050EA">
            <w:r>
              <w:t>Zprávu zpracoval</w:t>
            </w:r>
            <w:r w:rsidR="00E55B22">
              <w:t>a</w:t>
            </w:r>
            <w:r w:rsidR="001050EA">
              <w:t xml:space="preserve"> </w:t>
            </w:r>
            <w:r>
              <w:t>dne: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B604D" w:rsidP="001B604D">
            <w:r>
              <w:t>Jitka Čechurová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4A10F3" w:rsidP="00706DA5">
            <w:r>
              <w:t>1</w:t>
            </w:r>
            <w:r w:rsidR="00706DA5">
              <w:t>3</w:t>
            </w:r>
            <w:r w:rsidR="00A66D5E">
              <w:t xml:space="preserve">. </w:t>
            </w:r>
            <w:r w:rsidR="00706DA5">
              <w:t>8</w:t>
            </w:r>
            <w:r w:rsidR="00A66D5E">
              <w:t>. 2013</w:t>
            </w:r>
          </w:p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Zasedání ZMO 3 se zúčastní: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E95855" w:rsidP="00E95855">
            <w:r>
              <w:t>Ing. Michal Malásek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8A3B72">
            <w:r>
              <w:t>Obsah zprávy projednán s</w:t>
            </w:r>
            <w:r w:rsidR="00160B96">
              <w:t>e</w:t>
            </w: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706DA5" w:rsidP="00706DA5">
            <w:r>
              <w:t>s</w:t>
            </w:r>
            <w:r w:rsidR="00160B96">
              <w:t xml:space="preserve">tarostou p. J. </w:t>
            </w:r>
            <w:proofErr w:type="spellStart"/>
            <w:r w:rsidR="00160B96">
              <w:t>Strobachem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souhlasí</w:t>
            </w:r>
          </w:p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Vyvěšeno na úřední desce: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Projednáno v: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 xml:space="preserve">v RMO 3 dne </w:t>
            </w:r>
            <w:r w:rsidR="004B0AD7">
              <w:t>2</w:t>
            </w:r>
            <w:r w:rsidR="00706DA5">
              <w:t>3. 8. 2013</w:t>
            </w:r>
          </w:p>
          <w:p w:rsidR="00A66D5E" w:rsidRDefault="00A66D5E" w:rsidP="00B8489D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49686F">
            <w:r>
              <w:t xml:space="preserve">č. usn. </w:t>
            </w:r>
            <w:r w:rsidR="000C2ABA">
              <w:t>270</w:t>
            </w:r>
            <w:bookmarkStart w:id="3" w:name="_GoBack"/>
            <w:bookmarkEnd w:id="3"/>
          </w:p>
        </w:tc>
      </w:tr>
    </w:tbl>
    <w:p w:rsidR="00095A8E" w:rsidRDefault="00095A8E"/>
    <w:sectPr w:rsidR="0009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2F71"/>
    <w:multiLevelType w:val="hybridMultilevel"/>
    <w:tmpl w:val="6088C8D0"/>
    <w:lvl w:ilvl="0" w:tplc="0EE608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E5D49"/>
    <w:multiLevelType w:val="hybridMultilevel"/>
    <w:tmpl w:val="062ACE7E"/>
    <w:lvl w:ilvl="0" w:tplc="4044CA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5E"/>
    <w:rsid w:val="00095A8E"/>
    <w:rsid w:val="000C2ABA"/>
    <w:rsid w:val="000F24FE"/>
    <w:rsid w:val="000F5A77"/>
    <w:rsid w:val="001050EA"/>
    <w:rsid w:val="00136F0C"/>
    <w:rsid w:val="00141ACD"/>
    <w:rsid w:val="00160B96"/>
    <w:rsid w:val="001B604D"/>
    <w:rsid w:val="002F549F"/>
    <w:rsid w:val="0049686F"/>
    <w:rsid w:val="004A10F3"/>
    <w:rsid w:val="004B0AD7"/>
    <w:rsid w:val="004F408E"/>
    <w:rsid w:val="007056E2"/>
    <w:rsid w:val="00706DA5"/>
    <w:rsid w:val="00710E7B"/>
    <w:rsid w:val="00804F39"/>
    <w:rsid w:val="00823CFE"/>
    <w:rsid w:val="00861E08"/>
    <w:rsid w:val="008A3B72"/>
    <w:rsid w:val="00927C01"/>
    <w:rsid w:val="00A66D5E"/>
    <w:rsid w:val="00AE13A1"/>
    <w:rsid w:val="00B8489D"/>
    <w:rsid w:val="00BD5C46"/>
    <w:rsid w:val="00E55B22"/>
    <w:rsid w:val="00E95855"/>
    <w:rsid w:val="00EE4823"/>
    <w:rsid w:val="00F56EC9"/>
    <w:rsid w:val="00F62653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E1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E1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D2BF7-A763-46A2-8783-8FFB8A1D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Čechurová Jitka</dc:creator>
  <cp:lastModifiedBy>Žákovcová Gabriela</cp:lastModifiedBy>
  <cp:revision>7</cp:revision>
  <cp:lastPrinted>2013-04-10T09:10:00Z</cp:lastPrinted>
  <dcterms:created xsi:type="dcterms:W3CDTF">2013-08-14T06:57:00Z</dcterms:created>
  <dcterms:modified xsi:type="dcterms:W3CDTF">2013-08-23T09:04:00Z</dcterms:modified>
</cp:coreProperties>
</file>