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C2" w:rsidRDefault="009C00C2" w:rsidP="009C00C2">
      <w:pPr>
        <w:pStyle w:val="vlevo"/>
        <w:rPr>
          <w:b w:val="0"/>
        </w:rPr>
      </w:pPr>
      <w:bookmarkStart w:id="0" w:name="_GoBack"/>
      <w:bookmarkEnd w:id="0"/>
    </w:p>
    <w:p w:rsidR="009C00C2" w:rsidRPr="009C00C2" w:rsidRDefault="009C00C2" w:rsidP="009C00C2">
      <w:pPr>
        <w:pStyle w:val="vlevo"/>
        <w:jc w:val="center"/>
      </w:pPr>
      <w:r>
        <w:t>107/2013</w:t>
      </w:r>
    </w:p>
    <w:p w:rsidR="009C00C2" w:rsidRDefault="009C00C2" w:rsidP="009C00C2">
      <w:pPr>
        <w:pStyle w:val="vlevo"/>
        <w:rPr>
          <w:b w:val="0"/>
        </w:rPr>
      </w:pPr>
    </w:p>
    <w:p w:rsidR="009C00C2" w:rsidRPr="009F35D0" w:rsidRDefault="009C00C2" w:rsidP="009C00C2">
      <w:pPr>
        <w:pStyle w:val="vlevo"/>
        <w:rPr>
          <w:b w:val="0"/>
        </w:rPr>
      </w:pPr>
      <w:r w:rsidRPr="009F35D0">
        <w:rPr>
          <w:b w:val="0"/>
        </w:rPr>
        <w:t xml:space="preserve">Mat. </w:t>
      </w:r>
      <w:r>
        <w:rPr>
          <w:b w:val="0"/>
        </w:rPr>
        <w:t>MAI</w:t>
      </w:r>
      <w:r w:rsidRPr="009F35D0">
        <w:rPr>
          <w:b w:val="0"/>
        </w:rPr>
        <w:t>/</w:t>
      </w:r>
      <w:r>
        <w:rPr>
          <w:b w:val="0"/>
        </w:rPr>
        <w:t>1</w:t>
      </w:r>
      <w:r w:rsidRPr="009F35D0">
        <w:rPr>
          <w:b w:val="0"/>
        </w:rPr>
        <w:t xml:space="preserve">: k návrhu vedoucího odboru </w:t>
      </w:r>
      <w:proofErr w:type="spellStart"/>
      <w:r>
        <w:rPr>
          <w:b w:val="0"/>
        </w:rPr>
        <w:t>MaI</w:t>
      </w:r>
      <w:proofErr w:type="spellEnd"/>
      <w:r w:rsidRPr="009F35D0">
        <w:rPr>
          <w:b w:val="0"/>
        </w:rPr>
        <w:t xml:space="preserve"> ve věci </w:t>
      </w:r>
      <w:r>
        <w:rPr>
          <w:b w:val="0"/>
        </w:rPr>
        <w:t xml:space="preserve">hospodaření s nebytovými prostory v majetku města Plzně </w:t>
      </w:r>
    </w:p>
    <w:p w:rsidR="009C00C2" w:rsidRPr="009F35D0" w:rsidRDefault="009C00C2" w:rsidP="009C00C2">
      <w:pPr>
        <w:pStyle w:val="vlevo"/>
        <w:rPr>
          <w:b w:val="0"/>
        </w:rPr>
      </w:pPr>
    </w:p>
    <w:p w:rsidR="009C00C2" w:rsidRPr="009F35D0" w:rsidRDefault="009C00C2" w:rsidP="009C00C2">
      <w:pPr>
        <w:pStyle w:val="vlevo"/>
        <w:rPr>
          <w:b w:val="0"/>
        </w:rPr>
      </w:pPr>
      <w:r w:rsidRPr="009F35D0">
        <w:rPr>
          <w:b w:val="0"/>
        </w:rPr>
        <w:t>Rada městského obvodu Plzeň 2 – Slovany po projednání:</w:t>
      </w:r>
    </w:p>
    <w:p w:rsidR="009C00C2" w:rsidRDefault="009C00C2" w:rsidP="009C00C2">
      <w:pPr>
        <w:pStyle w:val="vlevo"/>
      </w:pPr>
      <w:proofErr w:type="gramStart"/>
      <w:r>
        <w:t>I.</w:t>
      </w:r>
      <w:r>
        <w:tab/>
        <w:t>b e r e   n a   v ě d o m í</w:t>
      </w:r>
      <w:proofErr w:type="gramEnd"/>
    </w:p>
    <w:p w:rsidR="009C00C2" w:rsidRDefault="009C00C2" w:rsidP="009C00C2">
      <w:pPr>
        <w:pStyle w:val="vlevo"/>
        <w:tabs>
          <w:tab w:val="left" w:pos="709"/>
        </w:tabs>
        <w:ind w:left="426"/>
        <w:rPr>
          <w:b w:val="0"/>
        </w:rPr>
      </w:pPr>
      <w:r>
        <w:rPr>
          <w:b w:val="0"/>
        </w:rPr>
        <w:t>1</w:t>
      </w:r>
      <w:r>
        <w:rPr>
          <w:b w:val="0"/>
        </w:rPr>
        <w:tab/>
        <w:t>d</w:t>
      </w:r>
      <w:r w:rsidRPr="009F35D0">
        <w:rPr>
          <w:b w:val="0"/>
        </w:rPr>
        <w:t xml:space="preserve">ůvodovou zprávu k návrhu </w:t>
      </w:r>
      <w:r>
        <w:rPr>
          <w:b w:val="0"/>
        </w:rPr>
        <w:t xml:space="preserve">ve věci hospodaření s nebytovými prostory v majetku </w:t>
      </w:r>
      <w:r>
        <w:rPr>
          <w:b w:val="0"/>
        </w:rPr>
        <w:tab/>
        <w:t xml:space="preserve">města Plzně </w:t>
      </w:r>
    </w:p>
    <w:p w:rsidR="009C00C2" w:rsidRPr="00584F8E" w:rsidRDefault="009C00C2" w:rsidP="009C00C2">
      <w:pPr>
        <w:pStyle w:val="vlevo"/>
        <w:tabs>
          <w:tab w:val="left" w:pos="709"/>
        </w:tabs>
        <w:ind w:left="426"/>
        <w:rPr>
          <w:b w:val="0"/>
        </w:rPr>
      </w:pPr>
      <w:r>
        <w:rPr>
          <w:b w:val="0"/>
        </w:rPr>
        <w:t>2.</w:t>
      </w:r>
      <w:r>
        <w:rPr>
          <w:b w:val="0"/>
        </w:rPr>
        <w:tab/>
        <w:t xml:space="preserve">informační zprávu ve věci podané výpovědi z nájmu nebytového prostoru – </w:t>
      </w:r>
      <w:r>
        <w:rPr>
          <w:b w:val="0"/>
        </w:rPr>
        <w:tab/>
        <w:t xml:space="preserve">uměleckého sklenářství, v přízemí domu v Plzni, Rubešova 18, o celkové výměře </w:t>
      </w:r>
      <w:r>
        <w:rPr>
          <w:b w:val="0"/>
        </w:rPr>
        <w:tab/>
        <w:t>59,00 m</w:t>
      </w:r>
      <w:r>
        <w:rPr>
          <w:b w:val="0"/>
          <w:vertAlign w:val="superscript"/>
        </w:rPr>
        <w:t>2</w:t>
      </w:r>
      <w:r>
        <w:rPr>
          <w:b w:val="0"/>
        </w:rPr>
        <w:t>, nájemce Libor Vopat, IČ: 147 09 964 – dle běhu výpovědní lhůty</w:t>
      </w:r>
    </w:p>
    <w:p w:rsidR="009C00C2" w:rsidRDefault="009C00C2" w:rsidP="009C00C2">
      <w:pPr>
        <w:pStyle w:val="vlevo"/>
      </w:pPr>
    </w:p>
    <w:p w:rsidR="009C00C2" w:rsidRDefault="009C00C2" w:rsidP="009C00C2">
      <w:pPr>
        <w:pStyle w:val="vlevo"/>
      </w:pPr>
      <w:proofErr w:type="gramStart"/>
      <w:r>
        <w:t>II.</w:t>
      </w:r>
      <w:r>
        <w:tab/>
        <w:t>s o u h l a s í</w:t>
      </w:r>
      <w:proofErr w:type="gramEnd"/>
      <w:r>
        <w:t xml:space="preserve"> </w:t>
      </w:r>
    </w:p>
    <w:p w:rsidR="009C00C2" w:rsidRDefault="009C00C2" w:rsidP="009C00C2">
      <w:pPr>
        <w:pStyle w:val="vlevo"/>
        <w:tabs>
          <w:tab w:val="left" w:pos="709"/>
        </w:tabs>
        <w:ind w:left="426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  <w:t xml:space="preserve">se směnou nemovitostí – nezastavěných pozemků p. č. 274/66, k. </w:t>
      </w:r>
      <w:proofErr w:type="spellStart"/>
      <w:r>
        <w:rPr>
          <w:b w:val="0"/>
        </w:rPr>
        <w:t>ú.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Doudlevce</w:t>
      </w:r>
      <w:proofErr w:type="spellEnd"/>
      <w:r>
        <w:rPr>
          <w:b w:val="0"/>
        </w:rPr>
        <w:t xml:space="preserve">,          </w:t>
      </w:r>
      <w:r>
        <w:rPr>
          <w:b w:val="0"/>
        </w:rPr>
        <w:tab/>
        <w:t>o výměře 18 m</w:t>
      </w:r>
      <w:r>
        <w:rPr>
          <w:b w:val="0"/>
          <w:vertAlign w:val="superscript"/>
        </w:rPr>
        <w:t>2</w:t>
      </w:r>
      <w:r>
        <w:rPr>
          <w:b w:val="0"/>
        </w:rPr>
        <w:t xml:space="preserve"> a p. č. 274/67 o výměře 19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v majetku města Plzně, za garáž na </w:t>
      </w:r>
      <w:r>
        <w:rPr>
          <w:b w:val="0"/>
        </w:rPr>
        <w:tab/>
        <w:t>pozemku p. č. 3639/5 včetně pozemku p. č. 3639/5, o výměře 20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v k. </w:t>
      </w:r>
      <w:proofErr w:type="spellStart"/>
      <w:r>
        <w:rPr>
          <w:b w:val="0"/>
        </w:rPr>
        <w:t>ú.</w:t>
      </w:r>
      <w:proofErr w:type="spellEnd"/>
      <w:r>
        <w:rPr>
          <w:b w:val="0"/>
        </w:rPr>
        <w:t xml:space="preserve"> Plzeň, </w:t>
      </w:r>
      <w:r>
        <w:rPr>
          <w:b w:val="0"/>
        </w:rPr>
        <w:tab/>
        <w:t>v majetku soukromého vlastníka pana Ing. Jaroslava Jirky</w:t>
      </w:r>
    </w:p>
    <w:p w:rsidR="009C00C2" w:rsidRPr="00B70C83" w:rsidRDefault="009C00C2" w:rsidP="009C00C2">
      <w:pPr>
        <w:pStyle w:val="vlevo"/>
        <w:tabs>
          <w:tab w:val="left" w:pos="709"/>
        </w:tabs>
        <w:ind w:left="426"/>
        <w:rPr>
          <w:b w:val="0"/>
        </w:rPr>
      </w:pPr>
      <w:r>
        <w:rPr>
          <w:b w:val="0"/>
        </w:rPr>
        <w:t>2.</w:t>
      </w:r>
      <w:r>
        <w:rPr>
          <w:b w:val="0"/>
        </w:rPr>
        <w:tab/>
        <w:t xml:space="preserve">s přednostním prodejem nemovitostí na adrese Rubešova 15 – domu č. p. 579 </w:t>
      </w:r>
      <w:r>
        <w:rPr>
          <w:b w:val="0"/>
        </w:rPr>
        <w:tab/>
        <w:t xml:space="preserve">postaveném na parc. </w:t>
      </w:r>
      <w:proofErr w:type="gramStart"/>
      <w:r>
        <w:rPr>
          <w:b w:val="0"/>
        </w:rPr>
        <w:t>č.</w:t>
      </w:r>
      <w:proofErr w:type="gramEnd"/>
      <w:r>
        <w:rPr>
          <w:b w:val="0"/>
        </w:rPr>
        <w:t xml:space="preserve"> 1171 a pozemku parc. č. 1171 o výměře 319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v k. </w:t>
      </w:r>
      <w:proofErr w:type="spellStart"/>
      <w:r>
        <w:rPr>
          <w:b w:val="0"/>
        </w:rPr>
        <w:t>ú.</w:t>
      </w:r>
      <w:proofErr w:type="spellEnd"/>
      <w:r>
        <w:rPr>
          <w:b w:val="0"/>
        </w:rPr>
        <w:t xml:space="preserve"> Plzeň</w:t>
      </w:r>
    </w:p>
    <w:p w:rsidR="009C00C2" w:rsidRPr="000869F8" w:rsidRDefault="009C00C2" w:rsidP="009C00C2">
      <w:pPr>
        <w:pStyle w:val="vlevo"/>
        <w:ind w:left="426"/>
        <w:rPr>
          <w:b w:val="0"/>
        </w:rPr>
      </w:pPr>
    </w:p>
    <w:p w:rsidR="009C00C2" w:rsidRDefault="009C00C2" w:rsidP="009C00C2">
      <w:pPr>
        <w:pStyle w:val="vlevo"/>
      </w:pPr>
      <w:r>
        <w:t>III.</w:t>
      </w:r>
      <w:r>
        <w:tab/>
        <w:t xml:space="preserve">u k l á d á  </w:t>
      </w:r>
    </w:p>
    <w:p w:rsidR="009C00C2" w:rsidRPr="0046122F" w:rsidRDefault="009C00C2" w:rsidP="009C00C2">
      <w:pPr>
        <w:pStyle w:val="vlevo"/>
        <w:rPr>
          <w:b w:val="0"/>
        </w:rPr>
      </w:pPr>
      <w:r>
        <w:rPr>
          <w:b w:val="0"/>
        </w:rPr>
        <w:tab/>
      </w:r>
      <w:r w:rsidRPr="0046122F">
        <w:rPr>
          <w:b w:val="0"/>
        </w:rPr>
        <w:t xml:space="preserve">tajemnici ÚMO Plzeň 2 – Slovany </w:t>
      </w:r>
    </w:p>
    <w:p w:rsidR="009C00C2" w:rsidRDefault="009C00C2" w:rsidP="009C00C2">
      <w:pPr>
        <w:pStyle w:val="vlevo"/>
        <w:tabs>
          <w:tab w:val="left" w:pos="709"/>
        </w:tabs>
        <w:rPr>
          <w:b w:val="0"/>
        </w:rPr>
      </w:pPr>
      <w:r>
        <w:rPr>
          <w:b w:val="0"/>
        </w:rPr>
        <w:tab/>
        <w:t>1.</w:t>
      </w:r>
      <w:r>
        <w:rPr>
          <w:b w:val="0"/>
        </w:rPr>
        <w:tab/>
        <w:t xml:space="preserve">informovat odbor nabývání majetku MMP dle bodu </w:t>
      </w:r>
      <w:proofErr w:type="gramStart"/>
      <w:r>
        <w:rPr>
          <w:b w:val="0"/>
        </w:rPr>
        <w:t>II.1. tohoto</w:t>
      </w:r>
      <w:proofErr w:type="gramEnd"/>
      <w:r>
        <w:rPr>
          <w:b w:val="0"/>
        </w:rPr>
        <w:t xml:space="preserve"> usnesení</w:t>
      </w:r>
    </w:p>
    <w:p w:rsidR="009C00C2" w:rsidRPr="0046122F" w:rsidRDefault="009C00C2" w:rsidP="009C00C2">
      <w:pPr>
        <w:pStyle w:val="vlevo"/>
        <w:tabs>
          <w:tab w:val="left" w:pos="709"/>
        </w:tabs>
        <w:rPr>
          <w:b w:val="0"/>
        </w:rPr>
      </w:pPr>
      <w:r>
        <w:rPr>
          <w:b w:val="0"/>
        </w:rPr>
        <w:tab/>
        <w:t>2.</w:t>
      </w:r>
      <w:r>
        <w:rPr>
          <w:b w:val="0"/>
        </w:rPr>
        <w:tab/>
        <w:t xml:space="preserve">informovat odbor příjmů z pohledávek a prodeje MMP dle bodu </w:t>
      </w:r>
      <w:proofErr w:type="gramStart"/>
      <w:r>
        <w:rPr>
          <w:b w:val="0"/>
        </w:rPr>
        <w:t>II.2. tohoto</w:t>
      </w:r>
      <w:proofErr w:type="gramEnd"/>
      <w:r>
        <w:rPr>
          <w:b w:val="0"/>
        </w:rPr>
        <w:t xml:space="preserve"> usnesení</w:t>
      </w:r>
    </w:p>
    <w:p w:rsidR="009C00C2" w:rsidRPr="0046122F" w:rsidRDefault="009C00C2" w:rsidP="009C00C2">
      <w:pPr>
        <w:pStyle w:val="vlevo"/>
        <w:rPr>
          <w:b w:val="0"/>
        </w:rPr>
      </w:pPr>
      <w:r w:rsidRPr="0046122F">
        <w:rPr>
          <w:b w:val="0"/>
        </w:rPr>
        <w:tab/>
      </w:r>
      <w:r w:rsidRPr="0046122F">
        <w:rPr>
          <w:b w:val="0"/>
        </w:rPr>
        <w:tab/>
      </w:r>
      <w:r w:rsidRPr="0046122F">
        <w:rPr>
          <w:b w:val="0"/>
        </w:rPr>
        <w:tab/>
      </w:r>
      <w:r w:rsidRPr="0046122F">
        <w:rPr>
          <w:b w:val="0"/>
        </w:rPr>
        <w:tab/>
      </w:r>
      <w:r w:rsidRPr="0046122F">
        <w:rPr>
          <w:b w:val="0"/>
        </w:rPr>
        <w:tab/>
      </w:r>
      <w:r w:rsidRPr="0046122F">
        <w:rPr>
          <w:b w:val="0"/>
        </w:rPr>
        <w:tab/>
        <w:t xml:space="preserve">termín: </w:t>
      </w:r>
      <w:r>
        <w:rPr>
          <w:b w:val="0"/>
        </w:rPr>
        <w:t>15</w:t>
      </w:r>
      <w:r w:rsidRPr="0046122F">
        <w:rPr>
          <w:b w:val="0"/>
        </w:rPr>
        <w:t>.</w:t>
      </w:r>
      <w:r>
        <w:rPr>
          <w:b w:val="0"/>
        </w:rPr>
        <w:t xml:space="preserve"> </w:t>
      </w:r>
      <w:r w:rsidRPr="0046122F">
        <w:rPr>
          <w:b w:val="0"/>
        </w:rPr>
        <w:t>0</w:t>
      </w:r>
      <w:r>
        <w:rPr>
          <w:b w:val="0"/>
        </w:rPr>
        <w:t>7</w:t>
      </w:r>
      <w:r w:rsidRPr="0046122F">
        <w:rPr>
          <w:b w:val="0"/>
        </w:rPr>
        <w:t>.</w:t>
      </w:r>
      <w:r>
        <w:rPr>
          <w:b w:val="0"/>
        </w:rPr>
        <w:t xml:space="preserve"> </w:t>
      </w:r>
      <w:r w:rsidRPr="0046122F">
        <w:rPr>
          <w:b w:val="0"/>
        </w:rPr>
        <w:t>201</w:t>
      </w:r>
      <w:r>
        <w:rPr>
          <w:b w:val="0"/>
        </w:rPr>
        <w:t>3</w:t>
      </w:r>
    </w:p>
    <w:p w:rsidR="009C00C2" w:rsidRPr="0046122F" w:rsidRDefault="009C00C2" w:rsidP="009C00C2">
      <w:pPr>
        <w:pStyle w:val="vlevo"/>
        <w:rPr>
          <w:b w:val="0"/>
        </w:rPr>
      </w:pPr>
      <w:r w:rsidRPr="0046122F">
        <w:rPr>
          <w:b w:val="0"/>
        </w:rPr>
        <w:tab/>
      </w:r>
      <w:r w:rsidRPr="0046122F">
        <w:rPr>
          <w:b w:val="0"/>
        </w:rPr>
        <w:tab/>
      </w:r>
      <w:r w:rsidRPr="0046122F">
        <w:rPr>
          <w:b w:val="0"/>
        </w:rPr>
        <w:tab/>
      </w:r>
      <w:r w:rsidRPr="0046122F">
        <w:rPr>
          <w:b w:val="0"/>
        </w:rPr>
        <w:tab/>
      </w:r>
      <w:r w:rsidRPr="0046122F">
        <w:rPr>
          <w:b w:val="0"/>
        </w:rPr>
        <w:tab/>
      </w:r>
      <w:r w:rsidRPr="0046122F">
        <w:rPr>
          <w:b w:val="0"/>
        </w:rPr>
        <w:tab/>
      </w:r>
      <w:r w:rsidRPr="0046122F">
        <w:rPr>
          <w:b w:val="0"/>
        </w:rPr>
        <w:tab/>
      </w:r>
      <w:proofErr w:type="spellStart"/>
      <w:r w:rsidRPr="0046122F">
        <w:rPr>
          <w:b w:val="0"/>
        </w:rPr>
        <w:t>zodp</w:t>
      </w:r>
      <w:proofErr w:type="spellEnd"/>
      <w:r w:rsidRPr="0046122F">
        <w:rPr>
          <w:b w:val="0"/>
        </w:rPr>
        <w:t xml:space="preserve">: vedoucí odboru </w:t>
      </w:r>
      <w:proofErr w:type="spellStart"/>
      <w:r>
        <w:rPr>
          <w:b w:val="0"/>
        </w:rPr>
        <w:t>MaI</w:t>
      </w:r>
      <w:proofErr w:type="spellEnd"/>
    </w:p>
    <w:p w:rsidR="009C00C2" w:rsidRDefault="009C00C2" w:rsidP="009C00C2">
      <w:pPr>
        <w:pStyle w:val="vlevo"/>
      </w:pPr>
      <w:r w:rsidRPr="00447052">
        <w:tab/>
      </w:r>
      <w:r w:rsidRPr="00447052">
        <w:tab/>
      </w:r>
      <w:r w:rsidRPr="00447052">
        <w:tab/>
      </w:r>
      <w:r w:rsidRPr="00447052">
        <w:tab/>
      </w:r>
      <w:r w:rsidRPr="00447052">
        <w:tab/>
      </w:r>
      <w:r w:rsidRPr="00447052">
        <w:tab/>
      </w:r>
      <w:r w:rsidRPr="00447052">
        <w:tab/>
      </w:r>
    </w:p>
    <w:p w:rsidR="009C00C2" w:rsidRDefault="009C00C2" w:rsidP="009C00C2">
      <w:pPr>
        <w:pStyle w:val="vlevo"/>
      </w:pPr>
    </w:p>
    <w:p w:rsidR="00690EEC" w:rsidRDefault="00690EEC" w:rsidP="00690EEC">
      <w:pPr>
        <w:pStyle w:val="Pavlekov"/>
        <w:tabs>
          <w:tab w:val="left" w:pos="426"/>
          <w:tab w:val="left" w:pos="993"/>
          <w:tab w:val="left" w:pos="3686"/>
          <w:tab w:val="left" w:pos="3969"/>
          <w:tab w:val="left" w:pos="4253"/>
          <w:tab w:val="left" w:pos="6237"/>
          <w:tab w:val="right" w:pos="8789"/>
        </w:tabs>
        <w:rPr>
          <w:bCs/>
          <w:noProof w:val="0"/>
          <w:szCs w:val="24"/>
        </w:rPr>
      </w:pPr>
    </w:p>
    <w:sectPr w:rsidR="00690E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B9" w:rsidRDefault="00297CB9">
      <w:r>
        <w:separator/>
      </w:r>
    </w:p>
  </w:endnote>
  <w:endnote w:type="continuationSeparator" w:id="0">
    <w:p w:rsidR="00297CB9" w:rsidRDefault="0029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D5" w:rsidRDefault="000815D5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</w:t>
    </w:r>
    <w:smartTag w:uri="urn:schemas-microsoft-com:office:smarttags" w:element="PersonName">
      <w:smartTagPr>
        <w:attr w:name="ProductID" w:val="Lum￭r Aschenbrenner"/>
      </w:smartTagPr>
      <w:r>
        <w:rPr>
          <w:i/>
          <w:iCs/>
        </w:rPr>
        <w:t>Lumír Aschenbrenner</w:t>
      </w:r>
    </w:smartTag>
    <w:r>
      <w:rPr>
        <w:i/>
        <w:iCs/>
      </w:rPr>
      <w:tab/>
    </w:r>
    <w:r>
      <w:rPr>
        <w:i/>
        <w:iCs/>
      </w:rPr>
      <w:tab/>
    </w:r>
    <w:r w:rsidR="00965B94">
      <w:rPr>
        <w:i/>
        <w:iCs/>
      </w:rPr>
      <w:t xml:space="preserve">Mgr. </w:t>
    </w:r>
    <w:smartTag w:uri="urn:schemas-microsoft-com:office:smarttags" w:element="PersonName">
      <w:smartTagPr>
        <w:attr w:name="ProductID" w:val="Jan Fluxa"/>
      </w:smartTagPr>
      <w:r w:rsidR="00965B94">
        <w:rPr>
          <w:i/>
          <w:iCs/>
        </w:rPr>
        <w:t xml:space="preserve">Jan </w:t>
      </w:r>
      <w:proofErr w:type="spellStart"/>
      <w:r w:rsidR="00965B94">
        <w:rPr>
          <w:i/>
          <w:iCs/>
        </w:rPr>
        <w:t>Fluxa</w:t>
      </w:r>
    </w:smartTag>
    <w:proofErr w:type="spellEnd"/>
  </w:p>
  <w:p w:rsidR="000815D5" w:rsidRDefault="000815D5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1. 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B9" w:rsidRDefault="00297CB9">
      <w:r>
        <w:separator/>
      </w:r>
    </w:p>
  </w:footnote>
  <w:footnote w:type="continuationSeparator" w:id="0">
    <w:p w:rsidR="00297CB9" w:rsidRDefault="0029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D5" w:rsidRDefault="000815D5">
    <w:pPr>
      <w:pStyle w:val="Zhlav"/>
      <w:jc w:val="center"/>
      <w:rPr>
        <w:i/>
        <w:iCs/>
      </w:rPr>
    </w:pPr>
    <w:r>
      <w:rPr>
        <w:i/>
        <w:iCs/>
      </w:rPr>
      <w:t>Usnesení Rady městského obvodu Plzeň 2 – Slovany</w:t>
    </w:r>
  </w:p>
  <w:p w:rsidR="000815D5" w:rsidRDefault="008828EF">
    <w:pPr>
      <w:pStyle w:val="Zhlav"/>
      <w:rPr>
        <w:i/>
        <w:iCs/>
      </w:rPr>
    </w:pPr>
    <w:r>
      <w:rPr>
        <w:i/>
        <w:iCs/>
      </w:rPr>
      <w:t>Č</w:t>
    </w:r>
    <w:r w:rsidR="00F10636">
      <w:rPr>
        <w:i/>
        <w:iCs/>
      </w:rPr>
      <w:t>íslo RMO:</w:t>
    </w:r>
    <w:r w:rsidR="009C00C2">
      <w:rPr>
        <w:i/>
        <w:iCs/>
      </w:rPr>
      <w:t xml:space="preserve"> 10/2013</w:t>
    </w:r>
  </w:p>
  <w:p w:rsidR="000815D5" w:rsidRDefault="000815D5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RMO: </w:t>
    </w:r>
    <w:r w:rsidR="009C00C2">
      <w:rPr>
        <w:i/>
        <w:iCs/>
      </w:rPr>
      <w:t>26. 06. 2013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6653"/>
    <w:multiLevelType w:val="hybridMultilevel"/>
    <w:tmpl w:val="6FD0FC70"/>
    <w:lvl w:ilvl="0" w:tplc="C0F8A5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EC53AEF"/>
    <w:multiLevelType w:val="hybridMultilevel"/>
    <w:tmpl w:val="1898092E"/>
    <w:lvl w:ilvl="0" w:tplc="F1D05A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EF"/>
    <w:rsid w:val="00040255"/>
    <w:rsid w:val="000815D5"/>
    <w:rsid w:val="00297CB9"/>
    <w:rsid w:val="003076B4"/>
    <w:rsid w:val="00624BBA"/>
    <w:rsid w:val="00690EEC"/>
    <w:rsid w:val="008828EF"/>
    <w:rsid w:val="00965B94"/>
    <w:rsid w:val="009C00C2"/>
    <w:rsid w:val="00B255AF"/>
    <w:rsid w:val="00C51549"/>
    <w:rsid w:val="00F10636"/>
    <w:rsid w:val="00F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  <w:style w:type="paragraph" w:customStyle="1" w:styleId="vlevo">
    <w:name w:val="vlevo"/>
    <w:basedOn w:val="Normln"/>
    <w:autoRedefine/>
    <w:rsid w:val="009C00C2"/>
    <w:pPr>
      <w:tabs>
        <w:tab w:val="left" w:pos="0"/>
        <w:tab w:val="left" w:pos="426"/>
        <w:tab w:val="left" w:pos="993"/>
        <w:tab w:val="left" w:pos="1276"/>
        <w:tab w:val="left" w:pos="3402"/>
        <w:tab w:val="left" w:pos="5103"/>
        <w:tab w:val="left" w:pos="6237"/>
        <w:tab w:val="right" w:pos="7938"/>
      </w:tabs>
      <w:jc w:val="both"/>
    </w:pPr>
    <w:rPr>
      <w:b/>
      <w:szCs w:val="24"/>
    </w:rPr>
  </w:style>
  <w:style w:type="paragraph" w:styleId="Textbubliny">
    <w:name w:val="Balloon Text"/>
    <w:basedOn w:val="Normln"/>
    <w:link w:val="TextbublinyChar"/>
    <w:rsid w:val="00FB59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B5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  <w:style w:type="paragraph" w:customStyle="1" w:styleId="vlevo">
    <w:name w:val="vlevo"/>
    <w:basedOn w:val="Normln"/>
    <w:autoRedefine/>
    <w:rsid w:val="009C00C2"/>
    <w:pPr>
      <w:tabs>
        <w:tab w:val="left" w:pos="0"/>
        <w:tab w:val="left" w:pos="426"/>
        <w:tab w:val="left" w:pos="993"/>
        <w:tab w:val="left" w:pos="1276"/>
        <w:tab w:val="left" w:pos="3402"/>
        <w:tab w:val="left" w:pos="5103"/>
        <w:tab w:val="left" w:pos="6237"/>
        <w:tab w:val="right" w:pos="7938"/>
      </w:tabs>
      <w:jc w:val="both"/>
    </w:pPr>
    <w:rPr>
      <w:b/>
      <w:szCs w:val="24"/>
    </w:rPr>
  </w:style>
  <w:style w:type="paragraph" w:styleId="Textbubliny">
    <w:name w:val="Balloon Text"/>
    <w:basedOn w:val="Normln"/>
    <w:link w:val="TextbublinyChar"/>
    <w:rsid w:val="00FB59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B5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subject/>
  <dc:creator>.</dc:creator>
  <cp:keywords/>
  <dc:description/>
  <cp:lastModifiedBy>Machová Jitka</cp:lastModifiedBy>
  <cp:revision>2</cp:revision>
  <cp:lastPrinted>2013-07-03T05:51:00Z</cp:lastPrinted>
  <dcterms:created xsi:type="dcterms:W3CDTF">2013-07-03T05:52:00Z</dcterms:created>
  <dcterms:modified xsi:type="dcterms:W3CDTF">2013-07-03T05:52:00Z</dcterms:modified>
</cp:coreProperties>
</file>