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45" w:rsidRDefault="002E0C45" w:rsidP="002E0C45">
      <w:pPr>
        <w:jc w:val="center"/>
        <w:rPr>
          <w:b/>
          <w:sz w:val="32"/>
        </w:rPr>
      </w:pPr>
    </w:p>
    <w:p w:rsidR="002E0C45" w:rsidRPr="007D75D1" w:rsidRDefault="002E0C45" w:rsidP="002E0C45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7</w:t>
      </w:r>
      <w:r w:rsidRPr="007D75D1">
        <w:rPr>
          <w:b/>
          <w:sz w:val="32"/>
        </w:rPr>
        <w:t>. řádné zasedání Komise životního prostředí RMP</w:t>
      </w:r>
    </w:p>
    <w:p w:rsidR="002E0C45" w:rsidRPr="007D75D1" w:rsidRDefault="002E0C45" w:rsidP="002E0C45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7D75D1">
        <w:rPr>
          <w:b/>
          <w:sz w:val="32"/>
        </w:rPr>
        <w:t xml:space="preserve">dne </w:t>
      </w:r>
      <w:r>
        <w:rPr>
          <w:b/>
          <w:sz w:val="32"/>
        </w:rPr>
        <w:t>4</w:t>
      </w:r>
      <w:r w:rsidRPr="007D75D1">
        <w:rPr>
          <w:b/>
          <w:sz w:val="32"/>
        </w:rPr>
        <w:t xml:space="preserve">. </w:t>
      </w:r>
      <w:r>
        <w:rPr>
          <w:b/>
          <w:sz w:val="32"/>
        </w:rPr>
        <w:t>9</w:t>
      </w:r>
      <w:r w:rsidRPr="007D75D1">
        <w:rPr>
          <w:b/>
          <w:sz w:val="32"/>
        </w:rPr>
        <w:t>. 201</w:t>
      </w:r>
      <w:r>
        <w:rPr>
          <w:b/>
          <w:sz w:val="32"/>
        </w:rPr>
        <w:t>3</w:t>
      </w:r>
    </w:p>
    <w:p w:rsidR="002E0C45" w:rsidRDefault="002E0C45" w:rsidP="002E0C4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2E0C45" w:rsidRDefault="002E0C45" w:rsidP="002E0C45">
      <w:pPr>
        <w:rPr>
          <w:b/>
          <w:sz w:val="32"/>
        </w:rPr>
      </w:pPr>
    </w:p>
    <w:p w:rsidR="002E0C45" w:rsidRPr="00F71701" w:rsidRDefault="002E0C45" w:rsidP="002E0C45">
      <w:pPr>
        <w:tabs>
          <w:tab w:val="left" w:pos="1980"/>
        </w:tabs>
        <w:jc w:val="both"/>
        <w:rPr>
          <w:noProof w:val="0"/>
          <w:lang w:eastAsia="cs-CZ"/>
        </w:rPr>
      </w:pPr>
    </w:p>
    <w:p w:rsidR="002E0C45" w:rsidRPr="00F460DB" w:rsidRDefault="002E0C45" w:rsidP="002E0C45">
      <w:pPr>
        <w:tabs>
          <w:tab w:val="left" w:pos="1980"/>
        </w:tabs>
        <w:jc w:val="both"/>
        <w:rPr>
          <w:b/>
          <w:bCs/>
          <w:noProof w:val="0"/>
          <w:u w:val="single"/>
          <w:lang w:eastAsia="cs-CZ"/>
        </w:rPr>
      </w:pPr>
      <w:r w:rsidRPr="00F460DB">
        <w:rPr>
          <w:b/>
          <w:bCs/>
          <w:noProof w:val="0"/>
          <w:u w:val="single"/>
          <w:lang w:eastAsia="cs-CZ"/>
        </w:rPr>
        <w:t>usnesení č. 21/13</w:t>
      </w:r>
    </w:p>
    <w:p w:rsidR="002E0C45" w:rsidRPr="00F460DB" w:rsidRDefault="002E0C45" w:rsidP="002E0C45">
      <w:pPr>
        <w:tabs>
          <w:tab w:val="left" w:pos="1980"/>
        </w:tabs>
        <w:jc w:val="both"/>
      </w:pPr>
      <w:r w:rsidRPr="00F460DB">
        <w:t xml:space="preserve">Komise životního prostředí Rady města Plzně  </w:t>
      </w:r>
      <w:r w:rsidRPr="00F460DB">
        <w:rPr>
          <w:b/>
          <w:bCs/>
        </w:rPr>
        <w:t xml:space="preserve">s o u h l a s í </w:t>
      </w:r>
      <w:r w:rsidRPr="00F460DB">
        <w:t xml:space="preserve"> s uvolněním částky                        100 tis. Kč pro 49. </w:t>
      </w:r>
      <w:r>
        <w:t>m</w:t>
      </w:r>
      <w:r w:rsidRPr="00F460DB">
        <w:t xml:space="preserve">ateřskou školu, Puškinova 5, příspěvkovou organizaci, 301 00 Plzeň, </w:t>
      </w:r>
      <w:r>
        <w:t xml:space="preserve">  </w:t>
      </w:r>
      <w:r w:rsidRPr="00F460DB">
        <w:t>(IČ 70941017) na úhradu projektu „Naše rozkvetlá zahrada – 2. etapa“</w:t>
      </w:r>
      <w:r w:rsidRPr="00F460DB">
        <w:rPr>
          <w:color w:val="FF0000"/>
        </w:rPr>
        <w:t xml:space="preserve"> </w:t>
      </w:r>
      <w:r w:rsidRPr="00F460DB">
        <w:t xml:space="preserve">a </w:t>
      </w:r>
      <w:r w:rsidRPr="00F460DB">
        <w:rPr>
          <w:b/>
          <w:bCs/>
        </w:rPr>
        <w:t>d o p o r u č u j e</w:t>
      </w:r>
      <w:r w:rsidRPr="00F460DB">
        <w:t xml:space="preserve">  RMP tento návrh schválit. </w:t>
      </w:r>
    </w:p>
    <w:p w:rsidR="002E0C45" w:rsidRPr="00F460DB" w:rsidRDefault="002E0C45" w:rsidP="002E0C45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2E0C45" w:rsidRPr="00F460DB" w:rsidRDefault="002E0C45" w:rsidP="002E0C45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F460DB">
        <w:rPr>
          <w:rFonts w:eastAsia="Arial Unicode MS"/>
          <w:noProof w:val="0"/>
          <w:lang w:eastAsia="cs-CZ"/>
        </w:rPr>
        <w:t xml:space="preserve">hlasování : </w:t>
      </w:r>
      <w:r w:rsidRPr="00F460DB">
        <w:rPr>
          <w:rFonts w:eastAsia="Arial Unicode MS"/>
          <w:noProof w:val="0"/>
          <w:lang w:eastAsia="cs-CZ"/>
        </w:rPr>
        <w:tab/>
        <w:t xml:space="preserve">            </w:t>
      </w:r>
      <w:r w:rsidRPr="00F460DB">
        <w:rPr>
          <w:rFonts w:eastAsia="Arial Unicode MS"/>
          <w:noProof w:val="0"/>
          <w:lang w:eastAsia="cs-CZ"/>
        </w:rPr>
        <w:tab/>
        <w:t xml:space="preserve">pro : 7  </w:t>
      </w:r>
      <w:r w:rsidRPr="00F460DB">
        <w:rPr>
          <w:rFonts w:eastAsia="Arial Unicode MS"/>
          <w:noProof w:val="0"/>
          <w:lang w:eastAsia="cs-CZ"/>
        </w:rPr>
        <w:tab/>
        <w:t>proti : 0</w:t>
      </w:r>
      <w:r w:rsidRPr="00F460DB">
        <w:rPr>
          <w:rFonts w:eastAsia="Arial Unicode MS"/>
          <w:noProof w:val="0"/>
          <w:lang w:eastAsia="cs-CZ"/>
        </w:rPr>
        <w:tab/>
        <w:t xml:space="preserve">zdržel se : 0 </w:t>
      </w:r>
    </w:p>
    <w:p w:rsidR="002E0C45" w:rsidRDefault="002E0C45" w:rsidP="002E0C4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2E0C45" w:rsidRDefault="002E0C45" w:rsidP="002E0C45">
      <w:pPr>
        <w:jc w:val="center"/>
        <w:rPr>
          <w:b/>
          <w:sz w:val="32"/>
        </w:rPr>
      </w:pPr>
    </w:p>
    <w:p w:rsidR="002E0C45" w:rsidRDefault="002E0C45" w:rsidP="002E0C45"/>
    <w:p w:rsidR="002E0C45" w:rsidRDefault="002E0C45" w:rsidP="002E0C45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5"/>
    <w:rsid w:val="002E0C45"/>
    <w:rsid w:val="003F08D1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C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C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2013-09-30T06:37:00Z</dcterms:created>
  <dcterms:modified xsi:type="dcterms:W3CDTF">2013-09-30T06:38:00Z</dcterms:modified>
</cp:coreProperties>
</file>