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CB" w:rsidRPr="000F7DCB" w:rsidRDefault="000F7DCB" w:rsidP="000F7DCB">
      <w:pPr>
        <w:rPr>
          <w:u w:val="single"/>
        </w:rPr>
      </w:pPr>
      <w:bookmarkStart w:id="0" w:name="_GoBack"/>
      <w:bookmarkEnd w:id="0"/>
      <w:r w:rsidRPr="000F7DCB">
        <w:rPr>
          <w:u w:val="single"/>
        </w:rPr>
        <w:t>MAJ/8</w:t>
      </w:r>
      <w:r w:rsidRPr="000F7DCB">
        <w:rPr>
          <w:u w:val="single"/>
        </w:rPr>
        <w:tab/>
        <w:t xml:space="preserve">Výkup pozemků pro IA – VPS D 58 – „Rekonstrukce Červenohrádecké ulice II. a III. etapa, úsek Staroveská – K Bukovci – </w:t>
      </w:r>
      <w:proofErr w:type="spellStart"/>
      <w:r w:rsidRPr="000F7DCB">
        <w:rPr>
          <w:u w:val="single"/>
        </w:rPr>
        <w:t>mž</w:t>
      </w:r>
      <w:proofErr w:type="spellEnd"/>
      <w:r w:rsidRPr="000F7DCB">
        <w:rPr>
          <w:u w:val="single"/>
        </w:rPr>
        <w:t xml:space="preserve">. </w:t>
      </w:r>
      <w:proofErr w:type="spellStart"/>
      <w:r w:rsidRPr="000F7DCB">
        <w:rPr>
          <w:u w:val="single"/>
        </w:rPr>
        <w:t>Caithamlovi</w:t>
      </w:r>
      <w:proofErr w:type="spellEnd"/>
      <w:r w:rsidRPr="000F7DCB">
        <w:rPr>
          <w:u w:val="single"/>
        </w:rPr>
        <w:t>, Piskačovi</w:t>
      </w:r>
    </w:p>
    <w:p w:rsidR="000F7DCB" w:rsidRPr="000F7DCB" w:rsidRDefault="000F7DCB" w:rsidP="000F7DCB">
      <w:pPr>
        <w:rPr>
          <w:bCs/>
        </w:rPr>
      </w:pPr>
      <w:r w:rsidRPr="000F7DCB">
        <w:rPr>
          <w:bCs/>
        </w:rPr>
        <w:t xml:space="preserve">KNM doporučuje souhlasit RMP </w:t>
      </w:r>
    </w:p>
    <w:p w:rsidR="000F7DCB" w:rsidRPr="000F7DCB" w:rsidRDefault="000F7DCB" w:rsidP="000F7DCB">
      <w:pPr>
        <w:numPr>
          <w:ilvl w:val="0"/>
          <w:numId w:val="1"/>
        </w:numPr>
        <w:rPr>
          <w:bCs/>
        </w:rPr>
      </w:pPr>
      <w:r w:rsidRPr="000F7DCB">
        <w:rPr>
          <w:bCs/>
        </w:rPr>
        <w:t xml:space="preserve">s uzavřením kupní smlouvy mezi městem Plzní jako kupujícím a manželi p. Ing. Robertem </w:t>
      </w:r>
      <w:proofErr w:type="spellStart"/>
      <w:r w:rsidRPr="000F7DCB">
        <w:rPr>
          <w:bCs/>
        </w:rPr>
        <w:t>Caithamlem</w:t>
      </w:r>
      <w:proofErr w:type="spellEnd"/>
      <w:r w:rsidRPr="000F7DCB">
        <w:rPr>
          <w:bCs/>
        </w:rPr>
        <w:t xml:space="preserve">, r. č. 480228/211 a pí Evou </w:t>
      </w:r>
      <w:proofErr w:type="spellStart"/>
      <w:r w:rsidRPr="000F7DCB">
        <w:rPr>
          <w:bCs/>
        </w:rPr>
        <w:t>Caithamlovou</w:t>
      </w:r>
      <w:proofErr w:type="spellEnd"/>
      <w:r w:rsidRPr="000F7DCB">
        <w:rPr>
          <w:bCs/>
        </w:rPr>
        <w:t xml:space="preserve">, 575920/1338, oba bytem K Lomu 1089, Starý Plzenec 332 02 a manželi p. Luďkem Piskačem, r. č. 620412/0879 a pí Šárkou Piskačovou, r. č. 626212/1712, oba bytem Červenohrádecká 351/2a, Plzeň 312 00 jako prodávajícími na odkup pozemku </w:t>
      </w:r>
      <w:proofErr w:type="spellStart"/>
      <w:r w:rsidRPr="000F7DCB">
        <w:rPr>
          <w:bCs/>
        </w:rPr>
        <w:t>parc</w:t>
      </w:r>
      <w:proofErr w:type="spellEnd"/>
      <w:r w:rsidRPr="000F7DCB">
        <w:rPr>
          <w:bCs/>
        </w:rPr>
        <w:t>. č. 1113/3, orná půda, o výměře 903 m</w:t>
      </w:r>
      <w:r w:rsidRPr="000F7DCB">
        <w:rPr>
          <w:bCs/>
          <w:vertAlign w:val="superscript"/>
        </w:rPr>
        <w:t>2</w:t>
      </w:r>
      <w:r w:rsidRPr="000F7DCB">
        <w:rPr>
          <w:bCs/>
        </w:rPr>
        <w:t xml:space="preserve">, který vznikl dle GP č. 1037-145/2008 oddělením z pozemku </w:t>
      </w:r>
      <w:proofErr w:type="spellStart"/>
      <w:r w:rsidRPr="000F7DCB">
        <w:rPr>
          <w:bCs/>
        </w:rPr>
        <w:t>parc</w:t>
      </w:r>
      <w:proofErr w:type="spellEnd"/>
      <w:r w:rsidRPr="000F7DCB">
        <w:rPr>
          <w:bCs/>
        </w:rPr>
        <w:t xml:space="preserve">. č. 1113/1 zapsaného na LV č. 1250 pro k. </w:t>
      </w:r>
      <w:proofErr w:type="spellStart"/>
      <w:r w:rsidRPr="000F7DCB">
        <w:rPr>
          <w:bCs/>
        </w:rPr>
        <w:t>ú.</w:t>
      </w:r>
      <w:proofErr w:type="spellEnd"/>
      <w:r w:rsidRPr="000F7DCB">
        <w:rPr>
          <w:bCs/>
        </w:rPr>
        <w:t xml:space="preserve"> Újezd, za sjednanou kupní cenu 722 400,- Kč (800,- Kč/m</w:t>
      </w:r>
      <w:r w:rsidRPr="000F7DCB">
        <w:rPr>
          <w:bCs/>
          <w:vertAlign w:val="superscript"/>
        </w:rPr>
        <w:t>2</w:t>
      </w:r>
      <w:r w:rsidRPr="000F7DCB">
        <w:rPr>
          <w:bCs/>
        </w:rPr>
        <w:t xml:space="preserve">) do vlastnictví města Plzně a manželi p. Luďkem Piskačem, r. č. 620412/0879 a pí Šárkou Piskačovou, r. č. 626212/1712, oba bytem Červenohrádecká 351/2a, Plzeň 312 00, jako prodávajícími na odkup pozemku </w:t>
      </w:r>
      <w:proofErr w:type="spellStart"/>
      <w:r w:rsidRPr="000F7DCB">
        <w:rPr>
          <w:bCs/>
        </w:rPr>
        <w:t>parc</w:t>
      </w:r>
      <w:proofErr w:type="spellEnd"/>
      <w:r w:rsidRPr="000F7DCB">
        <w:rPr>
          <w:bCs/>
        </w:rPr>
        <w:t>. č. 1113/4 orná půda, o výměře 32 m</w:t>
      </w:r>
      <w:r w:rsidRPr="000F7DCB">
        <w:rPr>
          <w:bCs/>
          <w:vertAlign w:val="superscript"/>
        </w:rPr>
        <w:t>2</w:t>
      </w:r>
      <w:r w:rsidRPr="000F7DCB">
        <w:rPr>
          <w:bCs/>
        </w:rPr>
        <w:t xml:space="preserve">, který vznikl dle GP č. 1037-145/2008 oddělením z pozemku </w:t>
      </w:r>
      <w:proofErr w:type="spellStart"/>
      <w:r w:rsidRPr="000F7DCB">
        <w:rPr>
          <w:bCs/>
        </w:rPr>
        <w:t>parc</w:t>
      </w:r>
      <w:proofErr w:type="spellEnd"/>
      <w:r w:rsidRPr="000F7DCB">
        <w:rPr>
          <w:bCs/>
        </w:rPr>
        <w:t xml:space="preserve">. č. 1113/2 zapsaného na LV č. 1237 pro k. </w:t>
      </w:r>
      <w:proofErr w:type="spellStart"/>
      <w:r w:rsidRPr="000F7DCB">
        <w:rPr>
          <w:bCs/>
        </w:rPr>
        <w:t>ú.</w:t>
      </w:r>
      <w:proofErr w:type="spellEnd"/>
      <w:r w:rsidRPr="000F7DCB">
        <w:rPr>
          <w:bCs/>
        </w:rPr>
        <w:t xml:space="preserve"> Újezd, za sjednanou kupní cenu 25 600,- Kč (800,- Kč/m</w:t>
      </w:r>
      <w:r w:rsidRPr="000F7DCB">
        <w:rPr>
          <w:bCs/>
          <w:vertAlign w:val="superscript"/>
        </w:rPr>
        <w:t>2</w:t>
      </w:r>
      <w:r w:rsidRPr="000F7DCB">
        <w:rPr>
          <w:bCs/>
        </w:rPr>
        <w:t xml:space="preserve">) do vlastnictví města Plzně. </w:t>
      </w:r>
    </w:p>
    <w:p w:rsidR="000F7DCB" w:rsidRPr="000F7DCB" w:rsidRDefault="000F7DCB" w:rsidP="000F7DCB">
      <w:pPr>
        <w:rPr>
          <w:bCs/>
        </w:rPr>
      </w:pPr>
    </w:p>
    <w:p w:rsidR="000F7DCB" w:rsidRPr="000F7DCB" w:rsidRDefault="000F7DCB" w:rsidP="000F7DCB">
      <w:pPr>
        <w:rPr>
          <w:bCs/>
        </w:rPr>
      </w:pPr>
      <w:r w:rsidRPr="000F7DCB">
        <w:rPr>
          <w:bCs/>
        </w:rPr>
        <w:t xml:space="preserve"> V kupní smlouvě se město Plzeň zaváže v rámci IA „Rekonstrukce Červenohrádecké ulice II. a III. etapa, úsek Staroveská – K Bukovci” k vybudování dalších dvou samostatných vjezdů na náklady investora stavby ve prospěch pozemku </w:t>
      </w:r>
      <w:proofErr w:type="spellStart"/>
      <w:r w:rsidRPr="000F7DCB">
        <w:rPr>
          <w:bCs/>
        </w:rPr>
        <w:t>parc</w:t>
      </w:r>
      <w:proofErr w:type="spellEnd"/>
      <w:r w:rsidRPr="000F7DCB">
        <w:rPr>
          <w:bCs/>
        </w:rPr>
        <w:t xml:space="preserve">. č. 1113/1 v k. </w:t>
      </w:r>
      <w:proofErr w:type="spellStart"/>
      <w:r w:rsidRPr="000F7DCB">
        <w:rPr>
          <w:bCs/>
        </w:rPr>
        <w:t>ú.</w:t>
      </w:r>
      <w:proofErr w:type="spellEnd"/>
      <w:r w:rsidRPr="000F7DCB">
        <w:rPr>
          <w:bCs/>
        </w:rPr>
        <w:t xml:space="preserve"> Újezd. </w:t>
      </w:r>
    </w:p>
    <w:p w:rsidR="000F7DCB" w:rsidRPr="000F7DCB" w:rsidRDefault="000F7DCB" w:rsidP="000F7DCB">
      <w:pPr>
        <w:rPr>
          <w:bCs/>
        </w:rPr>
      </w:pPr>
    </w:p>
    <w:p w:rsidR="000F7DCB" w:rsidRPr="000F7DCB" w:rsidRDefault="000F7DCB" w:rsidP="000F7DCB">
      <w:pPr>
        <w:numPr>
          <w:ilvl w:val="0"/>
          <w:numId w:val="1"/>
        </w:numPr>
        <w:rPr>
          <w:bCs/>
        </w:rPr>
      </w:pPr>
      <w:r w:rsidRPr="000F7DCB">
        <w:rPr>
          <w:bCs/>
        </w:rPr>
        <w:t xml:space="preserve">s uzavřením kupní smlouvy mezi městem Plzní jako kupujícím a manželi p. Luďkem Piskačem, r. č. 620412/0879 a pí Šárkou Piskačovou, r. č. 626212/1712, oba bytem Červenohrádecká 351/2a, Plzeň 312 00, jako prodávajícími na odkup pozemku </w:t>
      </w:r>
      <w:proofErr w:type="spellStart"/>
      <w:r w:rsidRPr="000F7DCB">
        <w:rPr>
          <w:bCs/>
        </w:rPr>
        <w:t>parc</w:t>
      </w:r>
      <w:proofErr w:type="spellEnd"/>
      <w:r w:rsidRPr="000F7DCB">
        <w:rPr>
          <w:bCs/>
        </w:rPr>
        <w:t>. č. 361/7, zahrada, o výměře 269 m</w:t>
      </w:r>
      <w:r w:rsidRPr="000F7DCB">
        <w:rPr>
          <w:bCs/>
          <w:vertAlign w:val="superscript"/>
        </w:rPr>
        <w:t>2</w:t>
      </w:r>
      <w:r w:rsidRPr="000F7DCB">
        <w:rPr>
          <w:bCs/>
        </w:rPr>
        <w:t xml:space="preserve">, který vznikl dle GP č. 706-145/2008 oddělením z pozemku </w:t>
      </w:r>
      <w:proofErr w:type="spellStart"/>
      <w:r w:rsidRPr="000F7DCB">
        <w:rPr>
          <w:bCs/>
        </w:rPr>
        <w:t>parc</w:t>
      </w:r>
      <w:proofErr w:type="spellEnd"/>
      <w:r w:rsidRPr="000F7DCB">
        <w:rPr>
          <w:bCs/>
        </w:rPr>
        <w:t xml:space="preserve">. č. 361/4 zapsaného na LV č. 1035 pro k. </w:t>
      </w:r>
      <w:proofErr w:type="spellStart"/>
      <w:r w:rsidRPr="000F7DCB">
        <w:rPr>
          <w:bCs/>
        </w:rPr>
        <w:t>ú.</w:t>
      </w:r>
      <w:proofErr w:type="spellEnd"/>
      <w:r w:rsidRPr="000F7DCB">
        <w:rPr>
          <w:bCs/>
        </w:rPr>
        <w:t xml:space="preserve"> Červený Hrádek u Plzně, za sjednanou kupní cenu 215 200,- Kč (800,- Kč/m</w:t>
      </w:r>
      <w:r w:rsidRPr="000F7DCB">
        <w:rPr>
          <w:bCs/>
          <w:vertAlign w:val="superscript"/>
        </w:rPr>
        <w:t>2</w:t>
      </w:r>
      <w:r w:rsidRPr="000F7DCB">
        <w:rPr>
          <w:bCs/>
        </w:rPr>
        <w:t xml:space="preserve">) do vlastnictví města Plzně. </w:t>
      </w:r>
    </w:p>
    <w:p w:rsidR="000F7DCB" w:rsidRPr="000F7DCB" w:rsidRDefault="000F7DCB" w:rsidP="000F7DCB">
      <w:pPr>
        <w:rPr>
          <w:bCs/>
        </w:rPr>
      </w:pPr>
      <w:r w:rsidRPr="000F7DCB">
        <w:rPr>
          <w:bCs/>
        </w:rPr>
        <w:t xml:space="preserve">Podmínkou pro uzavření kupní smlouvy je sejmutí zástavního práva z pozemku </w:t>
      </w:r>
      <w:proofErr w:type="spellStart"/>
      <w:r w:rsidRPr="000F7DCB">
        <w:rPr>
          <w:bCs/>
        </w:rPr>
        <w:t>parc</w:t>
      </w:r>
      <w:proofErr w:type="spellEnd"/>
      <w:r w:rsidRPr="000F7DCB">
        <w:rPr>
          <w:bCs/>
        </w:rPr>
        <w:t xml:space="preserve">. č 364/7 v </w:t>
      </w:r>
      <w:proofErr w:type="spellStart"/>
      <w:r w:rsidRPr="000F7DCB">
        <w:rPr>
          <w:bCs/>
        </w:rPr>
        <w:t>k.ú</w:t>
      </w:r>
      <w:proofErr w:type="spellEnd"/>
      <w:r w:rsidRPr="000F7DCB">
        <w:rPr>
          <w:bCs/>
        </w:rPr>
        <w:t>. Červený Hrádek u Plzně.</w:t>
      </w:r>
    </w:p>
    <w:p w:rsidR="000F7DCB" w:rsidRPr="000F7DCB" w:rsidRDefault="000F7DCB" w:rsidP="000F7DCB">
      <w:pPr>
        <w:rPr>
          <w:bCs/>
        </w:rPr>
      </w:pPr>
    </w:p>
    <w:p w:rsidR="000F7DCB" w:rsidRPr="000F7DCB" w:rsidRDefault="000F7DCB" w:rsidP="000F7DCB">
      <w:pPr>
        <w:rPr>
          <w:bCs/>
          <w:i/>
        </w:rPr>
      </w:pPr>
      <w:r w:rsidRPr="000F7DCB">
        <w:rPr>
          <w:bCs/>
        </w:rPr>
        <w:t>Celková sjednaná kupní cena pozemků vykupovaných do vlastnictví města Plzně činí                963 200,- Kč (800,- Kč/m</w:t>
      </w:r>
      <w:r w:rsidRPr="000F7DCB">
        <w:rPr>
          <w:bCs/>
          <w:vertAlign w:val="superscript"/>
        </w:rPr>
        <w:t>2</w:t>
      </w:r>
      <w:r w:rsidRPr="000F7DCB">
        <w:rPr>
          <w:bCs/>
        </w:rPr>
        <w:t>).</w:t>
      </w:r>
    </w:p>
    <w:p w:rsidR="000F7DCB" w:rsidRPr="000F7DCB" w:rsidRDefault="000F7DCB" w:rsidP="000F7DCB">
      <w:pPr>
        <w:rPr>
          <w:bCs/>
        </w:rPr>
      </w:pPr>
    </w:p>
    <w:p w:rsidR="000F7DCB" w:rsidRPr="000F7DCB" w:rsidRDefault="000F7DCB" w:rsidP="000F7DCB">
      <w:pPr>
        <w:rPr>
          <w:bCs/>
        </w:rPr>
      </w:pPr>
      <w:r w:rsidRPr="000F7DCB">
        <w:rPr>
          <w:bCs/>
        </w:rPr>
        <w:t>Zdrojem finančního krytí bude rozpočet Odboru nabývání majetku MMP.</w:t>
      </w:r>
    </w:p>
    <w:p w:rsidR="000F7DCB" w:rsidRPr="000F7DCB" w:rsidRDefault="000F7DCB" w:rsidP="000F7DCB">
      <w:pPr>
        <w:rPr>
          <w:bCs/>
        </w:rPr>
      </w:pPr>
      <w:r w:rsidRPr="000F7DCB">
        <w:rPr>
          <w:bCs/>
        </w:rPr>
        <w:t>Daň z převodu nemovitostí bude hrazena dle zákona.</w:t>
      </w:r>
    </w:p>
    <w:p w:rsidR="000F7DCB" w:rsidRPr="000F7DCB" w:rsidRDefault="000F7DCB" w:rsidP="000F7DCB">
      <w:pPr>
        <w:rPr>
          <w:bCs/>
        </w:rPr>
      </w:pPr>
      <w:r w:rsidRPr="000F7DCB">
        <w:rPr>
          <w:bCs/>
        </w:rPr>
        <w:t>V případě nabytí nemovitostí budou tyto svěřeny do správy SVSMP.</w:t>
      </w:r>
    </w:p>
    <w:p w:rsidR="000F7DCB" w:rsidRPr="000F7DCB" w:rsidRDefault="000F7DCB" w:rsidP="000F7DCB">
      <w:pPr>
        <w:rPr>
          <w:bCs/>
        </w:rPr>
      </w:pPr>
    </w:p>
    <w:p w:rsidR="000F7DCB" w:rsidRPr="000F7DCB" w:rsidRDefault="000F7DCB" w:rsidP="000F7DCB">
      <w:r w:rsidRPr="000F7DCB">
        <w:t>Souhlasí 10</w:t>
      </w:r>
    </w:p>
    <w:p w:rsidR="007F00DA" w:rsidRDefault="007F00DA"/>
    <w:sectPr w:rsidR="007F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145"/>
    <w:multiLevelType w:val="hybridMultilevel"/>
    <w:tmpl w:val="E6AE31FE"/>
    <w:lvl w:ilvl="0" w:tplc="4B0EA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CB"/>
    <w:rsid w:val="000F7DCB"/>
    <w:rsid w:val="007F00DA"/>
    <w:rsid w:val="0081393A"/>
    <w:rsid w:val="008A0EF3"/>
    <w:rsid w:val="00AC5D63"/>
    <w:rsid w:val="00C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Jonáková Vladimíra</dc:creator>
  <cp:keywords/>
  <dc:description/>
  <cp:lastModifiedBy>Jonáková Vladimíra</cp:lastModifiedBy>
  <cp:revision>2</cp:revision>
  <dcterms:created xsi:type="dcterms:W3CDTF">2013-10-07T12:10:00Z</dcterms:created>
  <dcterms:modified xsi:type="dcterms:W3CDTF">2013-10-07T12:10:00Z</dcterms:modified>
</cp:coreProperties>
</file>