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6B" w:rsidRDefault="0068126B" w:rsidP="0068126B">
      <w:pPr>
        <w:pStyle w:val="vlevo"/>
        <w:jc w:val="center"/>
        <w:rPr>
          <w:b/>
        </w:rPr>
      </w:pPr>
      <w:r>
        <w:rPr>
          <w:b/>
        </w:rPr>
        <w:t>Důvodová zpráva</w:t>
      </w:r>
    </w:p>
    <w:p w:rsidR="0068126B" w:rsidRPr="001F49C0" w:rsidRDefault="0068126B" w:rsidP="0068126B">
      <w:pPr>
        <w:pStyle w:val="vlevo"/>
        <w:jc w:val="center"/>
        <w:rPr>
          <w:b/>
        </w:rPr>
      </w:pPr>
    </w:p>
    <w:p w:rsidR="0068126B" w:rsidRPr="007513ED" w:rsidRDefault="0068126B" w:rsidP="0068126B">
      <w:pPr>
        <w:pStyle w:val="ostzahl"/>
      </w:pPr>
      <w:r w:rsidRPr="007513ED">
        <w:t>Název problému a jeho charakteristika</w:t>
      </w:r>
    </w:p>
    <w:p w:rsidR="0068126B" w:rsidRPr="007513ED" w:rsidRDefault="0068126B" w:rsidP="0068126B">
      <w:pPr>
        <w:pStyle w:val="vlevo"/>
      </w:pPr>
      <w:r w:rsidRPr="007513ED">
        <w:t>Uzavření</w:t>
      </w:r>
      <w:r>
        <w:t xml:space="preserve"> dodatku č. 1 ke kupní smlouvě č. 2011/004313 ze dne 25. 10. 2011 na koupi TDI v souvislosti se stavbou „Obytný celek Újezd – východ“, investor BROKER IMMOBILIEN, spol. s r.o., v současné době v insolvenci, insolvenční správce Plzeňská insolvenční, v.o.s.</w:t>
      </w:r>
    </w:p>
    <w:p w:rsidR="0068126B" w:rsidRPr="007513ED" w:rsidRDefault="0068126B" w:rsidP="0068126B">
      <w:pPr>
        <w:pStyle w:val="ostzahl"/>
      </w:pPr>
      <w:r w:rsidRPr="007513ED">
        <w:t>Konstatování současného stavu a jeho analýza</w:t>
      </w:r>
    </w:p>
    <w:p w:rsidR="0068126B" w:rsidRDefault="0068126B" w:rsidP="0068126B">
      <w:pPr>
        <w:pStyle w:val="vlevo"/>
      </w:pPr>
      <w:r>
        <w:t xml:space="preserve">MAJ uzavřel v roce 2011 s insolvenčním správcem společnosti BROKER IMMOBILIEN, spol. s r.o. Plzeňskou insolvenční v.o.s. kupní smlouvu na koupi TDI (viz příloha č. 1), a to vodovodního řadu, kanalizace, veřejného osvětlení a nezkolaudované komunikace včetně odvodnění a zeleně a kupní smlouvu na dotčené pozemky v rámci vypořádání lokality </w:t>
      </w:r>
      <w:r w:rsidRPr="001F49C0">
        <w:t>„Obytný celek Újezd – východ</w:t>
      </w:r>
      <w:r>
        <w:t>“, a to na základě usnesení ZMP č. 454/2011 (viz příloha č. 2).</w:t>
      </w:r>
    </w:p>
    <w:p w:rsidR="0068126B" w:rsidRDefault="0068126B" w:rsidP="0068126B">
      <w:pPr>
        <w:pStyle w:val="vlevo"/>
      </w:pPr>
    </w:p>
    <w:p w:rsidR="0068126B" w:rsidRDefault="0068126B" w:rsidP="0068126B">
      <w:pPr>
        <w:pStyle w:val="vlevo"/>
      </w:pPr>
      <w:r>
        <w:t>Následným šetřením SVSMP bylo zjištěno, že komunikace a veřejné osvětlení, na pozemcích p.č. 101/4 a 998/4 k.ú. Újezd, zasahuje ještě do pozemků ve vlastnictví fyzických osob, a to p.č. 103/11, 101/3 a p.č. 997/2 k.ú. Újezd. Pro zaměření oddělení dotčených pozemků byly zpracovány geometrické plány (viz příloha č. 4) a nově se jedná o pozemky p.č. 101/7 o výměře 4 m</w:t>
      </w:r>
      <w:r>
        <w:rPr>
          <w:vertAlign w:val="superscript"/>
        </w:rPr>
        <w:t>2</w:t>
      </w:r>
      <w:r>
        <w:t>,  103/31 o výměře 12 m</w:t>
      </w:r>
      <w:r>
        <w:rPr>
          <w:vertAlign w:val="superscript"/>
        </w:rPr>
        <w:t>2</w:t>
      </w:r>
      <w:r>
        <w:t xml:space="preserve"> a 997/6 o výměře 1 m</w:t>
      </w:r>
      <w:r>
        <w:rPr>
          <w:vertAlign w:val="superscript"/>
        </w:rPr>
        <w:t>2</w:t>
      </w:r>
      <w:r>
        <w:t xml:space="preserve"> k.ú. Újezd. Veřejné osvětlení zasahuje dále také do pozemku ve vlastnictví města Plzně p.č. 101/4 k.ú. Újezd.</w:t>
      </w:r>
    </w:p>
    <w:p w:rsidR="0068126B" w:rsidRDefault="0068126B" w:rsidP="0068126B">
      <w:pPr>
        <w:pStyle w:val="vlevo"/>
      </w:pPr>
    </w:p>
    <w:p w:rsidR="0068126B" w:rsidRDefault="0068126B" w:rsidP="0068126B">
      <w:pPr>
        <w:pStyle w:val="vlevo"/>
      </w:pPr>
      <w:r w:rsidRPr="00567F9E">
        <w:t xml:space="preserve">Výkup pozemků </w:t>
      </w:r>
      <w:r>
        <w:t xml:space="preserve">p.č. 101/7, 103/31 a 997/6 k.ú. Újezd </w:t>
      </w:r>
      <w:r w:rsidRPr="00567F9E">
        <w:t xml:space="preserve">je řešen samostatným materiálem </w:t>
      </w:r>
      <w:r w:rsidR="00EB734D" w:rsidRPr="00EB734D">
        <w:t>(MAJ/11</w:t>
      </w:r>
      <w:r w:rsidRPr="00EB734D">
        <w:t>).</w:t>
      </w:r>
    </w:p>
    <w:p w:rsidR="0068126B" w:rsidRDefault="0068126B" w:rsidP="0068126B">
      <w:pPr>
        <w:pStyle w:val="vlevo"/>
      </w:pPr>
    </w:p>
    <w:p w:rsidR="0068126B" w:rsidRDefault="0068126B" w:rsidP="0068126B">
      <w:pPr>
        <w:pStyle w:val="vlevo"/>
      </w:pPr>
      <w:r>
        <w:t>Z uvedeného důvodu bylo doporučeno uzavřít dodatek ke kupní smlouvě č. 2011/004313 ze dne 25. 10. 2011 na koupi TDI v souvislosti se stavbou „Obytný celek Újezd – východ“ v tom smyslu, že do čl. III. PŘEDMĚT SMLOUVY se doplňuje text ve znění:</w:t>
      </w:r>
    </w:p>
    <w:p w:rsidR="0068126B" w:rsidRDefault="0068126B" w:rsidP="0068126B">
      <w:pPr>
        <w:pStyle w:val="vlevo"/>
      </w:pPr>
      <w:r>
        <w:t>„- veřejné osvětlení na pozemcích parc.č. 103/31, 101/7 a 101/4 k.ú. Újezd</w:t>
      </w:r>
    </w:p>
    <w:p w:rsidR="0068126B" w:rsidRDefault="0068126B" w:rsidP="0068126B">
      <w:pPr>
        <w:pStyle w:val="vlevo"/>
        <w:numPr>
          <w:ilvl w:val="0"/>
          <w:numId w:val="2"/>
        </w:numPr>
      </w:pPr>
      <w:r w:rsidRPr="0036141B">
        <w:t>nezkolaudovaná komunikace na pozemcích parc.č. 103/31, 101/7 a 997/6  k.ú.</w:t>
      </w:r>
      <w:r>
        <w:t xml:space="preserve"> Újezd“</w:t>
      </w:r>
    </w:p>
    <w:p w:rsidR="0068126B" w:rsidRDefault="0068126B" w:rsidP="0068126B">
      <w:pPr>
        <w:pStyle w:val="vlevo"/>
      </w:pPr>
      <w:r>
        <w:t>s tím, že ostatní části smlouvy zůstávají beze změny.</w:t>
      </w:r>
    </w:p>
    <w:p w:rsidR="0068126B" w:rsidRDefault="0068126B" w:rsidP="0068126B">
      <w:pPr>
        <w:pStyle w:val="vlevo"/>
      </w:pPr>
    </w:p>
    <w:p w:rsidR="0068126B" w:rsidRDefault="0068126B" w:rsidP="0068126B">
      <w:pPr>
        <w:pStyle w:val="vlevo"/>
      </w:pPr>
      <w:r>
        <w:t>Stanovisko ORP je kladné (viz příloha č. 3).</w:t>
      </w:r>
    </w:p>
    <w:p w:rsidR="0068126B" w:rsidRDefault="0068126B" w:rsidP="0068126B">
      <w:pPr>
        <w:pStyle w:val="vlevo"/>
      </w:pPr>
    </w:p>
    <w:p w:rsidR="0068126B" w:rsidRDefault="0068126B" w:rsidP="0068126B">
      <w:pPr>
        <w:pStyle w:val="vlevo"/>
      </w:pPr>
      <w:r>
        <w:t>Insolvenční řízení do současné doby nebylo ukončeno, tudíž je pro město Plzeň stále partnerem Plzeňská insolvenční v.o.s.</w:t>
      </w:r>
    </w:p>
    <w:p w:rsidR="0068126B" w:rsidRDefault="0068126B" w:rsidP="0068126B">
      <w:pPr>
        <w:pStyle w:val="vlevo"/>
      </w:pPr>
      <w:r>
        <w:t>Plzeňská insolvenční v.o.s. souhlasí s uzavřením dodatku.</w:t>
      </w:r>
    </w:p>
    <w:p w:rsidR="0068126B" w:rsidRDefault="0068126B" w:rsidP="0068126B">
      <w:pPr>
        <w:pStyle w:val="ostzahl"/>
      </w:pPr>
      <w:r w:rsidRPr="007513ED">
        <w:t>Předpokládaný cílový stav</w:t>
      </w:r>
    </w:p>
    <w:p w:rsidR="0068126B" w:rsidRPr="007D32D0" w:rsidRDefault="0068126B" w:rsidP="0068126B">
      <w:pPr>
        <w:pStyle w:val="vlevo"/>
      </w:pPr>
      <w:r>
        <w:t>Uzavřít dodatek ke kupní smlouvě.</w:t>
      </w:r>
    </w:p>
    <w:p w:rsidR="0068126B" w:rsidRPr="007513ED" w:rsidRDefault="0068126B" w:rsidP="0068126B">
      <w:pPr>
        <w:pStyle w:val="ostzahl"/>
      </w:pPr>
      <w:r w:rsidRPr="007513ED">
        <w:t>Navrhované varianty řešení</w:t>
      </w:r>
    </w:p>
    <w:p w:rsidR="0068126B" w:rsidRDefault="0068126B" w:rsidP="0068126B">
      <w:pPr>
        <w:pStyle w:val="vlevo"/>
      </w:pPr>
      <w:r>
        <w:t xml:space="preserve">Viz návrh usnesení. </w:t>
      </w:r>
    </w:p>
    <w:p w:rsidR="0068126B" w:rsidRPr="007513ED" w:rsidRDefault="0068126B" w:rsidP="0068126B">
      <w:pPr>
        <w:pStyle w:val="ostzahl"/>
      </w:pPr>
      <w:r w:rsidRPr="007513ED">
        <w:t>Doporučená varianta řešení</w:t>
      </w:r>
    </w:p>
    <w:p w:rsidR="0068126B" w:rsidRDefault="0068126B" w:rsidP="0068126B">
      <w:pPr>
        <w:pStyle w:val="vlevo"/>
      </w:pPr>
      <w:r>
        <w:t>Viz návrh usnesení.</w:t>
      </w:r>
    </w:p>
    <w:p w:rsidR="0068126B" w:rsidRDefault="0068126B" w:rsidP="0068126B">
      <w:pPr>
        <w:pStyle w:val="ostzahl"/>
      </w:pPr>
      <w:r w:rsidRPr="007513ED">
        <w:t>Finanční nároky řešení a možnosti finančního krytí</w:t>
      </w:r>
    </w:p>
    <w:p w:rsidR="0068126B" w:rsidRPr="00D048DC" w:rsidRDefault="0068126B" w:rsidP="0068126B">
      <w:pPr>
        <w:pStyle w:val="vlevo"/>
      </w:pPr>
      <w:r>
        <w:t xml:space="preserve">-  </w:t>
      </w:r>
    </w:p>
    <w:p w:rsidR="0068126B" w:rsidRPr="007513ED" w:rsidRDefault="0068126B" w:rsidP="0068126B">
      <w:pPr>
        <w:pStyle w:val="ostzahl"/>
      </w:pPr>
      <w:r w:rsidRPr="007513ED">
        <w:lastRenderedPageBreak/>
        <w:t>Návrh termínů realizace a určení zodpovědných pracovníků</w:t>
      </w:r>
    </w:p>
    <w:p w:rsidR="0068126B" w:rsidRPr="007513ED" w:rsidRDefault="0068126B" w:rsidP="0068126B">
      <w:pPr>
        <w:pStyle w:val="vlevo"/>
      </w:pPr>
      <w:r>
        <w:t>Viz návrh usnesení.</w:t>
      </w:r>
      <w:r w:rsidRPr="007513ED">
        <w:tab/>
      </w:r>
    </w:p>
    <w:p w:rsidR="0068126B" w:rsidRDefault="0068126B" w:rsidP="0068126B">
      <w:pPr>
        <w:pStyle w:val="ostzahl"/>
      </w:pPr>
      <w:r w:rsidRPr="007513ED">
        <w:t>Dříve přijatá usnesení orgánů města nebo městských obvodů, která s</w:t>
      </w:r>
      <w:r>
        <w:t> </w:t>
      </w:r>
      <w:r w:rsidRPr="007513ED">
        <w:t>tímto návrhem souvisejí</w:t>
      </w:r>
    </w:p>
    <w:p w:rsidR="0068126B" w:rsidRPr="00D048DC" w:rsidRDefault="0068126B" w:rsidP="0068126B">
      <w:pPr>
        <w:pStyle w:val="vlevo"/>
      </w:pPr>
      <w:r>
        <w:t xml:space="preserve">Usnesení ZMP č. 454 ze dne 1. 9. 2011, zápis z jednání KNM dne 3. 10. 2013, usnesení RMP </w:t>
      </w:r>
      <w:r w:rsidRPr="00EB734D">
        <w:t xml:space="preserve">č. </w:t>
      </w:r>
      <w:r w:rsidR="003E1E6C">
        <w:t>1094</w:t>
      </w:r>
      <w:r w:rsidR="00EB734D">
        <w:t xml:space="preserve"> </w:t>
      </w:r>
      <w:r w:rsidRPr="00EB734D">
        <w:t>ze dne</w:t>
      </w:r>
      <w:r>
        <w:t xml:space="preserve"> 17. 10. 2013.</w:t>
      </w:r>
    </w:p>
    <w:p w:rsidR="0068126B" w:rsidRPr="007513ED" w:rsidRDefault="0068126B" w:rsidP="0068126B">
      <w:pPr>
        <w:pStyle w:val="ostzahl"/>
      </w:pPr>
      <w:r w:rsidRPr="007513ED">
        <w:t>Závazky či pohledávky vůči městu Plzni</w:t>
      </w:r>
    </w:p>
    <w:p w:rsidR="0068126B" w:rsidRPr="007513ED" w:rsidRDefault="0068126B" w:rsidP="0068126B">
      <w:pPr>
        <w:pStyle w:val="vlevo"/>
      </w:pPr>
      <w:r>
        <w:t>K datu 2</w:t>
      </w:r>
      <w:r w:rsidR="004D1FD4">
        <w:t>3</w:t>
      </w:r>
      <w:r>
        <w:t xml:space="preserve">. </w:t>
      </w:r>
      <w:r w:rsidR="004D1FD4">
        <w:t>10</w:t>
      </w:r>
      <w:bookmarkStart w:id="0" w:name="_GoBack"/>
      <w:bookmarkEnd w:id="0"/>
      <w:r>
        <w:t>. 2013 je za společností BROKER IMMOBILIEN, spol. s r.o. evidována pohledávka po lhůtě splatnosti ve výši 20 313,- Kč. Tato pohledávka je řešena v rámci insolvenčního řízení.</w:t>
      </w:r>
    </w:p>
    <w:p w:rsidR="0068126B" w:rsidRPr="007513ED" w:rsidRDefault="0068126B" w:rsidP="0068126B">
      <w:pPr>
        <w:pStyle w:val="ostzahl"/>
      </w:pPr>
      <w:r w:rsidRPr="007513ED">
        <w:t>Přílohy</w:t>
      </w:r>
    </w:p>
    <w:p w:rsidR="0068126B" w:rsidRDefault="0068126B" w:rsidP="0068126B">
      <w:pPr>
        <w:pStyle w:val="Seznam2"/>
        <w:rPr>
          <w:sz w:val="24"/>
          <w:szCs w:val="24"/>
        </w:rPr>
      </w:pPr>
      <w:r w:rsidRPr="00051673">
        <w:rPr>
          <w:sz w:val="24"/>
          <w:szCs w:val="24"/>
        </w:rPr>
        <w:t>příloha č. 1 –</w:t>
      </w:r>
      <w:r>
        <w:rPr>
          <w:sz w:val="24"/>
          <w:szCs w:val="24"/>
        </w:rPr>
        <w:t xml:space="preserve"> </w:t>
      </w:r>
      <w:r w:rsidR="009C02D0">
        <w:rPr>
          <w:sz w:val="24"/>
          <w:szCs w:val="24"/>
        </w:rPr>
        <w:t>kupní smlouva</w:t>
      </w:r>
      <w:r>
        <w:rPr>
          <w:sz w:val="24"/>
          <w:szCs w:val="24"/>
        </w:rPr>
        <w:t xml:space="preserve"> č. 2011/004313</w:t>
      </w:r>
    </w:p>
    <w:p w:rsidR="0068126B" w:rsidRPr="00051673" w:rsidRDefault="0068126B" w:rsidP="0068126B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2 - usnesení ZMP</w:t>
      </w:r>
      <w:r w:rsidRPr="00051673">
        <w:rPr>
          <w:sz w:val="24"/>
          <w:szCs w:val="24"/>
        </w:rPr>
        <w:tab/>
      </w:r>
      <w:r w:rsidRPr="00051673">
        <w:rPr>
          <w:sz w:val="24"/>
          <w:szCs w:val="24"/>
        </w:rPr>
        <w:tab/>
      </w:r>
      <w:r w:rsidRPr="00051673">
        <w:rPr>
          <w:sz w:val="24"/>
          <w:szCs w:val="24"/>
        </w:rPr>
        <w:tab/>
      </w:r>
    </w:p>
    <w:p w:rsidR="0068126B" w:rsidRDefault="0068126B" w:rsidP="0068126B">
      <w:pPr>
        <w:pStyle w:val="Seznam2"/>
        <w:rPr>
          <w:sz w:val="24"/>
          <w:szCs w:val="24"/>
        </w:rPr>
      </w:pPr>
      <w:r w:rsidRPr="00051673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3</w:t>
      </w:r>
      <w:r w:rsidRPr="0005167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stanovisko ORP</w:t>
      </w:r>
    </w:p>
    <w:p w:rsidR="0068126B" w:rsidRDefault="0068126B" w:rsidP="0068126B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4</w:t>
      </w:r>
      <w:r w:rsidRPr="0005167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geometrické plány</w:t>
      </w:r>
    </w:p>
    <w:p w:rsidR="0068126B" w:rsidRDefault="0068126B" w:rsidP="0068126B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5 - fotodokumentace</w:t>
      </w:r>
    </w:p>
    <w:p w:rsidR="0068126B" w:rsidRDefault="0068126B" w:rsidP="0068126B">
      <w:pPr>
        <w:pStyle w:val="Seznam2"/>
        <w:rPr>
          <w:sz w:val="24"/>
          <w:szCs w:val="24"/>
        </w:rPr>
      </w:pPr>
      <w:r w:rsidRPr="00051673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6</w:t>
      </w:r>
      <w:r w:rsidRPr="0005167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mapy - modrá mapa</w:t>
      </w:r>
      <w:r>
        <w:rPr>
          <w:sz w:val="24"/>
          <w:szCs w:val="24"/>
        </w:rPr>
        <w:tab/>
        <w:t>, letecký snímek, územní plán</w:t>
      </w:r>
    </w:p>
    <w:p w:rsidR="0068126B" w:rsidRDefault="0068126B" w:rsidP="0068126B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7 – zápis z jednání KNM</w:t>
      </w:r>
    </w:p>
    <w:p w:rsidR="0068126B" w:rsidRPr="00051673" w:rsidRDefault="0068126B" w:rsidP="0068126B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8 – usnesení RMP</w:t>
      </w:r>
      <w:r w:rsidR="00EB734D">
        <w:rPr>
          <w:sz w:val="24"/>
          <w:szCs w:val="24"/>
        </w:rPr>
        <w:t xml:space="preserve"> č. 109</w:t>
      </w:r>
      <w:r w:rsidR="003E1E6C">
        <w:rPr>
          <w:sz w:val="24"/>
          <w:szCs w:val="24"/>
        </w:rPr>
        <w:t>4</w:t>
      </w:r>
      <w:r w:rsidR="00EB734D">
        <w:rPr>
          <w:sz w:val="24"/>
          <w:szCs w:val="24"/>
        </w:rPr>
        <w:t>/2013</w:t>
      </w:r>
      <w:r>
        <w:rPr>
          <w:sz w:val="24"/>
          <w:szCs w:val="24"/>
        </w:rPr>
        <w:t>.</w:t>
      </w:r>
    </w:p>
    <w:p w:rsidR="0068126B" w:rsidRPr="007513ED" w:rsidRDefault="0068126B" w:rsidP="0068126B">
      <w:pPr>
        <w:ind w:left="-180"/>
      </w:pPr>
    </w:p>
    <w:p w:rsidR="0068126B" w:rsidRDefault="0068126B" w:rsidP="0068126B"/>
    <w:p w:rsidR="0068126B" w:rsidRDefault="0068126B" w:rsidP="0068126B"/>
    <w:p w:rsidR="00203565" w:rsidRDefault="00203565"/>
    <w:sectPr w:rsidR="00203565" w:rsidSect="002B0E3D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D1" w:rsidRDefault="009C02D0">
      <w:r>
        <w:separator/>
      </w:r>
    </w:p>
  </w:endnote>
  <w:endnote w:type="continuationSeparator" w:id="0">
    <w:p w:rsidR="00B05ED1" w:rsidRDefault="009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C0" w:rsidRDefault="0068126B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4D1FD4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D1" w:rsidRDefault="009C02D0">
      <w:r>
        <w:separator/>
      </w:r>
    </w:p>
  </w:footnote>
  <w:footnote w:type="continuationSeparator" w:id="0">
    <w:p w:rsidR="00B05ED1" w:rsidRDefault="009C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06F09108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0DB47FB"/>
    <w:multiLevelType w:val="hybridMultilevel"/>
    <w:tmpl w:val="D84A4238"/>
    <w:lvl w:ilvl="0" w:tplc="F9E68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6B"/>
    <w:rsid w:val="00203565"/>
    <w:rsid w:val="003E1E6C"/>
    <w:rsid w:val="004D1FD4"/>
    <w:rsid w:val="0068126B"/>
    <w:rsid w:val="009C02D0"/>
    <w:rsid w:val="00B05ED1"/>
    <w:rsid w:val="00E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68126B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68126B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68126B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68126B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68126B"/>
  </w:style>
  <w:style w:type="paragraph" w:styleId="Seznam2">
    <w:name w:val="List 2"/>
    <w:basedOn w:val="Normln"/>
    <w:rsid w:val="0068126B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68126B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68126B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68126B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68126B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68126B"/>
  </w:style>
  <w:style w:type="paragraph" w:styleId="Seznam2">
    <w:name w:val="List 2"/>
    <w:basedOn w:val="Normln"/>
    <w:rsid w:val="0068126B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2689</Characters>
  <Application>Microsoft Office Word</Application>
  <DocSecurity>0</DocSecurity>
  <Lines>22</Lines>
  <Paragraphs>6</Paragraphs>
  <ScaleCrop>false</ScaleCrop>
  <Company>.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5</cp:revision>
  <cp:lastPrinted>2013-10-23T07:15:00Z</cp:lastPrinted>
  <dcterms:created xsi:type="dcterms:W3CDTF">2013-09-13T07:28:00Z</dcterms:created>
  <dcterms:modified xsi:type="dcterms:W3CDTF">2013-10-23T07:17:00Z</dcterms:modified>
</cp:coreProperties>
</file>