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5B" w:rsidRPr="00F0605B" w:rsidRDefault="00F0605B" w:rsidP="00F0605B">
      <w:pPr>
        <w:spacing w:after="0" w:line="240" w:lineRule="auto"/>
        <w:ind w:left="6372" w:firstLine="708"/>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Příloha č. 1</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Informace o nemovitosti</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b/>
          <w:sz w:val="24"/>
          <w:szCs w:val="20"/>
          <w:lang w:eastAsia="cs-CZ"/>
        </w:rPr>
        <w:t xml:space="preserve">Klatovská 218, dům </w:t>
      </w:r>
      <w:r w:rsidRPr="00F0605B">
        <w:rPr>
          <w:rFonts w:ascii="Times New Roman" w:eastAsia="Times New Roman" w:hAnsi="Times New Roman" w:cs="Times New Roman"/>
          <w:sz w:val="24"/>
          <w:szCs w:val="20"/>
          <w:lang w:eastAsia="cs-CZ"/>
        </w:rPr>
        <w:t xml:space="preserve">Jižní Předměstí č.p. 2868, postavený na pozemku </w:t>
      </w:r>
      <w:proofErr w:type="spellStart"/>
      <w:r w:rsidRPr="00F0605B">
        <w:rPr>
          <w:rFonts w:ascii="Times New Roman" w:eastAsia="Times New Roman" w:hAnsi="Times New Roman" w:cs="Times New Roman"/>
          <w:sz w:val="24"/>
          <w:szCs w:val="20"/>
          <w:lang w:eastAsia="cs-CZ"/>
        </w:rPr>
        <w:t>parc.č</w:t>
      </w:r>
      <w:proofErr w:type="spellEnd"/>
      <w:r w:rsidRPr="00F0605B">
        <w:rPr>
          <w:rFonts w:ascii="Times New Roman" w:eastAsia="Times New Roman" w:hAnsi="Times New Roman" w:cs="Times New Roman"/>
          <w:sz w:val="24"/>
          <w:szCs w:val="20"/>
          <w:lang w:eastAsia="cs-CZ"/>
        </w:rPr>
        <w:t xml:space="preserve">. 8247, bytový dům, a pozemek </w:t>
      </w:r>
      <w:proofErr w:type="spellStart"/>
      <w:r w:rsidRPr="00F0605B">
        <w:rPr>
          <w:rFonts w:ascii="Times New Roman" w:eastAsia="Times New Roman" w:hAnsi="Times New Roman" w:cs="Times New Roman"/>
          <w:sz w:val="24"/>
          <w:szCs w:val="20"/>
          <w:lang w:eastAsia="cs-CZ"/>
        </w:rPr>
        <w:t>parc.č</w:t>
      </w:r>
      <w:proofErr w:type="spellEnd"/>
      <w:r w:rsidRPr="00F0605B">
        <w:rPr>
          <w:rFonts w:ascii="Times New Roman" w:eastAsia="Times New Roman" w:hAnsi="Times New Roman" w:cs="Times New Roman"/>
          <w:sz w:val="24"/>
          <w:szCs w:val="20"/>
          <w:lang w:eastAsia="cs-CZ"/>
        </w:rPr>
        <w:t>. 8247 o výměře 247 m</w:t>
      </w:r>
      <w:r w:rsidRPr="00F0605B">
        <w:rPr>
          <w:rFonts w:ascii="Times New Roman" w:eastAsia="Times New Roman" w:hAnsi="Times New Roman" w:cs="Times New Roman"/>
          <w:sz w:val="24"/>
          <w:szCs w:val="20"/>
          <w:vertAlign w:val="superscript"/>
          <w:lang w:eastAsia="cs-CZ"/>
        </w:rPr>
        <w:t>2</w:t>
      </w:r>
      <w:r w:rsidRPr="00F0605B">
        <w:rPr>
          <w:rFonts w:ascii="Times New Roman" w:eastAsia="Times New Roman" w:hAnsi="Times New Roman" w:cs="Times New Roman"/>
          <w:sz w:val="24"/>
          <w:szCs w:val="20"/>
          <w:lang w:eastAsia="cs-CZ"/>
        </w:rPr>
        <w:t xml:space="preserve">, zastavěná plocha a nádvoří, vše </w:t>
      </w:r>
      <w:proofErr w:type="spellStart"/>
      <w:r w:rsidRPr="00F0605B">
        <w:rPr>
          <w:rFonts w:ascii="Times New Roman" w:eastAsia="Times New Roman" w:hAnsi="Times New Roman" w:cs="Times New Roman"/>
          <w:sz w:val="24"/>
          <w:szCs w:val="20"/>
          <w:lang w:eastAsia="cs-CZ"/>
        </w:rPr>
        <w:t>k.ú</w:t>
      </w:r>
      <w:proofErr w:type="spellEnd"/>
      <w:r w:rsidRPr="00F0605B">
        <w:rPr>
          <w:rFonts w:ascii="Times New Roman" w:eastAsia="Times New Roman" w:hAnsi="Times New Roman" w:cs="Times New Roman"/>
          <w:sz w:val="24"/>
          <w:szCs w:val="20"/>
          <w:lang w:eastAsia="cs-CZ"/>
        </w:rPr>
        <w:t>. Plzeň,</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Město Plzeň se stalo vlastníkem nemovitostí na základě  §3  zák. č. 172/1991 Sb.</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Správcem nemovitostí je Obytná zóna Sylván a.s.</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Popis domu:</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Počet podlaží: 2 nadzemní a 1 podzemní</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Počet bytů: 4 (2 volné, 2 pronajaté)</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Počet nebytových prostorů: 0</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Technický stav domu:</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Jedná se o stavbu se dvěma nadzemními podlažími a jedním  podzemním podlažím.  V I. a II. nadzemním podlaží se nachází vždy 2 byty 2+1.  Stavba je založena na betonových základových pasech s již jen částečně funkční izolací proti zemní vlhkosti. Střecha domu je sedlová s taškovou krytinou v dobrém technickém stavu. Vnější omítky a omítky v podzemním podlaží jsou z části opadané. Okna jsou plastová. Vchodové dveře do domu dřevěné po výměně. Ohřev vody zajišťují plynové průtokové ohřívače. Stavebně technický stav budovy odpovídá jejímu stáří. Celkově je dům v dobrém technickém stavu.</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 xml:space="preserve">Rok            Příjem z nájmů        Náklady  na opravy a údržbu </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2010            262 236,00  Kč                  69 687,99 Kč</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2011            266 846,00  Kč</w:t>
      </w:r>
      <w:r w:rsidRPr="00F0605B">
        <w:rPr>
          <w:rFonts w:ascii="Times New Roman" w:eastAsia="Times New Roman" w:hAnsi="Times New Roman" w:cs="Times New Roman"/>
          <w:sz w:val="24"/>
          <w:szCs w:val="20"/>
          <w:lang w:eastAsia="cs-CZ"/>
        </w:rPr>
        <w:tab/>
      </w:r>
      <w:r w:rsidRPr="00F0605B">
        <w:rPr>
          <w:rFonts w:ascii="Times New Roman" w:eastAsia="Times New Roman" w:hAnsi="Times New Roman" w:cs="Times New Roman"/>
          <w:sz w:val="24"/>
          <w:szCs w:val="20"/>
          <w:lang w:eastAsia="cs-CZ"/>
        </w:rPr>
        <w:tab/>
        <w:t xml:space="preserve">  130 521,50 Kč</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2012            385 540,00  Kč</w:t>
      </w:r>
      <w:r w:rsidRPr="00F0605B">
        <w:rPr>
          <w:rFonts w:ascii="Times New Roman" w:eastAsia="Times New Roman" w:hAnsi="Times New Roman" w:cs="Times New Roman"/>
          <w:sz w:val="24"/>
          <w:szCs w:val="20"/>
          <w:lang w:eastAsia="cs-CZ"/>
        </w:rPr>
        <w:tab/>
        <w:t xml:space="preserve">                23 813,58 Kč</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p>
    <w:p w:rsidR="00F0605B" w:rsidRPr="00F0605B" w:rsidRDefault="00F0605B" w:rsidP="00F0605B">
      <w:pPr>
        <w:spacing w:after="0" w:line="240" w:lineRule="auto"/>
        <w:jc w:val="both"/>
        <w:rPr>
          <w:rFonts w:ascii="Times New Roman" w:eastAsia="Times New Roman" w:hAnsi="Times New Roman" w:cs="Times New Roman"/>
          <w:sz w:val="24"/>
          <w:szCs w:val="24"/>
          <w:lang w:eastAsia="cs-CZ"/>
        </w:rPr>
      </w:pPr>
      <w:r w:rsidRPr="00F0605B">
        <w:rPr>
          <w:rFonts w:ascii="Times New Roman" w:eastAsia="Times New Roman" w:hAnsi="Times New Roman" w:cs="Times New Roman"/>
          <w:sz w:val="24"/>
          <w:szCs w:val="24"/>
          <w:lang w:eastAsia="cs-CZ"/>
        </w:rPr>
        <w:t xml:space="preserve">Dne 7. 2. 2011 byla doručena zastupitelům města Plzně žádost nájemců z domů v Plzni, Klatovská tř. 214, </w:t>
      </w:r>
      <w:smartTag w:uri="urn:schemas-microsoft-com:office:smarttags" w:element="metricconverter">
        <w:smartTagPr>
          <w:attr w:name="ProductID" w:val="216 a"/>
        </w:smartTagPr>
        <w:r w:rsidRPr="00F0605B">
          <w:rPr>
            <w:rFonts w:ascii="Times New Roman" w:eastAsia="Times New Roman" w:hAnsi="Times New Roman" w:cs="Times New Roman"/>
            <w:sz w:val="24"/>
            <w:szCs w:val="24"/>
            <w:lang w:eastAsia="cs-CZ"/>
          </w:rPr>
          <w:t>216 a</w:t>
        </w:r>
      </w:smartTag>
      <w:r w:rsidRPr="00F0605B">
        <w:rPr>
          <w:rFonts w:ascii="Times New Roman" w:eastAsia="Times New Roman" w:hAnsi="Times New Roman" w:cs="Times New Roman"/>
          <w:sz w:val="24"/>
          <w:szCs w:val="24"/>
          <w:lang w:eastAsia="cs-CZ"/>
        </w:rPr>
        <w:t xml:space="preserve"> Klatovská tř. 218, o odkup bytů do jejich vlastnictví. Jednalo se o opakovanou žádost nájemců z těchto domů, neboť na žádost z konce roku 2010 odpověděl primátor města pan Mgr. M. Baxa spolu s náměstkem primátora panem Ing. M. Šimákem záporně s odůvodněním, že Zastupitelstvo města Plzně rozhodlo dne 17. 6. 2010 o zařazení domu na seznam 1A, což jsou domy určené </w:t>
      </w:r>
      <w:r w:rsidRPr="00F0605B">
        <w:rPr>
          <w:rFonts w:ascii="Times New Roman" w:eastAsia="Times New Roman" w:hAnsi="Times New Roman" w:cs="Times New Roman"/>
          <w:sz w:val="24"/>
          <w:szCs w:val="24"/>
          <w:lang w:eastAsia="cs-CZ"/>
        </w:rPr>
        <w:br/>
        <w:t xml:space="preserve">pro ponechání ve vlastnictví města a žádná další vlna prodejů bytů se nepřipravuje. </w:t>
      </w:r>
      <w:r w:rsidRPr="00F0605B">
        <w:rPr>
          <w:rFonts w:ascii="Times New Roman" w:eastAsia="Times New Roman" w:hAnsi="Times New Roman" w:cs="Times New Roman"/>
          <w:sz w:val="24"/>
          <w:szCs w:val="24"/>
          <w:lang w:eastAsia="cs-CZ"/>
        </w:rPr>
        <w:br/>
      </w:r>
    </w:p>
    <w:p w:rsidR="00F0605B" w:rsidRPr="00F0605B" w:rsidRDefault="00F0605B" w:rsidP="00F0605B">
      <w:pPr>
        <w:spacing w:after="0" w:line="240" w:lineRule="auto"/>
        <w:jc w:val="both"/>
        <w:rPr>
          <w:rFonts w:ascii="Times New Roman" w:eastAsia="Times New Roman" w:hAnsi="Times New Roman" w:cs="Times New Roman"/>
          <w:sz w:val="24"/>
          <w:szCs w:val="24"/>
          <w:lang w:eastAsia="cs-CZ"/>
        </w:rPr>
      </w:pPr>
      <w:r w:rsidRPr="00F0605B">
        <w:rPr>
          <w:rFonts w:ascii="Times New Roman" w:eastAsia="Times New Roman" w:hAnsi="Times New Roman" w:cs="Times New Roman"/>
          <w:sz w:val="24"/>
          <w:szCs w:val="24"/>
          <w:lang w:eastAsia="cs-CZ"/>
        </w:rPr>
        <w:t xml:space="preserve">Jelikož nebyli nájemci s touto odpovědí uspokojeni, další žádost již postoupili nejvyššímu orgánu města Plzně, tj. Zastupitelstvu města Plzně. Projednání požadavku nájemců předložil Bytový odbor MMP (dále jen BYT MMP) dne 31. 3. 2011 Komisi pro nakládání s majetkem RMP, která doporučila Radě města Plzně nesouhlasit s přeřazením domů Klatovská tř. 214, </w:t>
      </w:r>
      <w:smartTag w:uri="urn:schemas-microsoft-com:office:smarttags" w:element="metricconverter">
        <w:smartTagPr>
          <w:attr w:name="ProductID" w:val="216 a"/>
        </w:smartTagPr>
        <w:r w:rsidRPr="00F0605B">
          <w:rPr>
            <w:rFonts w:ascii="Times New Roman" w:eastAsia="Times New Roman" w:hAnsi="Times New Roman" w:cs="Times New Roman"/>
            <w:sz w:val="24"/>
            <w:szCs w:val="24"/>
            <w:lang w:eastAsia="cs-CZ"/>
          </w:rPr>
          <w:t>216 a</w:t>
        </w:r>
      </w:smartTag>
      <w:r w:rsidRPr="00F0605B">
        <w:rPr>
          <w:rFonts w:ascii="Times New Roman" w:eastAsia="Times New Roman" w:hAnsi="Times New Roman" w:cs="Times New Roman"/>
          <w:sz w:val="24"/>
          <w:szCs w:val="24"/>
          <w:lang w:eastAsia="cs-CZ"/>
        </w:rPr>
        <w:t xml:space="preserve"> 218 ze seznamu budov s označením 1A. Rada města Plzně svým usnesením č. 518 ze dne 28. 4. 2011 rovněž s přeřazením domů nesouhlasila. Z jednání Zastupitelstva města Plzně dne 12. 5. 2011 byl materiál stažen a dále již nebyl projednán.</w:t>
      </w:r>
    </w:p>
    <w:p w:rsidR="00F0605B" w:rsidRDefault="00F0605B" w:rsidP="00F0605B">
      <w:pPr>
        <w:spacing w:after="0" w:line="240" w:lineRule="auto"/>
        <w:jc w:val="both"/>
        <w:rPr>
          <w:rFonts w:ascii="Times New Roman" w:eastAsia="Times New Roman" w:hAnsi="Times New Roman" w:cs="Times New Roman"/>
          <w:sz w:val="24"/>
          <w:szCs w:val="24"/>
          <w:lang w:eastAsia="cs-CZ"/>
        </w:rPr>
      </w:pPr>
      <w:r w:rsidRPr="00F0605B">
        <w:rPr>
          <w:rFonts w:ascii="Times New Roman" w:eastAsia="Times New Roman" w:hAnsi="Times New Roman" w:cs="Times New Roman"/>
          <w:sz w:val="24"/>
          <w:szCs w:val="24"/>
          <w:lang w:eastAsia="cs-CZ"/>
        </w:rPr>
        <w:t xml:space="preserve">Při úpravě seznamů budov tvořících přílohu Bytové politiky města Plzně vzalo Zastupitelstvo města Plzně dne 30. 6. 2011 na vědomí žádost nájemců z předmětných domů a svým usnesením č. 405 schválilo úpravu seznamů budov, kde předmětné </w:t>
      </w:r>
      <w:r w:rsidRPr="00F0605B">
        <w:rPr>
          <w:rFonts w:ascii="Times New Roman" w:eastAsia="Times New Roman" w:hAnsi="Times New Roman" w:cs="Times New Roman"/>
          <w:sz w:val="24"/>
          <w:szCs w:val="24"/>
          <w:lang w:eastAsia="cs-CZ"/>
        </w:rPr>
        <w:lastRenderedPageBreak/>
        <w:t xml:space="preserve">domy byly ponechány na seznamu s označením 1A (budovy určené pro ponechání ve vlastnictví města Plzně). </w:t>
      </w:r>
    </w:p>
    <w:p w:rsidR="00636F49" w:rsidRPr="00F0605B" w:rsidRDefault="00636F49" w:rsidP="00F0605B">
      <w:pPr>
        <w:spacing w:after="0" w:line="240" w:lineRule="auto"/>
        <w:jc w:val="both"/>
        <w:rPr>
          <w:rFonts w:ascii="Times New Roman" w:eastAsia="Times New Roman" w:hAnsi="Times New Roman" w:cs="Times New Roman"/>
          <w:sz w:val="24"/>
          <w:szCs w:val="24"/>
          <w:lang w:eastAsia="cs-CZ"/>
        </w:rPr>
      </w:pPr>
      <w:bookmarkStart w:id="0" w:name="_GoBack"/>
      <w:bookmarkEnd w:id="0"/>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Dne 8. 9. 2013 byl v KNM RMP projednán návrh na prodej nemovitosti a komise doporučila prodej nemovitostí na adrese Klatovská 218 s tím, že bude postupováno obdobně jako u prodejů budov ve 100 % vlastnictví města s méně než 6 byty řádným nájemcům, tj. prodej domu do podílového spoluvlastnictví stávajícím nájemcům za podmínek stanovených usnesením ZMP č. 363 ze dne 19. 6. 2003 ve znění usnesení RMP č. 30 ze dne 15. 1. </w:t>
      </w:r>
      <w:smartTag w:uri="urn:schemas-microsoft-com:office:smarttags" w:element="metricconverter">
        <w:smartTagPr>
          <w:attr w:name="ProductID" w:val="2004 a"/>
        </w:smartTagPr>
        <w:r w:rsidRPr="00F0605B">
          <w:rPr>
            <w:rFonts w:ascii="Times New Roman" w:eastAsia="Times New Roman" w:hAnsi="Times New Roman" w:cs="Times New Roman"/>
            <w:sz w:val="24"/>
            <w:szCs w:val="20"/>
            <w:lang w:eastAsia="cs-CZ"/>
          </w:rPr>
          <w:t>2004 a</w:t>
        </w:r>
      </w:smartTag>
      <w:r w:rsidRPr="00F0605B">
        <w:rPr>
          <w:rFonts w:ascii="Times New Roman" w:eastAsia="Times New Roman" w:hAnsi="Times New Roman" w:cs="Times New Roman"/>
          <w:sz w:val="24"/>
          <w:szCs w:val="20"/>
          <w:lang w:eastAsia="cs-CZ"/>
        </w:rPr>
        <w:t xml:space="preserve"> usnesení ZMP č. 635 ze dne 3. 11. 2005. </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r w:rsidRPr="00F0605B">
        <w:rPr>
          <w:rFonts w:ascii="Times New Roman" w:eastAsia="Times New Roman" w:hAnsi="Times New Roman" w:cs="Times New Roman"/>
          <w:sz w:val="24"/>
          <w:szCs w:val="20"/>
          <w:lang w:eastAsia="cs-CZ"/>
        </w:rPr>
        <w:t xml:space="preserve">Následně byla nájemcům rozeslána anketa ve věci zjištění zájmu nájemců o odkoupení dle podmínek navržených KNM.  O koupi neprojevil zájem žádný ze 4 nájemců. </w:t>
      </w:r>
    </w:p>
    <w:p w:rsidR="00F0605B" w:rsidRPr="00F0605B" w:rsidRDefault="00F0605B" w:rsidP="00F0605B">
      <w:pPr>
        <w:spacing w:after="0" w:line="240" w:lineRule="auto"/>
        <w:jc w:val="both"/>
        <w:rPr>
          <w:rFonts w:ascii="Times New Roman" w:eastAsia="Times New Roman" w:hAnsi="Times New Roman" w:cs="Times New Roman"/>
          <w:sz w:val="24"/>
          <w:szCs w:val="20"/>
          <w:lang w:eastAsia="cs-CZ"/>
        </w:rPr>
      </w:pPr>
    </w:p>
    <w:p w:rsidR="002915B2" w:rsidRDefault="00636F49"/>
    <w:sectPr w:rsidR="002915B2">
      <w:footerReference w:type="default" r:id="rId5"/>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66" w:rsidRPr="00F908CB" w:rsidRDefault="00636F49" w:rsidP="0066450D">
    <w:pPr>
      <w:pStyle w:val="Zpat"/>
      <w:jc w:val="right"/>
    </w:pPr>
    <w:r w:rsidRPr="00F908CB">
      <w:rPr>
        <w:rStyle w:val="slostrnky"/>
      </w:rPr>
      <w:fldChar w:fldCharType="begin"/>
    </w:r>
    <w:r w:rsidRPr="00F908CB">
      <w:rPr>
        <w:rStyle w:val="slostrnky"/>
      </w:rPr>
      <w:instrText xml:space="preserve"> PAGE </w:instrText>
    </w:r>
    <w:r w:rsidRPr="00F908CB">
      <w:rPr>
        <w:rStyle w:val="slostrnky"/>
      </w:rPr>
      <w:fldChar w:fldCharType="separate"/>
    </w:r>
    <w:r>
      <w:rPr>
        <w:rStyle w:val="slostrnky"/>
        <w:noProof/>
      </w:rPr>
      <w:t>2</w:t>
    </w:r>
    <w:r w:rsidRPr="00F908CB">
      <w:rPr>
        <w:rStyle w:val="slostrnky"/>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5B"/>
    <w:rsid w:val="002B0CB1"/>
    <w:rsid w:val="00636F49"/>
    <w:rsid w:val="007A465D"/>
    <w:rsid w:val="00A75DAB"/>
    <w:rsid w:val="00D90FA3"/>
    <w:rsid w:val="00F0605B"/>
    <w:rsid w:val="00FA4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F0605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0605B"/>
  </w:style>
  <w:style w:type="character" w:styleId="slostrnky">
    <w:name w:val="page number"/>
    <w:basedOn w:val="Standardnpsmoodstavce"/>
    <w:rsid w:val="00F06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F0605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0605B"/>
  </w:style>
  <w:style w:type="character" w:styleId="slostrnky">
    <w:name w:val="page number"/>
    <w:basedOn w:val="Standardnpsmoodstavce"/>
    <w:rsid w:val="00F0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2941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Machová Jitka</dc:creator>
  <cp:keywords/>
  <dc:description/>
  <cp:lastModifiedBy>Machová Jitka</cp:lastModifiedBy>
  <cp:revision>2</cp:revision>
  <dcterms:created xsi:type="dcterms:W3CDTF">2013-10-24T04:52:00Z</dcterms:created>
  <dcterms:modified xsi:type="dcterms:W3CDTF">2013-10-24T04:53:00Z</dcterms:modified>
</cp:coreProperties>
</file>