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6D" w:rsidRDefault="006E3F6D" w:rsidP="006E3F6D">
      <w:pPr>
        <w:ind w:left="6372" w:firstLine="708"/>
        <w:jc w:val="both"/>
      </w:pPr>
      <w:r>
        <w:t>Příloha č. 1</w:t>
      </w:r>
    </w:p>
    <w:p w:rsidR="006E3F6D" w:rsidRDefault="006E3F6D" w:rsidP="006E3F6D">
      <w:pPr>
        <w:jc w:val="both"/>
      </w:pPr>
      <w:r>
        <w:t>Informace o nemovitosti</w:t>
      </w:r>
    </w:p>
    <w:p w:rsidR="006E3F6D" w:rsidRDefault="006E3F6D" w:rsidP="006E3F6D">
      <w:pPr>
        <w:jc w:val="both"/>
      </w:pPr>
    </w:p>
    <w:p w:rsidR="006E3F6D" w:rsidRDefault="006E3F6D" w:rsidP="006E3F6D">
      <w:pPr>
        <w:jc w:val="both"/>
      </w:pPr>
      <w:r w:rsidRPr="004F028A">
        <w:rPr>
          <w:b/>
        </w:rPr>
        <w:t>Riegrova 22</w:t>
      </w:r>
      <w:r>
        <w:t>, dům</w:t>
      </w:r>
      <w:r w:rsidRPr="00D73D65">
        <w:t xml:space="preserve"> </w:t>
      </w:r>
      <w:r>
        <w:t xml:space="preserve">Vnitřní Město </w:t>
      </w:r>
      <w:proofErr w:type="gramStart"/>
      <w:r>
        <w:t>č.p.</w:t>
      </w:r>
      <w:proofErr w:type="gramEnd"/>
      <w:r w:rsidRPr="00D73D65">
        <w:t xml:space="preserve"> </w:t>
      </w:r>
      <w:r>
        <w:t>222</w:t>
      </w:r>
      <w:r w:rsidRPr="00D73D65">
        <w:t xml:space="preserve">, </w:t>
      </w:r>
      <w:r>
        <w:t>postavený</w:t>
      </w:r>
      <w:r w:rsidRPr="00D73D65">
        <w:t xml:space="preserve"> na pozemku </w:t>
      </w:r>
      <w:proofErr w:type="spellStart"/>
      <w:r w:rsidRPr="00D73D65">
        <w:t>parc.č</w:t>
      </w:r>
      <w:proofErr w:type="spellEnd"/>
      <w:r w:rsidRPr="00D73D65">
        <w:t xml:space="preserve">. </w:t>
      </w:r>
      <w:r>
        <w:t>217</w:t>
      </w:r>
      <w:r w:rsidRPr="00D73D65">
        <w:t>, objekt  bydlení,</w:t>
      </w:r>
      <w:r>
        <w:t xml:space="preserve"> a pozemek </w:t>
      </w:r>
      <w:proofErr w:type="spellStart"/>
      <w:r w:rsidRPr="00D73D65">
        <w:t>parc.č</w:t>
      </w:r>
      <w:proofErr w:type="spellEnd"/>
      <w:r w:rsidRPr="00D73D65">
        <w:t xml:space="preserve">. </w:t>
      </w:r>
      <w:r>
        <w:t>217</w:t>
      </w:r>
      <w:r w:rsidRPr="00D73D65">
        <w:t xml:space="preserve"> o výměře</w:t>
      </w:r>
      <w:r>
        <w:t xml:space="preserve"> 375 </w:t>
      </w:r>
      <w:r w:rsidRPr="00D73D65">
        <w:t>m</w:t>
      </w:r>
      <w:r w:rsidRPr="00D73D65">
        <w:rPr>
          <w:vertAlign w:val="superscript"/>
        </w:rPr>
        <w:t>2</w:t>
      </w:r>
      <w:r w:rsidRPr="00D73D65">
        <w:t>, zastavěná plocha a nádvoří,</w:t>
      </w:r>
      <w:r>
        <w:t xml:space="preserve"> </w:t>
      </w:r>
      <w:r w:rsidRPr="00D73D65">
        <w:t xml:space="preserve">vše </w:t>
      </w:r>
      <w:proofErr w:type="spellStart"/>
      <w:r w:rsidRPr="00D73D65">
        <w:t>k.ú</w:t>
      </w:r>
      <w:proofErr w:type="spellEnd"/>
      <w:r w:rsidRPr="00D73D65">
        <w:t>.</w:t>
      </w:r>
      <w:r>
        <w:t>  Plzeň</w:t>
      </w:r>
      <w:r w:rsidRPr="00D73D65">
        <w:t>,</w:t>
      </w:r>
    </w:p>
    <w:p w:rsidR="006E3F6D" w:rsidRDefault="006E3F6D" w:rsidP="006E3F6D">
      <w:pPr>
        <w:jc w:val="both"/>
      </w:pPr>
    </w:p>
    <w:p w:rsidR="006E3F6D" w:rsidRPr="00F7251E" w:rsidRDefault="006E3F6D" w:rsidP="006E3F6D">
      <w:pPr>
        <w:pStyle w:val="vlevo"/>
      </w:pPr>
      <w:r w:rsidRPr="00F7251E">
        <w:t xml:space="preserve">Město Plzeň se stalo vlastníkem nemovitostí na </w:t>
      </w:r>
      <w:proofErr w:type="gramStart"/>
      <w:r w:rsidRPr="00F7251E">
        <w:t>základě  §3  zák.</w:t>
      </w:r>
      <w:proofErr w:type="gramEnd"/>
      <w:r w:rsidRPr="00F7251E">
        <w:t xml:space="preserve"> č. 172/1991 Sb.</w:t>
      </w:r>
    </w:p>
    <w:p w:rsidR="006E3F6D" w:rsidRDefault="006E3F6D" w:rsidP="006E3F6D">
      <w:pPr>
        <w:pStyle w:val="vlevo"/>
      </w:pPr>
      <w:r>
        <w:t>Správcem nemovitostí je Obytná zóna Sylván a.s.</w:t>
      </w:r>
    </w:p>
    <w:p w:rsidR="006E3F6D" w:rsidRDefault="006E3F6D" w:rsidP="006E3F6D">
      <w:pPr>
        <w:pStyle w:val="vlevo"/>
      </w:pPr>
    </w:p>
    <w:p w:rsidR="006E3F6D" w:rsidRDefault="006E3F6D" w:rsidP="006E3F6D">
      <w:pPr>
        <w:pStyle w:val="vlevo"/>
      </w:pPr>
      <w:r>
        <w:t>Popis domu:</w:t>
      </w:r>
    </w:p>
    <w:p w:rsidR="006E3F6D" w:rsidRDefault="006E3F6D" w:rsidP="006E3F6D">
      <w:pPr>
        <w:pStyle w:val="vlevo"/>
      </w:pPr>
      <w:r>
        <w:t>Počet podlaží: 4 nadzemní a 1 podzemní</w:t>
      </w:r>
    </w:p>
    <w:p w:rsidR="006E3F6D" w:rsidRDefault="006E3F6D" w:rsidP="006E3F6D">
      <w:pPr>
        <w:pStyle w:val="vlevo"/>
      </w:pPr>
      <w:r>
        <w:t>Počet bytů: 5 (3 volné, 1 pronajatý – nájem na dobu neurčitou a 1 jeden uživatel)</w:t>
      </w:r>
    </w:p>
    <w:p w:rsidR="006E3F6D" w:rsidRDefault="006E3F6D" w:rsidP="006E3F6D">
      <w:pPr>
        <w:pStyle w:val="vlevo"/>
      </w:pPr>
      <w:r>
        <w:t>Počet nebytových prostorů: 2 (volné – 79,5 m</w:t>
      </w:r>
      <w:r>
        <w:rPr>
          <w:vertAlign w:val="superscript"/>
        </w:rPr>
        <w:t>2</w:t>
      </w:r>
      <w:r>
        <w:t>, 49,5 m</w:t>
      </w:r>
      <w:r>
        <w:rPr>
          <w:vertAlign w:val="superscript"/>
        </w:rPr>
        <w:t>2</w:t>
      </w:r>
      <w:r>
        <w:t>)</w:t>
      </w:r>
    </w:p>
    <w:p w:rsidR="006E3F6D" w:rsidRPr="005A3991" w:rsidRDefault="006E3F6D" w:rsidP="006E3F6D">
      <w:pPr>
        <w:pStyle w:val="vlevo"/>
      </w:pPr>
    </w:p>
    <w:p w:rsidR="006E3F6D" w:rsidRDefault="006E3F6D" w:rsidP="006E3F6D">
      <w:pPr>
        <w:pStyle w:val="vlevo"/>
      </w:pPr>
      <w:r>
        <w:t>Technický stav domu:</w:t>
      </w:r>
    </w:p>
    <w:p w:rsidR="006E3F6D" w:rsidRDefault="006E3F6D" w:rsidP="006E3F6D">
      <w:pPr>
        <w:pStyle w:val="vlevo"/>
      </w:pPr>
      <w:r w:rsidRPr="005A3991">
        <w:t>Jedná se o ř</w:t>
      </w:r>
      <w:r>
        <w:t>ado</w:t>
      </w:r>
      <w:r w:rsidRPr="005A3991">
        <w:t>vý dům. Střešní krytina je tašková</w:t>
      </w:r>
      <w:r>
        <w:t xml:space="preserve">, </w:t>
      </w:r>
      <w:r w:rsidRPr="005A3991">
        <w:t>v horším stavu odpovídajícímu stáří a na několika místech zatéká do prostoru půdy. Okapové svody jsou ve špatném stavu</w:t>
      </w:r>
      <w:r>
        <w:t xml:space="preserve"> </w:t>
      </w:r>
      <w:r w:rsidRPr="005A3991">
        <w:t>-</w:t>
      </w:r>
      <w:r>
        <w:t xml:space="preserve"> </w:t>
      </w:r>
      <w:r w:rsidRPr="005A3991">
        <w:t>na vnitrobloku. Okna jsou dřevěná zdvojená v odpovídající</w:t>
      </w:r>
      <w:r>
        <w:t>m</w:t>
      </w:r>
      <w:r w:rsidRPr="005A3991">
        <w:t xml:space="preserve"> technickém stavu. Dveře do bytových prostor jsou dřevěné jednokřídlé, hl.</w:t>
      </w:r>
      <w:r>
        <w:t xml:space="preserve"> </w:t>
      </w:r>
      <w:r w:rsidRPr="005A3991">
        <w:t>vchodové dveře jsou kovové dvoukřídlé. Na fasádě je na první pohled znát její stáří</w:t>
      </w:r>
      <w:r>
        <w:t>,</w:t>
      </w:r>
      <w:r w:rsidRPr="005A3991">
        <w:t xml:space="preserve"> na několika místech opadává. Přístup do jednotlivých podlaží je po schodišti. Celý dům je zděný a jeho technický stav odpovídá stáří a údržbě objektu. Vytápění bytů</w:t>
      </w:r>
      <w:r>
        <w:t xml:space="preserve"> je</w:t>
      </w:r>
      <w:r w:rsidRPr="005A3991">
        <w:t xml:space="preserve"> zajiš</w:t>
      </w:r>
      <w:r>
        <w:t>těno kamny</w:t>
      </w:r>
      <w:r w:rsidRPr="005A3991">
        <w:t xml:space="preserve"> </w:t>
      </w:r>
      <w:proofErr w:type="spellStart"/>
      <w:r w:rsidRPr="005A3991">
        <w:t>wa</w:t>
      </w:r>
      <w:r>
        <w:t>w</w:t>
      </w:r>
      <w:proofErr w:type="spellEnd"/>
      <w:r w:rsidRPr="005A3991">
        <w:t xml:space="preserve"> nebo </w:t>
      </w:r>
      <w:r>
        <w:t>etážovým</w:t>
      </w:r>
      <w:r w:rsidRPr="005A3991">
        <w:t xml:space="preserve"> topení</w:t>
      </w:r>
      <w:r>
        <w:t>m</w:t>
      </w:r>
      <w:r w:rsidRPr="005A3991">
        <w:t>.</w:t>
      </w:r>
    </w:p>
    <w:p w:rsidR="006E3F6D" w:rsidRDefault="006E3F6D" w:rsidP="006E3F6D">
      <w:pPr>
        <w:pStyle w:val="vlevo"/>
      </w:pPr>
    </w:p>
    <w:p w:rsidR="006E3F6D" w:rsidRPr="00E73E8C" w:rsidRDefault="006E3F6D" w:rsidP="006E3F6D">
      <w:pPr>
        <w:pStyle w:val="vlevo"/>
      </w:pPr>
      <w:proofErr w:type="gramStart"/>
      <w:r w:rsidRPr="00E73E8C">
        <w:t>Rok            Příjem</w:t>
      </w:r>
      <w:proofErr w:type="gramEnd"/>
      <w:r w:rsidRPr="00E73E8C">
        <w:t xml:space="preserve"> z nájmů        Náklady  na opravy a údržbu </w:t>
      </w:r>
    </w:p>
    <w:p w:rsidR="006E3F6D" w:rsidRPr="007A21A8" w:rsidRDefault="006E3F6D" w:rsidP="006E3F6D">
      <w:pPr>
        <w:pStyle w:val="vlevo"/>
      </w:pPr>
      <w:proofErr w:type="gramStart"/>
      <w:r w:rsidRPr="007A21A8">
        <w:t>2010           439 354,00  Kč</w:t>
      </w:r>
      <w:proofErr w:type="gramEnd"/>
      <w:r w:rsidRPr="007A21A8">
        <w:t xml:space="preserve">         78 122,45 Kč</w:t>
      </w:r>
    </w:p>
    <w:p w:rsidR="006E3F6D" w:rsidRPr="007A21A8" w:rsidRDefault="006E3F6D" w:rsidP="006E3F6D">
      <w:pPr>
        <w:pStyle w:val="vlevo"/>
      </w:pPr>
      <w:proofErr w:type="gramStart"/>
      <w:r w:rsidRPr="007A21A8">
        <w:t>2011           350 332,00  Kč</w:t>
      </w:r>
      <w:proofErr w:type="gramEnd"/>
      <w:r w:rsidRPr="007A21A8">
        <w:tab/>
        <w:t xml:space="preserve">      55 282,00 Kč</w:t>
      </w:r>
    </w:p>
    <w:p w:rsidR="006E3F6D" w:rsidRPr="007A21A8" w:rsidRDefault="006E3F6D" w:rsidP="006E3F6D">
      <w:pPr>
        <w:pStyle w:val="vlevo"/>
      </w:pPr>
      <w:proofErr w:type="gramStart"/>
      <w:r w:rsidRPr="007A21A8">
        <w:t>2012           216 165,00  Kč</w:t>
      </w:r>
      <w:proofErr w:type="gramEnd"/>
      <w:r w:rsidRPr="007A21A8">
        <w:tab/>
        <w:t xml:space="preserve">    200 309,00 Kč</w:t>
      </w:r>
    </w:p>
    <w:p w:rsidR="006E3F6D" w:rsidRDefault="006E3F6D" w:rsidP="006E3F6D">
      <w:pPr>
        <w:pStyle w:val="vlevo"/>
      </w:pPr>
    </w:p>
    <w:p w:rsidR="006E3F6D" w:rsidRDefault="006E3F6D" w:rsidP="006E3F6D">
      <w:pPr>
        <w:pStyle w:val="vlevo"/>
      </w:pPr>
      <w:r>
        <w:t xml:space="preserve">Kanalizační přípojka je v délce 9,3 m od paty domu k hlavnímu řadu, vodovodní přípojka je v délce 4,2 m od paty domu k hlavnímu řadu. </w:t>
      </w:r>
    </w:p>
    <w:p w:rsidR="006E3F6D" w:rsidRDefault="006E3F6D" w:rsidP="006E3F6D">
      <w:pPr>
        <w:jc w:val="both"/>
      </w:pPr>
    </w:p>
    <w:p w:rsidR="0042243A" w:rsidRPr="0042243A" w:rsidRDefault="0042243A" w:rsidP="0042243A">
      <w:pPr>
        <w:jc w:val="both"/>
      </w:pPr>
      <w:r w:rsidRPr="0042243A">
        <w:t>V této lokalitě nebyly v r. 2011 - 2013 realizovány žádné prodeje obdobných nemovitostí ve</w:t>
      </w:r>
      <w:r>
        <w:t> </w:t>
      </w:r>
      <w:bookmarkStart w:id="0" w:name="_GoBack"/>
      <w:bookmarkEnd w:id="0"/>
      <w:r w:rsidRPr="0042243A">
        <w:t>100 % vlastnictví města. Prodány byly pouze podíly k celku nemovitostí Veleslavínova 34 a Veleslavínova 13. V současné době probíhá městská soutěž na prodej id. podílu 8/15 k celku nemovitosti B. Smetany 5 (vyvolávací cena 8 640 000,- Kč) a připravuje se městská soutěž na prodej podílu 27/32 k celku nemovitosti Veleslavínova 10 (vyvolávací cena 6 200 000,- Kč).</w:t>
      </w:r>
    </w:p>
    <w:p w:rsidR="002915B2" w:rsidRDefault="0042243A"/>
    <w:sectPr w:rsidR="002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D"/>
    <w:rsid w:val="002B0CB1"/>
    <w:rsid w:val="0042243A"/>
    <w:rsid w:val="006E3F6D"/>
    <w:rsid w:val="007A465D"/>
    <w:rsid w:val="00A75DAB"/>
    <w:rsid w:val="00D90FA3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F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6E3F6D"/>
    <w:pPr>
      <w:jc w:val="both"/>
    </w:pPr>
  </w:style>
  <w:style w:type="character" w:customStyle="1" w:styleId="vlevoChar">
    <w:name w:val="vlevo Char"/>
    <w:link w:val="vlevo"/>
    <w:rsid w:val="006E3F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F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6E3F6D"/>
    <w:pPr>
      <w:jc w:val="both"/>
    </w:pPr>
  </w:style>
  <w:style w:type="character" w:customStyle="1" w:styleId="vlevoChar">
    <w:name w:val="vlevo Char"/>
    <w:link w:val="vlevo"/>
    <w:rsid w:val="006E3F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2</cp:revision>
  <dcterms:created xsi:type="dcterms:W3CDTF">2013-10-11T10:30:00Z</dcterms:created>
  <dcterms:modified xsi:type="dcterms:W3CDTF">2013-10-11T11:43:00Z</dcterms:modified>
</cp:coreProperties>
</file>