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35" w:rsidRDefault="00F42A35" w:rsidP="00DD0D2A">
      <w:pPr>
        <w:contextualSpacing/>
        <w:jc w:val="right"/>
        <w:rPr>
          <w:b/>
          <w:i/>
          <w:u w:val="single"/>
        </w:rPr>
      </w:pPr>
      <w:r>
        <w:t>Příloha</w:t>
      </w:r>
      <w:r>
        <w:rPr>
          <w:b/>
          <w:i/>
          <w:u w:val="single"/>
        </w:rPr>
        <w:t xml:space="preserve">                                                                                                          </w:t>
      </w:r>
    </w:p>
    <w:p w:rsidR="00F42A35" w:rsidRDefault="00F42A35" w:rsidP="001D3ECC">
      <w:pPr>
        <w:contextualSpacing/>
        <w:jc w:val="both"/>
        <w:rPr>
          <w:b/>
          <w:i/>
          <w:u w:val="single"/>
        </w:rPr>
      </w:pPr>
    </w:p>
    <w:p w:rsidR="00F42A35" w:rsidRDefault="00F42A35" w:rsidP="00F42A35">
      <w:pPr>
        <w:contextualSpacing/>
        <w:jc w:val="center"/>
        <w:rPr>
          <w:b/>
          <w:i/>
          <w:u w:val="single"/>
        </w:rPr>
      </w:pPr>
    </w:p>
    <w:p w:rsidR="001D3ECC" w:rsidRPr="00F42A35" w:rsidRDefault="001D3ECC" w:rsidP="00F42A35">
      <w:pPr>
        <w:contextualSpacing/>
        <w:jc w:val="center"/>
        <w:rPr>
          <w:b/>
          <w:u w:val="single"/>
        </w:rPr>
      </w:pPr>
      <w:r w:rsidRPr="00F42A35">
        <w:rPr>
          <w:b/>
          <w:u w:val="single"/>
        </w:rPr>
        <w:t xml:space="preserve">Přehled o zadaných zakázkách malého rozsahu nad 500 000 Kč bez DPH, zadaných společností Plzeň 2015, o.p.s., v období září až listopad 2013, který je předkládán dle </w:t>
      </w:r>
      <w:bookmarkStart w:id="0" w:name="_GoBack"/>
      <w:bookmarkEnd w:id="0"/>
      <w:r w:rsidRPr="00F42A35">
        <w:rPr>
          <w:b/>
          <w:u w:val="single"/>
        </w:rPr>
        <w:t>bodu 2 usnesení ZMP č. 369 ze dne 5. 9. 2013:</w:t>
      </w:r>
    </w:p>
    <w:p w:rsidR="001D3ECC" w:rsidRDefault="001D3ECC" w:rsidP="001D3ECC">
      <w:pPr>
        <w:contextualSpacing/>
        <w:jc w:val="both"/>
        <w:rPr>
          <w:b/>
          <w:i/>
          <w:u w:val="single"/>
        </w:rPr>
      </w:pPr>
    </w:p>
    <w:p w:rsidR="001D3ECC" w:rsidRDefault="001D3ECC" w:rsidP="001D3ECC">
      <w:pPr>
        <w:contextualSpacing/>
        <w:rPr>
          <w:b/>
          <w:i/>
          <w:u w:val="single"/>
        </w:rPr>
      </w:pPr>
    </w:p>
    <w:p w:rsidR="001D3ECC" w:rsidRPr="00271DEC" w:rsidRDefault="001D3ECC" w:rsidP="001D3ECC">
      <w:pPr>
        <w:jc w:val="center"/>
        <w:rPr>
          <w:b/>
        </w:rPr>
      </w:pPr>
      <w:r w:rsidRPr="00271DEC">
        <w:rPr>
          <w:b/>
        </w:rPr>
        <w:t>Sezna</w:t>
      </w:r>
      <w:r>
        <w:rPr>
          <w:b/>
        </w:rPr>
        <w:t>m smluv uzavřených od září do listopadu</w:t>
      </w:r>
      <w:r w:rsidRPr="00271DEC">
        <w:rPr>
          <w:b/>
        </w:rPr>
        <w:t xml:space="preserve"> 2013</w:t>
      </w:r>
    </w:p>
    <w:p w:rsidR="001D3ECC" w:rsidRPr="00271DEC" w:rsidRDefault="001D3ECC" w:rsidP="001D3ECC">
      <w:pPr>
        <w:jc w:val="center"/>
        <w:rPr>
          <w:b/>
        </w:rPr>
      </w:pPr>
      <w:r>
        <w:rPr>
          <w:b/>
        </w:rPr>
        <w:t>s finančním závazkem od 500 000 Kč do 1 000 000 Kč</w:t>
      </w:r>
    </w:p>
    <w:p w:rsidR="001D3ECC" w:rsidRPr="00271DEC" w:rsidRDefault="001D3ECC" w:rsidP="001D3E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02"/>
        <w:gridCol w:w="1390"/>
        <w:gridCol w:w="1834"/>
        <w:gridCol w:w="1391"/>
        <w:gridCol w:w="1163"/>
        <w:gridCol w:w="960"/>
      </w:tblGrid>
      <w:tr w:rsidR="001D3ECC" w:rsidRPr="00271DEC" w:rsidTr="00D31F32">
        <w:tc>
          <w:tcPr>
            <w:tcW w:w="649" w:type="dxa"/>
            <w:shd w:val="clear" w:color="auto" w:fill="auto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</w:p>
          <w:p w:rsidR="001D3ECC" w:rsidRPr="00F73DA6" w:rsidRDefault="001D3ECC" w:rsidP="00D31F32">
            <w:pPr>
              <w:jc w:val="center"/>
              <w:rPr>
                <w:b/>
              </w:rPr>
            </w:pPr>
            <w:proofErr w:type="spellStart"/>
            <w:r w:rsidRPr="00F73DA6">
              <w:rPr>
                <w:b/>
              </w:rPr>
              <w:t>poř</w:t>
            </w:r>
            <w:proofErr w:type="spellEnd"/>
            <w:r w:rsidRPr="00F73DA6">
              <w:rPr>
                <w:b/>
              </w:rPr>
              <w:t>. č.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Jméno / název, IČO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typ smlouvy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předmět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 xml:space="preserve">max. </w:t>
            </w:r>
            <w:proofErr w:type="spellStart"/>
            <w:r w:rsidRPr="00F73DA6">
              <w:rPr>
                <w:b/>
              </w:rPr>
              <w:t>fin</w:t>
            </w:r>
            <w:proofErr w:type="spellEnd"/>
            <w:r w:rsidRPr="00F73DA6">
              <w:rPr>
                <w:b/>
              </w:rPr>
              <w:t xml:space="preserve">. </w:t>
            </w:r>
            <w:proofErr w:type="gramStart"/>
            <w:r w:rsidRPr="00F73DA6">
              <w:rPr>
                <w:b/>
              </w:rPr>
              <w:t>plnění</w:t>
            </w:r>
            <w:proofErr w:type="gramEnd"/>
            <w:r w:rsidRPr="00F73DA6">
              <w:rPr>
                <w:b/>
              </w:rPr>
              <w:t xml:space="preserve"> celkem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uzavřeno dne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proofErr w:type="gramStart"/>
            <w:r w:rsidRPr="00F73DA6">
              <w:rPr>
                <w:b/>
              </w:rPr>
              <w:t>do</w:t>
            </w:r>
            <w:proofErr w:type="gramEnd"/>
          </w:p>
        </w:tc>
      </w:tr>
      <w:tr w:rsidR="001D3ECC" w:rsidRPr="00271DEC" w:rsidTr="00D31F32">
        <w:tc>
          <w:tcPr>
            <w:tcW w:w="649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D3ECC" w:rsidRPr="00271DEC" w:rsidRDefault="001D3ECC" w:rsidP="00D31F32"/>
          <w:p w:rsidR="001D3ECC" w:rsidRPr="00271DEC" w:rsidRDefault="001D3ECC" w:rsidP="00D31F32">
            <w:r w:rsidRPr="00271DEC">
              <w:t>Klára Doubravová, IČO 86903845</w:t>
            </w:r>
          </w:p>
          <w:p w:rsidR="001D3ECC" w:rsidRPr="00271DEC" w:rsidRDefault="001D3ECC" w:rsidP="00D31F32"/>
        </w:tc>
        <w:tc>
          <w:tcPr>
            <w:tcW w:w="1319" w:type="dxa"/>
            <w:shd w:val="clear" w:color="auto" w:fill="auto"/>
          </w:tcPr>
          <w:p w:rsidR="001D3ECC" w:rsidRPr="00271DEC" w:rsidRDefault="001D3ECC" w:rsidP="00D31F32"/>
          <w:p w:rsidR="001D3ECC" w:rsidRPr="00271DEC" w:rsidRDefault="001D3ECC" w:rsidP="00D31F32"/>
          <w:p w:rsidR="001D3ECC" w:rsidRPr="00271DEC" w:rsidRDefault="001D3ECC" w:rsidP="00D31F32">
            <w:r w:rsidRPr="00271DEC">
              <w:t>smlouva o poskytování služeb</w:t>
            </w:r>
          </w:p>
        </w:tc>
        <w:tc>
          <w:tcPr>
            <w:tcW w:w="1879" w:type="dxa"/>
            <w:shd w:val="clear" w:color="auto" w:fill="auto"/>
          </w:tcPr>
          <w:p w:rsidR="001D3ECC" w:rsidRPr="00271DEC" w:rsidRDefault="001D3ECC" w:rsidP="00D31F32"/>
          <w:p w:rsidR="001D3ECC" w:rsidRPr="00271DEC" w:rsidRDefault="001D3ECC" w:rsidP="00D31F32">
            <w:r w:rsidRPr="00271DEC">
              <w:t>koordinační a produkční zajištění - služby v rámci projektu „Sezóna nového cirkusu“</w:t>
            </w:r>
          </w:p>
          <w:p w:rsidR="001D3ECC" w:rsidRPr="00271DEC" w:rsidRDefault="001D3ECC" w:rsidP="00D31F32"/>
        </w:tc>
        <w:tc>
          <w:tcPr>
            <w:tcW w:w="1416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868.000,- Kč</w:t>
            </w:r>
          </w:p>
          <w:p w:rsidR="001D3ECC" w:rsidRPr="00271DEC" w:rsidRDefault="001D3ECC" w:rsidP="00D31F32">
            <w:pPr>
              <w:jc w:val="center"/>
            </w:pPr>
            <w:r w:rsidRPr="00271DEC">
              <w:t>sazba 250,- Kč / hod.)</w:t>
            </w:r>
          </w:p>
        </w:tc>
        <w:tc>
          <w:tcPr>
            <w:tcW w:w="1095" w:type="dxa"/>
            <w:shd w:val="clear" w:color="auto" w:fill="auto"/>
          </w:tcPr>
          <w:p w:rsidR="001D3ECC" w:rsidRPr="00271DEC" w:rsidRDefault="001D3ECC" w:rsidP="00D31F32">
            <w:pPr>
              <w:jc w:val="center"/>
            </w:pPr>
          </w:p>
          <w:p w:rsidR="001D3ECC" w:rsidRPr="00271DEC" w:rsidRDefault="001D3ECC" w:rsidP="00D31F32"/>
          <w:p w:rsidR="001D3ECC" w:rsidRPr="00271DEC" w:rsidRDefault="001D3ECC" w:rsidP="00D31F32">
            <w:pPr>
              <w:jc w:val="center"/>
            </w:pPr>
          </w:p>
          <w:p w:rsidR="001D3ECC" w:rsidRPr="00271DEC" w:rsidRDefault="001D3ECC" w:rsidP="00D31F32">
            <w:pPr>
              <w:jc w:val="center"/>
            </w:pPr>
            <w:r w:rsidRPr="00271DEC">
              <w:t>9. 9. 2013</w:t>
            </w:r>
          </w:p>
          <w:p w:rsidR="001D3ECC" w:rsidRPr="00271DEC" w:rsidRDefault="001D3ECC" w:rsidP="00D31F32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1D3ECC" w:rsidRPr="00271DEC" w:rsidRDefault="001D3ECC" w:rsidP="00D31F32">
            <w:pPr>
              <w:jc w:val="center"/>
            </w:pPr>
          </w:p>
          <w:p w:rsidR="001D3ECC" w:rsidRPr="00271DEC" w:rsidRDefault="001D3ECC" w:rsidP="00D31F32">
            <w:pPr>
              <w:jc w:val="center"/>
            </w:pPr>
          </w:p>
          <w:p w:rsidR="001D3ECC" w:rsidRDefault="001D3ECC" w:rsidP="00D31F32">
            <w:pPr>
              <w:jc w:val="center"/>
            </w:pPr>
          </w:p>
          <w:p w:rsidR="001D3ECC" w:rsidRPr="00271DEC" w:rsidRDefault="001D3ECC" w:rsidP="00D31F32">
            <w:pPr>
              <w:jc w:val="center"/>
            </w:pPr>
            <w:r w:rsidRPr="00271DEC">
              <w:t>31. 12. 2015</w:t>
            </w:r>
          </w:p>
        </w:tc>
      </w:tr>
    </w:tbl>
    <w:p w:rsidR="001D3ECC" w:rsidRPr="00271DEC" w:rsidRDefault="001D3ECC" w:rsidP="001D3ECC">
      <w:pPr>
        <w:jc w:val="both"/>
      </w:pPr>
    </w:p>
    <w:p w:rsidR="001D3ECC" w:rsidRPr="00271DEC" w:rsidRDefault="001D3ECC" w:rsidP="001D3ECC">
      <w:pPr>
        <w:jc w:val="both"/>
      </w:pPr>
    </w:p>
    <w:p w:rsidR="001D3ECC" w:rsidRPr="00271DEC" w:rsidRDefault="001D3ECC" w:rsidP="001D3ECC">
      <w:pPr>
        <w:jc w:val="both"/>
      </w:pPr>
    </w:p>
    <w:p w:rsidR="001D3ECC" w:rsidRPr="00271DEC" w:rsidRDefault="001D3ECC" w:rsidP="001D3ECC">
      <w:pPr>
        <w:jc w:val="center"/>
        <w:rPr>
          <w:b/>
        </w:rPr>
      </w:pPr>
      <w:r w:rsidRPr="00271DEC">
        <w:rPr>
          <w:b/>
        </w:rPr>
        <w:t>Veřejné zakázky</w:t>
      </w:r>
    </w:p>
    <w:p w:rsidR="001D3ECC" w:rsidRPr="00271DEC" w:rsidRDefault="001D3ECC" w:rsidP="001D3ECC">
      <w:pPr>
        <w:jc w:val="center"/>
      </w:pPr>
      <w:r w:rsidRPr="00271DEC">
        <w:t xml:space="preserve">(profil zadavatele na </w:t>
      </w:r>
      <w:hyperlink r:id="rId7" w:history="1">
        <w:r w:rsidRPr="00271DEC">
          <w:rPr>
            <w:rStyle w:val="Hypertextovodkaz"/>
          </w:rPr>
          <w:t>www.egordion.cz</w:t>
        </w:r>
      </w:hyperlink>
      <w:r w:rsidRPr="00271DEC">
        <w:t>, úřední název zadavatele Plzeň 2015. o.p.s.)</w:t>
      </w:r>
    </w:p>
    <w:p w:rsidR="001D3ECC" w:rsidRPr="00271DEC" w:rsidRDefault="001D3ECC" w:rsidP="001D3E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73"/>
        <w:gridCol w:w="1885"/>
        <w:gridCol w:w="1790"/>
        <w:gridCol w:w="1253"/>
        <w:gridCol w:w="1363"/>
        <w:gridCol w:w="1283"/>
      </w:tblGrid>
      <w:tr w:rsidR="001D3ECC" w:rsidRPr="00F73DA6" w:rsidTr="00D31F32">
        <w:tc>
          <w:tcPr>
            <w:tcW w:w="643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proofErr w:type="spellStart"/>
            <w:r w:rsidRPr="00F73DA6">
              <w:rPr>
                <w:b/>
              </w:rPr>
              <w:t>poř</w:t>
            </w:r>
            <w:proofErr w:type="spellEnd"/>
            <w:r w:rsidRPr="00F73DA6">
              <w:rPr>
                <w:b/>
              </w:rPr>
              <w:t>. č.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Druh veřejné zakázky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Stručný popis předmětu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Předpokládaná hodnota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Typ VZ podle hodnoty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Druh zadávacího řízení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F73DA6">
              <w:rPr>
                <w:b/>
              </w:rPr>
              <w:t>Fáze</w:t>
            </w:r>
          </w:p>
        </w:tc>
      </w:tr>
      <w:tr w:rsidR="001D3ECC" w:rsidRPr="00F73DA6" w:rsidTr="00D31F32">
        <w:tc>
          <w:tcPr>
            <w:tcW w:w="64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1.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služby</w:t>
            </w:r>
          </w:p>
        </w:tc>
        <w:tc>
          <w:tcPr>
            <w:tcW w:w="2099" w:type="dxa"/>
            <w:shd w:val="clear" w:color="auto" w:fill="auto"/>
          </w:tcPr>
          <w:p w:rsidR="001D3ECC" w:rsidRPr="00271DEC" w:rsidRDefault="001D3ECC" w:rsidP="00D31F32">
            <w:pPr>
              <w:jc w:val="both"/>
            </w:pPr>
            <w:r w:rsidRPr="00271DEC">
              <w:t>zajištění multimediální a interaktivní výstavy „Zahrada Jiřího Trnky“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850.000,- Kč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D3ECC" w:rsidRPr="00F73DA6" w:rsidRDefault="001D3ECC" w:rsidP="00D31F32">
            <w:pPr>
              <w:jc w:val="center"/>
              <w:rPr>
                <w:b/>
              </w:rPr>
            </w:pPr>
            <w:r w:rsidRPr="00271DEC">
              <w:t>malého rozsahu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jednací řízení bez uveřejnění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11. 11. 2013 uveřejněny předběžné informace</w:t>
            </w:r>
          </w:p>
        </w:tc>
      </w:tr>
      <w:tr w:rsidR="001D3ECC" w:rsidRPr="00F73DA6" w:rsidTr="00D31F32">
        <w:tc>
          <w:tcPr>
            <w:tcW w:w="64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2.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služby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both"/>
            </w:pPr>
            <w:r w:rsidRPr="00271DEC">
              <w:t>zajištění výstavy „Atelier Jiřího Trnky“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5.000.000,- Kč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nadlimitní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jednací řízení bez uveřejnění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D3ECC" w:rsidRPr="00271DEC" w:rsidRDefault="001D3ECC" w:rsidP="00D31F32">
            <w:pPr>
              <w:jc w:val="center"/>
            </w:pPr>
            <w:r w:rsidRPr="00271DEC">
              <w:t>11. 11. 2013 uveřejněny předběžné informace</w:t>
            </w:r>
          </w:p>
        </w:tc>
      </w:tr>
    </w:tbl>
    <w:p w:rsidR="001D3ECC" w:rsidRDefault="001D3ECC" w:rsidP="001D3ECC">
      <w:pPr>
        <w:jc w:val="both"/>
      </w:pPr>
    </w:p>
    <w:p w:rsidR="001D3ECC" w:rsidRPr="00271DEC" w:rsidRDefault="001D3ECC" w:rsidP="001D3ECC">
      <w:pPr>
        <w:jc w:val="both"/>
      </w:pPr>
      <w:r w:rsidRPr="00271DEC">
        <w:t xml:space="preserve">Z důvodu zachování mj. zásady transparentnosti ve smyslu </w:t>
      </w:r>
      <w:proofErr w:type="spellStart"/>
      <w:r w:rsidRPr="00271DEC">
        <w:t>ust</w:t>
      </w:r>
      <w:proofErr w:type="spellEnd"/>
      <w:r w:rsidRPr="00271DEC">
        <w:t>. § 6 zákona č. 137/2006 Sb., o veřejných zakázkách</w:t>
      </w:r>
      <w:r>
        <w:t xml:space="preserve"> (dále jen „ZVZ“), P2015</w:t>
      </w:r>
      <w:r w:rsidRPr="00271DEC">
        <w:t xml:space="preserve"> zveřejňuje na profilu zadavatele též výběrová řízení s předpokládanou hodnotou pod limit ZVZ, nerozhodne-li ředitel společnosti jinak. </w:t>
      </w:r>
    </w:p>
    <w:p w:rsidR="001D3ECC" w:rsidRPr="00271DEC" w:rsidRDefault="001D3ECC" w:rsidP="001D3ECC">
      <w:pPr>
        <w:jc w:val="both"/>
      </w:pPr>
    </w:p>
    <w:p w:rsidR="001D3ECC" w:rsidRPr="00271DEC" w:rsidRDefault="001D3ECC" w:rsidP="001D3ECC">
      <w:pPr>
        <w:jc w:val="both"/>
      </w:pPr>
      <w:r w:rsidRPr="00271DEC">
        <w:t>Od 1. 1. 2014 vstoupí v účinnost v současné době připravované směrnice ředitele</w:t>
      </w:r>
      <w:r>
        <w:t xml:space="preserve"> P2015</w:t>
      </w:r>
      <w:r w:rsidRPr="00271DEC">
        <w:t>, které budou upravovat postup při zadávání zakázek malého rozsahu.</w:t>
      </w:r>
    </w:p>
    <w:p w:rsidR="001D3ECC" w:rsidRPr="00271DEC" w:rsidRDefault="001D3ECC" w:rsidP="001D3ECC">
      <w:pPr>
        <w:contextualSpacing/>
        <w:rPr>
          <w:b/>
          <w:i/>
          <w:u w:val="single"/>
        </w:rPr>
      </w:pPr>
      <w:r w:rsidRPr="00271DEC">
        <w:rPr>
          <w:b/>
          <w:i/>
          <w:u w:val="single"/>
        </w:rPr>
        <w:lastRenderedPageBreak/>
        <w:t xml:space="preserve"> </w:t>
      </w:r>
    </w:p>
    <w:p w:rsidR="001D3ECC" w:rsidRPr="00271DEC" w:rsidRDefault="001D3ECC" w:rsidP="001D3ECC">
      <w:pPr>
        <w:contextualSpacing/>
      </w:pPr>
    </w:p>
    <w:p w:rsidR="001D3ECC" w:rsidRPr="00271DEC" w:rsidRDefault="001D3ECC" w:rsidP="001D3ECC">
      <w:pPr>
        <w:pStyle w:val="vlevo"/>
        <w:spacing w:line="360" w:lineRule="auto"/>
        <w:contextualSpacing/>
        <w:jc w:val="left"/>
        <w:rPr>
          <w:b/>
          <w:szCs w:val="24"/>
        </w:rPr>
      </w:pPr>
    </w:p>
    <w:p w:rsidR="001D3ECC" w:rsidRPr="00FE4A55" w:rsidRDefault="001D3ECC" w:rsidP="001D3ECC">
      <w:pPr>
        <w:pStyle w:val="vlevo"/>
        <w:spacing w:line="360" w:lineRule="auto"/>
        <w:contextualSpacing/>
        <w:jc w:val="left"/>
        <w:rPr>
          <w:b/>
          <w:szCs w:val="24"/>
        </w:rPr>
      </w:pPr>
    </w:p>
    <w:p w:rsidR="00FC1694" w:rsidRDefault="00FC1694"/>
    <w:sectPr w:rsidR="00FC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74" w:rsidRDefault="00193874" w:rsidP="001D3ECC">
      <w:r>
        <w:separator/>
      </w:r>
    </w:p>
  </w:endnote>
  <w:endnote w:type="continuationSeparator" w:id="0">
    <w:p w:rsidR="00193874" w:rsidRDefault="00193874" w:rsidP="001D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74" w:rsidRDefault="00193874" w:rsidP="001D3ECC">
      <w:r>
        <w:separator/>
      </w:r>
    </w:p>
  </w:footnote>
  <w:footnote w:type="continuationSeparator" w:id="0">
    <w:p w:rsidR="00193874" w:rsidRDefault="00193874" w:rsidP="001D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CC"/>
    <w:rsid w:val="00193874"/>
    <w:rsid w:val="001D3ECC"/>
    <w:rsid w:val="00225DF7"/>
    <w:rsid w:val="00687168"/>
    <w:rsid w:val="00DD0D2A"/>
    <w:rsid w:val="00F42A3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1D3ECC"/>
    <w:pPr>
      <w:jc w:val="both"/>
    </w:pPr>
    <w:rPr>
      <w:szCs w:val="20"/>
    </w:rPr>
  </w:style>
  <w:style w:type="character" w:styleId="Hypertextovodkaz">
    <w:name w:val="Hyperlink"/>
    <w:uiPriority w:val="99"/>
    <w:rsid w:val="001D3EC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3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E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1D3ECC"/>
    <w:pPr>
      <w:jc w:val="both"/>
    </w:pPr>
    <w:rPr>
      <w:szCs w:val="20"/>
    </w:rPr>
  </w:style>
  <w:style w:type="character" w:styleId="Hypertextovodkaz">
    <w:name w:val="Hyperlink"/>
    <w:uiPriority w:val="99"/>
    <w:rsid w:val="001D3EC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3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E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rdio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Žižková Andrea</dc:creator>
  <cp:lastModifiedBy>Žižková Andrea</cp:lastModifiedBy>
  <cp:revision>2</cp:revision>
  <dcterms:created xsi:type="dcterms:W3CDTF">2013-12-02T14:41:00Z</dcterms:created>
  <dcterms:modified xsi:type="dcterms:W3CDTF">2013-12-02T14:41:00Z</dcterms:modified>
</cp:coreProperties>
</file>