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b/>
          <w:sz w:val="24"/>
          <w:szCs w:val="24"/>
          <w:u w:val="single"/>
        </w:rPr>
        <w:t>Komentář ke stavu účelových fondů po finančním vypořádání roku 201</w:t>
      </w:r>
      <w:r>
        <w:rPr>
          <w:b/>
          <w:sz w:val="24"/>
          <w:szCs w:val="24"/>
          <w:u w:val="single"/>
        </w:rPr>
        <w:t>3</w:t>
      </w:r>
      <w:r w:rsidRPr="00173D53">
        <w:rPr>
          <w:b/>
          <w:sz w:val="24"/>
          <w:szCs w:val="24"/>
          <w:u w:val="single"/>
        </w:rPr>
        <w:t xml:space="preserve"> a k rozpočtu účelových </w:t>
      </w:r>
      <w:proofErr w:type="gramStart"/>
      <w:r w:rsidRPr="00173D53">
        <w:rPr>
          <w:b/>
          <w:sz w:val="24"/>
          <w:szCs w:val="24"/>
          <w:u w:val="single"/>
        </w:rPr>
        <w:t>fondů  na</w:t>
      </w:r>
      <w:proofErr w:type="gramEnd"/>
      <w:r w:rsidRPr="00173D53">
        <w:rPr>
          <w:b/>
          <w:sz w:val="24"/>
          <w:szCs w:val="24"/>
          <w:u w:val="single"/>
        </w:rPr>
        <w:t xml:space="preserve"> rok 201</w:t>
      </w:r>
      <w:r>
        <w:rPr>
          <w:b/>
          <w:sz w:val="24"/>
          <w:szCs w:val="24"/>
          <w:u w:val="single"/>
        </w:rPr>
        <w:t>4</w:t>
      </w:r>
    </w:p>
    <w:p w:rsidR="00B3738D" w:rsidRPr="00173D53" w:rsidRDefault="00B3738D" w:rsidP="00B3738D">
      <w:pPr>
        <w:jc w:val="both"/>
        <w:rPr>
          <w:sz w:val="24"/>
          <w:szCs w:val="24"/>
        </w:rPr>
      </w:pPr>
    </w:p>
    <w:p w:rsidR="00B3738D" w:rsidRPr="00173D53" w:rsidRDefault="00B3738D" w:rsidP="00B3738D">
      <w:pPr>
        <w:ind w:firstLine="0"/>
        <w:jc w:val="both"/>
        <w:rPr>
          <w:b/>
          <w:sz w:val="24"/>
          <w:szCs w:val="24"/>
          <w:bdr w:val="single" w:sz="4" w:space="0" w:color="auto"/>
        </w:rPr>
      </w:pPr>
      <w:r w:rsidRPr="00173D53">
        <w:rPr>
          <w:b/>
          <w:sz w:val="24"/>
          <w:szCs w:val="24"/>
          <w:bdr w:val="single" w:sz="4" w:space="0" w:color="auto"/>
        </w:rPr>
        <w:t xml:space="preserve">Fond rezerv a rozvoje </w:t>
      </w: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sz w:val="24"/>
          <w:szCs w:val="24"/>
        </w:rPr>
        <w:t>Po finančním vypořádání roku 201</w:t>
      </w:r>
      <w:r>
        <w:rPr>
          <w:sz w:val="24"/>
          <w:szCs w:val="24"/>
        </w:rPr>
        <w:t>3</w:t>
      </w:r>
      <w:r w:rsidRPr="00173D53">
        <w:rPr>
          <w:sz w:val="24"/>
          <w:szCs w:val="24"/>
        </w:rPr>
        <w:t xml:space="preserve"> tvoří finanční prostředky </w:t>
      </w:r>
      <w:proofErr w:type="gramStart"/>
      <w:r w:rsidRPr="00173D53">
        <w:rPr>
          <w:sz w:val="24"/>
          <w:szCs w:val="24"/>
        </w:rPr>
        <w:t xml:space="preserve">fondu   </w:t>
      </w:r>
      <w:r>
        <w:rPr>
          <w:b/>
          <w:bCs/>
          <w:sz w:val="24"/>
          <w:szCs w:val="24"/>
        </w:rPr>
        <w:t>20 816 222,53</w:t>
      </w:r>
      <w:proofErr w:type="gramEnd"/>
      <w:r w:rsidRPr="00173D53">
        <w:rPr>
          <w:b/>
          <w:bCs/>
          <w:sz w:val="24"/>
          <w:szCs w:val="24"/>
        </w:rPr>
        <w:t xml:space="preserve"> Kč</w:t>
      </w:r>
    </w:p>
    <w:p w:rsidR="00B3738D" w:rsidRPr="00173D53" w:rsidRDefault="00B3738D" w:rsidP="00B3738D">
      <w:pPr>
        <w:jc w:val="both"/>
        <w:rPr>
          <w:sz w:val="24"/>
          <w:szCs w:val="24"/>
        </w:rPr>
      </w:pP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bCs/>
          <w:sz w:val="24"/>
          <w:szCs w:val="24"/>
        </w:rPr>
        <w:t>Částka k rozdělení</w:t>
      </w:r>
      <w:r w:rsidRPr="00173D53">
        <w:rPr>
          <w:b/>
          <w:bCs/>
          <w:sz w:val="24"/>
          <w:szCs w:val="24"/>
        </w:rPr>
        <w:t xml:space="preserve"> </w:t>
      </w:r>
      <w:r w:rsidRPr="00173D53">
        <w:rPr>
          <w:sz w:val="24"/>
          <w:szCs w:val="24"/>
        </w:rPr>
        <w:t>bude, po projednání požadavků jednotlivých správců, vedením MO P2 předložena k projednání ve FV ZMO P2, v RMO P2 a ZMO P2 a použita v souladu se zněním usnesení ZMP o schváleném závěrečném účtu města Plzně za rok 201</w:t>
      </w:r>
      <w:r>
        <w:rPr>
          <w:sz w:val="24"/>
          <w:szCs w:val="24"/>
        </w:rPr>
        <w:t>3</w:t>
      </w:r>
      <w:r w:rsidRPr="00173D53">
        <w:rPr>
          <w:sz w:val="24"/>
          <w:szCs w:val="24"/>
        </w:rPr>
        <w:t xml:space="preserve">. </w:t>
      </w: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sz w:val="24"/>
          <w:szCs w:val="24"/>
        </w:rPr>
        <w:t>Finanční prostředky jsou v návrhu usnesení zapojovány rozpočtovým opatřením, tj. navýšením financování a výdajů schváleného rozpočtu MO P2 v roce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 xml:space="preserve">.  Podrobné členění na jednotlivé akce podle rozpočtové skladby je uvedeno v tabulce rozpočtového opatření   </w:t>
      </w:r>
      <w:r w:rsidRPr="00173D53">
        <w:rPr>
          <w:b/>
          <w:bCs/>
          <w:sz w:val="24"/>
          <w:szCs w:val="24"/>
          <w:bdr w:val="single" w:sz="4" w:space="0" w:color="auto"/>
        </w:rPr>
        <w:t xml:space="preserve">RO č. </w:t>
      </w:r>
      <w:r>
        <w:rPr>
          <w:b/>
          <w:bCs/>
          <w:sz w:val="24"/>
          <w:szCs w:val="24"/>
          <w:bdr w:val="single" w:sz="4" w:space="0" w:color="auto"/>
        </w:rPr>
        <w:t>5</w:t>
      </w:r>
      <w:r w:rsidRPr="00173D53">
        <w:rPr>
          <w:b/>
          <w:bCs/>
          <w:sz w:val="24"/>
          <w:szCs w:val="24"/>
          <w:bdr w:val="single" w:sz="4" w:space="0" w:color="auto"/>
        </w:rPr>
        <w:t>/201</w:t>
      </w:r>
      <w:r w:rsidR="003211CF">
        <w:rPr>
          <w:b/>
          <w:bCs/>
          <w:sz w:val="24"/>
          <w:szCs w:val="24"/>
          <w:bdr w:val="single" w:sz="4" w:space="0" w:color="auto"/>
        </w:rPr>
        <w:t>4</w:t>
      </w:r>
      <w:r w:rsidRPr="00173D53">
        <w:rPr>
          <w:sz w:val="24"/>
          <w:szCs w:val="24"/>
        </w:rPr>
        <w:t xml:space="preserve">. </w:t>
      </w:r>
    </w:p>
    <w:p w:rsidR="00B3738D" w:rsidRPr="00173D53" w:rsidRDefault="00B3738D" w:rsidP="00B3738D">
      <w:pPr>
        <w:pStyle w:val="Nadpis1"/>
        <w:autoSpaceDE/>
        <w:autoSpaceDN/>
        <w:adjustRightInd/>
        <w:jc w:val="both"/>
        <w:rPr>
          <w:rFonts w:ascii="Times New Roman" w:hAnsi="Times New Roman"/>
          <w:b w:val="0"/>
          <w:bCs w:val="0"/>
        </w:rPr>
      </w:pPr>
      <w:r w:rsidRPr="00173D53">
        <w:rPr>
          <w:rFonts w:ascii="Times New Roman" w:hAnsi="Times New Roman"/>
          <w:b w:val="0"/>
          <w:bCs w:val="0"/>
        </w:rPr>
        <w:t xml:space="preserve">V tabulce </w:t>
      </w:r>
      <w:r w:rsidRPr="00173D53">
        <w:rPr>
          <w:rFonts w:ascii="Times New Roman" w:hAnsi="Times New Roman"/>
        </w:rPr>
        <w:t>Příloha č. 2</w:t>
      </w:r>
      <w:r w:rsidRPr="00173D53">
        <w:rPr>
          <w:rFonts w:ascii="Times New Roman" w:hAnsi="Times New Roman"/>
          <w:b w:val="0"/>
          <w:bCs w:val="0"/>
        </w:rPr>
        <w:t xml:space="preserve">. je celkový rozpočet FRR, tj. včetně prostředků, které zůstanou nerozděleny jako </w:t>
      </w:r>
      <w:r>
        <w:rPr>
          <w:rFonts w:ascii="Times New Roman" w:hAnsi="Times New Roman"/>
          <w:b w:val="0"/>
          <w:bCs w:val="0"/>
        </w:rPr>
        <w:t xml:space="preserve">rezerva pro nepředvídané výdaje. </w:t>
      </w:r>
      <w:proofErr w:type="spellStart"/>
      <w:r>
        <w:rPr>
          <w:rFonts w:ascii="Times New Roman" w:hAnsi="Times New Roman"/>
          <w:b w:val="0"/>
          <w:bCs w:val="0"/>
        </w:rPr>
        <w:t>Usn</w:t>
      </w:r>
      <w:proofErr w:type="spellEnd"/>
      <w:r>
        <w:rPr>
          <w:rFonts w:ascii="Times New Roman" w:hAnsi="Times New Roman"/>
          <w:b w:val="0"/>
          <w:bCs w:val="0"/>
        </w:rPr>
        <w:t xml:space="preserve">. ZMP č. </w:t>
      </w:r>
      <w:r w:rsidR="007B3BB3">
        <w:rPr>
          <w:rFonts w:ascii="Times New Roman" w:hAnsi="Times New Roman"/>
          <w:b w:val="0"/>
          <w:bCs w:val="0"/>
        </w:rPr>
        <w:t>2</w:t>
      </w:r>
      <w:r>
        <w:rPr>
          <w:rFonts w:ascii="Times New Roman" w:hAnsi="Times New Roman"/>
          <w:b w:val="0"/>
          <w:bCs w:val="0"/>
        </w:rPr>
        <w:t>/2014 ze dne 21. 1. 2014 bylo schváleno zapojení FRR v celkové výši 4 713 tis. Kč</w:t>
      </w:r>
      <w:r w:rsidRPr="00173D53">
        <w:rPr>
          <w:rFonts w:ascii="Times New Roman" w:hAnsi="Times New Roman"/>
          <w:b w:val="0"/>
          <w:bCs w:val="0"/>
        </w:rPr>
        <w:t>. Dále jsou ve FRR vyčleněny prostředky pro vyplácení darů – investiční a neinvestiční dary budou přidělovány v souladu s </w:t>
      </w:r>
      <w:r w:rsidR="007B3BB3">
        <w:rPr>
          <w:rFonts w:ascii="Times New Roman" w:hAnsi="Times New Roman"/>
          <w:b w:val="0"/>
          <w:bCs w:val="0"/>
        </w:rPr>
        <w:t>„</w:t>
      </w:r>
      <w:r w:rsidRPr="00173D53">
        <w:rPr>
          <w:rFonts w:ascii="Times New Roman" w:hAnsi="Times New Roman"/>
          <w:b w:val="0"/>
          <w:bCs w:val="0"/>
        </w:rPr>
        <w:t xml:space="preserve">Pravidly poskytování darů a dotací MO </w:t>
      </w:r>
      <w:proofErr w:type="gramStart"/>
      <w:r w:rsidRPr="00173D53">
        <w:rPr>
          <w:rFonts w:ascii="Times New Roman" w:hAnsi="Times New Roman"/>
          <w:b w:val="0"/>
          <w:bCs w:val="0"/>
        </w:rPr>
        <w:t>Plzeň 2-Slovany</w:t>
      </w:r>
      <w:proofErr w:type="gramEnd"/>
      <w:r w:rsidR="007B3BB3">
        <w:rPr>
          <w:rFonts w:ascii="Times New Roman" w:hAnsi="Times New Roman"/>
          <w:b w:val="0"/>
          <w:bCs w:val="0"/>
        </w:rPr>
        <w:t>“</w:t>
      </w:r>
      <w:r w:rsidRPr="00173D53">
        <w:rPr>
          <w:rFonts w:ascii="Times New Roman" w:hAnsi="Times New Roman"/>
          <w:b w:val="0"/>
          <w:bCs w:val="0"/>
        </w:rPr>
        <w:t xml:space="preserve">, která byla schválena </w:t>
      </w:r>
      <w:proofErr w:type="spellStart"/>
      <w:r w:rsidRPr="00173D53">
        <w:rPr>
          <w:rFonts w:ascii="Times New Roman" w:hAnsi="Times New Roman"/>
          <w:b w:val="0"/>
          <w:bCs w:val="0"/>
        </w:rPr>
        <w:t>usn.ZMO</w:t>
      </w:r>
      <w:proofErr w:type="spellEnd"/>
      <w:r w:rsidRPr="00173D53">
        <w:rPr>
          <w:rFonts w:ascii="Times New Roman" w:hAnsi="Times New Roman"/>
          <w:b w:val="0"/>
          <w:bCs w:val="0"/>
        </w:rPr>
        <w:t xml:space="preserve"> P2 č. 52/2012 ze dne 27. 11. 2012.</w:t>
      </w:r>
    </w:p>
    <w:p w:rsidR="00B3738D" w:rsidRPr="00173D53" w:rsidRDefault="00B3738D" w:rsidP="00B3738D">
      <w:pPr>
        <w:pStyle w:val="Nadpis1"/>
        <w:autoSpaceDE/>
        <w:autoSpaceDN/>
        <w:adjustRightInd/>
        <w:jc w:val="both"/>
        <w:rPr>
          <w:rFonts w:ascii="Times New Roman" w:hAnsi="Times New Roman"/>
          <w:b w:val="0"/>
          <w:bCs w:val="0"/>
        </w:rPr>
      </w:pPr>
      <w:r w:rsidRPr="00173D53">
        <w:rPr>
          <w:rFonts w:ascii="Times New Roman" w:hAnsi="Times New Roman"/>
          <w:b w:val="0"/>
          <w:bCs w:val="0"/>
        </w:rPr>
        <w:t>O jejich použití v rozpočtu rozhodnou jednotlivé komise a v návaznosti na ně RMO P2, FV ZMO P2, ZMO P2.</w:t>
      </w:r>
    </w:p>
    <w:p w:rsidR="00B3738D" w:rsidRPr="00173D53" w:rsidRDefault="00B3738D" w:rsidP="00B3738D">
      <w:pPr>
        <w:pStyle w:val="Nzev"/>
        <w:jc w:val="both"/>
        <w:rPr>
          <w:sz w:val="24"/>
          <w:szCs w:val="24"/>
        </w:rPr>
      </w:pPr>
    </w:p>
    <w:p w:rsidR="00B3738D" w:rsidRPr="00173D53" w:rsidRDefault="00B3738D" w:rsidP="00B3738D">
      <w:pPr>
        <w:pStyle w:val="Nzev"/>
        <w:jc w:val="both"/>
        <w:rPr>
          <w:b w:val="0"/>
          <w:bCs/>
          <w:sz w:val="24"/>
          <w:szCs w:val="24"/>
        </w:rPr>
      </w:pPr>
      <w:r w:rsidRPr="00173D53">
        <w:rPr>
          <w:sz w:val="24"/>
          <w:szCs w:val="24"/>
        </w:rPr>
        <w:t xml:space="preserve"> Rezerva:                                                                                                                                       </w:t>
      </w:r>
      <w:r w:rsidRPr="00173D53">
        <w:rPr>
          <w:b w:val="0"/>
          <w:bCs/>
          <w:sz w:val="24"/>
          <w:szCs w:val="24"/>
        </w:rPr>
        <w:t xml:space="preserve">V souladu se statutem FRR, který byl schválen ZMO P2 dne 29. 11. 2005 </w:t>
      </w:r>
      <w:proofErr w:type="spellStart"/>
      <w:r w:rsidRPr="00173D53">
        <w:rPr>
          <w:b w:val="0"/>
          <w:bCs/>
          <w:sz w:val="24"/>
          <w:szCs w:val="24"/>
        </w:rPr>
        <w:t>usn</w:t>
      </w:r>
      <w:proofErr w:type="spellEnd"/>
      <w:r w:rsidRPr="00173D53">
        <w:rPr>
          <w:b w:val="0"/>
          <w:bCs/>
          <w:sz w:val="24"/>
          <w:szCs w:val="24"/>
        </w:rPr>
        <w:t>. č. 60/05 je tvořena rezerva 250 tis. Kč.  Zůstává, spolu s dalšími nerozdělenými prostředky, pro případ potřeby nepředvídaných výdajů, zapojením rozpočtovou změnou během roku 201</w:t>
      </w:r>
      <w:r>
        <w:rPr>
          <w:b w:val="0"/>
          <w:bCs/>
          <w:sz w:val="24"/>
          <w:szCs w:val="24"/>
        </w:rPr>
        <w:t>4</w:t>
      </w:r>
      <w:r w:rsidRPr="00173D53">
        <w:rPr>
          <w:b w:val="0"/>
          <w:bCs/>
          <w:sz w:val="24"/>
          <w:szCs w:val="24"/>
        </w:rPr>
        <w:t xml:space="preserve"> do rozpočtu MO </w:t>
      </w:r>
      <w:proofErr w:type="gramStart"/>
      <w:r w:rsidRPr="00173D53">
        <w:rPr>
          <w:b w:val="0"/>
          <w:bCs/>
          <w:sz w:val="24"/>
          <w:szCs w:val="24"/>
        </w:rPr>
        <w:t>Plzeň 2-Slovany</w:t>
      </w:r>
      <w:proofErr w:type="gramEnd"/>
      <w:r w:rsidRPr="00173D53">
        <w:rPr>
          <w:b w:val="0"/>
          <w:bCs/>
          <w:sz w:val="24"/>
          <w:szCs w:val="24"/>
        </w:rPr>
        <w:t xml:space="preserve">. </w:t>
      </w: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sz w:val="24"/>
          <w:szCs w:val="24"/>
        </w:rPr>
        <w:t>O zapojení a způsobu využití rozhodne ZMO P2.</w:t>
      </w:r>
    </w:p>
    <w:p w:rsidR="00B3738D" w:rsidRPr="00173D53" w:rsidRDefault="00B3738D" w:rsidP="00B3738D">
      <w:pPr>
        <w:jc w:val="both"/>
        <w:rPr>
          <w:b/>
          <w:sz w:val="24"/>
          <w:szCs w:val="24"/>
        </w:rPr>
      </w:pPr>
    </w:p>
    <w:p w:rsidR="00B3738D" w:rsidRPr="00173D53" w:rsidRDefault="00B3738D" w:rsidP="00B3738D">
      <w:pPr>
        <w:ind w:firstLine="0"/>
        <w:jc w:val="both"/>
        <w:rPr>
          <w:color w:val="33CCCC"/>
          <w:sz w:val="24"/>
          <w:szCs w:val="24"/>
        </w:rPr>
      </w:pPr>
      <w:r w:rsidRPr="00173D53">
        <w:rPr>
          <w:b/>
          <w:sz w:val="24"/>
          <w:szCs w:val="24"/>
          <w:bdr w:val="single" w:sz="4" w:space="0" w:color="auto"/>
        </w:rPr>
        <w:t xml:space="preserve"> Sociální fond </w:t>
      </w:r>
      <w:r w:rsidRPr="00173D53">
        <w:rPr>
          <w:b/>
          <w:sz w:val="24"/>
          <w:szCs w:val="24"/>
        </w:rPr>
        <w:t xml:space="preserve"> </w:t>
      </w:r>
      <w:r w:rsidRPr="00173D53">
        <w:rPr>
          <w:sz w:val="24"/>
          <w:szCs w:val="24"/>
        </w:rPr>
        <w:t>slouží k potřebě zaměstnanců ÚMO Plzeň 2-Slovany,  zdroje fondu tvoří pro rok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 xml:space="preserve"> prostředky po finančním vypořádání roku 201</w:t>
      </w:r>
      <w:r>
        <w:rPr>
          <w:sz w:val="24"/>
          <w:szCs w:val="24"/>
        </w:rPr>
        <w:t>3</w:t>
      </w:r>
      <w:r w:rsidRPr="00173D53">
        <w:rPr>
          <w:sz w:val="24"/>
          <w:szCs w:val="24"/>
        </w:rPr>
        <w:t xml:space="preserve"> v částce </w:t>
      </w:r>
      <w:r>
        <w:rPr>
          <w:b/>
          <w:bCs/>
          <w:sz w:val="24"/>
          <w:szCs w:val="24"/>
        </w:rPr>
        <w:t>873 593,77</w:t>
      </w:r>
      <w:r w:rsidRPr="00173D53">
        <w:rPr>
          <w:b/>
          <w:bCs/>
          <w:sz w:val="24"/>
          <w:szCs w:val="24"/>
        </w:rPr>
        <w:t xml:space="preserve"> </w:t>
      </w:r>
      <w:r w:rsidRPr="00173D53">
        <w:rPr>
          <w:sz w:val="24"/>
          <w:szCs w:val="24"/>
        </w:rPr>
        <w:t>Kč, základní  zálohový příděl schválený v rozpočtu na rok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 xml:space="preserve"> ve výši 1.5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>8 tis. Kč, tj. 6% ze schváleného objemu mzdových prostředků zaměstnanců a uvolněných zastupitelů pro rok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 xml:space="preserve">, tato částka se při finančním vypořádání přepočítává podle skutečného objemu vyplacených mzdových prostředků za kal. </w:t>
      </w:r>
      <w:proofErr w:type="gramStart"/>
      <w:r w:rsidRPr="00173D53">
        <w:rPr>
          <w:sz w:val="24"/>
          <w:szCs w:val="24"/>
        </w:rPr>
        <w:t>rok</w:t>
      </w:r>
      <w:proofErr w:type="gramEnd"/>
      <w:r w:rsidRPr="00173D53">
        <w:rPr>
          <w:sz w:val="24"/>
          <w:szCs w:val="24"/>
        </w:rPr>
        <w:t xml:space="preserve">.  </w:t>
      </w: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sz w:val="24"/>
          <w:szCs w:val="24"/>
        </w:rPr>
        <w:t>Celkem je v návrhu na zapojení SF pro rok 201</w:t>
      </w:r>
      <w:r w:rsidR="003211CF">
        <w:rPr>
          <w:sz w:val="24"/>
          <w:szCs w:val="24"/>
        </w:rPr>
        <w:t>4</w:t>
      </w:r>
      <w:bookmarkStart w:id="0" w:name="_GoBack"/>
      <w:bookmarkEnd w:id="0"/>
      <w:r w:rsidRPr="00173D53">
        <w:rPr>
          <w:sz w:val="24"/>
          <w:szCs w:val="24"/>
        </w:rPr>
        <w:t xml:space="preserve"> částka 2.4</w:t>
      </w:r>
      <w:r>
        <w:rPr>
          <w:sz w:val="24"/>
          <w:szCs w:val="24"/>
        </w:rPr>
        <w:t>21</w:t>
      </w:r>
      <w:r w:rsidRPr="00173D53">
        <w:rPr>
          <w:sz w:val="24"/>
          <w:szCs w:val="24"/>
        </w:rPr>
        <w:t xml:space="preserve"> tis. Kč.</w:t>
      </w: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sz w:val="24"/>
          <w:szCs w:val="24"/>
        </w:rPr>
        <w:t xml:space="preserve">Při schvalování rozpočtu MO </w:t>
      </w:r>
      <w:proofErr w:type="gramStart"/>
      <w:r w:rsidRPr="00173D53">
        <w:rPr>
          <w:sz w:val="24"/>
          <w:szCs w:val="24"/>
        </w:rPr>
        <w:t>Plzeň 2-Slovany</w:t>
      </w:r>
      <w:proofErr w:type="gramEnd"/>
      <w:r w:rsidRPr="00173D53">
        <w:rPr>
          <w:sz w:val="24"/>
          <w:szCs w:val="24"/>
        </w:rPr>
        <w:t xml:space="preserve"> na rok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 xml:space="preserve"> byl dne 2</w:t>
      </w:r>
      <w:r>
        <w:rPr>
          <w:sz w:val="24"/>
          <w:szCs w:val="24"/>
        </w:rPr>
        <w:t>6</w:t>
      </w:r>
      <w:r w:rsidRPr="00173D53">
        <w:rPr>
          <w:sz w:val="24"/>
          <w:szCs w:val="24"/>
        </w:rPr>
        <w:t>. 11. 201</w:t>
      </w:r>
      <w:r>
        <w:rPr>
          <w:sz w:val="24"/>
          <w:szCs w:val="24"/>
        </w:rPr>
        <w:t>3</w:t>
      </w:r>
      <w:r w:rsidRPr="00173D53">
        <w:rPr>
          <w:sz w:val="24"/>
          <w:szCs w:val="24"/>
        </w:rPr>
        <w:t xml:space="preserve"> schválen </w:t>
      </w:r>
      <w:proofErr w:type="spellStart"/>
      <w:r w:rsidRPr="00173D53">
        <w:rPr>
          <w:sz w:val="24"/>
          <w:szCs w:val="24"/>
        </w:rPr>
        <w:t>usn</w:t>
      </w:r>
      <w:proofErr w:type="spellEnd"/>
      <w:r w:rsidRPr="00173D53">
        <w:rPr>
          <w:sz w:val="24"/>
          <w:szCs w:val="24"/>
        </w:rPr>
        <w:t xml:space="preserve">. ZMO č. </w:t>
      </w:r>
      <w:r>
        <w:rPr>
          <w:sz w:val="24"/>
          <w:szCs w:val="24"/>
        </w:rPr>
        <w:t>65</w:t>
      </w:r>
      <w:r w:rsidRPr="00173D53">
        <w:rPr>
          <w:sz w:val="24"/>
          <w:szCs w:val="24"/>
        </w:rPr>
        <w:t>/201</w:t>
      </w:r>
      <w:r>
        <w:rPr>
          <w:sz w:val="24"/>
          <w:szCs w:val="24"/>
        </w:rPr>
        <w:t>3</w:t>
      </w:r>
      <w:r w:rsidRPr="00173D53">
        <w:rPr>
          <w:sz w:val="24"/>
          <w:szCs w:val="24"/>
        </w:rPr>
        <w:t xml:space="preserve"> rozpočet Sociálního fondu ve výši 1.5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>8 tis. Kč, tj. ve výši zálohového přídělu na rok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>. Po finančním vypořádání roku 201</w:t>
      </w:r>
      <w:r>
        <w:rPr>
          <w:sz w:val="24"/>
          <w:szCs w:val="24"/>
        </w:rPr>
        <w:t>3</w:t>
      </w:r>
      <w:r w:rsidRPr="00173D53">
        <w:rPr>
          <w:sz w:val="24"/>
          <w:szCs w:val="24"/>
        </w:rPr>
        <w:t xml:space="preserve"> byly prostředky fondu navýšeny o dodatečný příděl a o finanční prostředky, které zůstaly k 31. 12. 201</w:t>
      </w:r>
      <w:r>
        <w:rPr>
          <w:sz w:val="24"/>
          <w:szCs w:val="24"/>
        </w:rPr>
        <w:t>3</w:t>
      </w:r>
      <w:r w:rsidRPr="00173D53">
        <w:rPr>
          <w:sz w:val="24"/>
          <w:szCs w:val="24"/>
        </w:rPr>
        <w:t xml:space="preserve"> nečerpány na bankovním účtu, zdroje fondu se navýšily o </w:t>
      </w:r>
      <w:r>
        <w:rPr>
          <w:sz w:val="24"/>
          <w:szCs w:val="24"/>
        </w:rPr>
        <w:t>873</w:t>
      </w:r>
      <w:r w:rsidRPr="00173D53">
        <w:rPr>
          <w:sz w:val="24"/>
          <w:szCs w:val="24"/>
        </w:rPr>
        <w:t xml:space="preserve"> tis. Kč. O tuto částku jsou v návrhu na zapojení SF  navýšeny jednotlivé položky  schváleného rozpočtu </w:t>
      </w:r>
      <w:proofErr w:type="gramStart"/>
      <w:r w:rsidRPr="00173D53">
        <w:rPr>
          <w:sz w:val="24"/>
          <w:szCs w:val="24"/>
        </w:rPr>
        <w:t>viz. tabulka</w:t>
      </w:r>
      <w:proofErr w:type="gramEnd"/>
      <w:r w:rsidRPr="00173D53">
        <w:rPr>
          <w:sz w:val="24"/>
          <w:szCs w:val="24"/>
        </w:rPr>
        <w:t xml:space="preserve">  </w:t>
      </w:r>
      <w:r w:rsidRPr="00173D53">
        <w:rPr>
          <w:b/>
          <w:bCs/>
          <w:sz w:val="24"/>
          <w:szCs w:val="24"/>
        </w:rPr>
        <w:t xml:space="preserve">Příloha č. </w:t>
      </w:r>
      <w:smartTag w:uri="urn:schemas-microsoft-com:office:smarttags" w:element="metricconverter">
        <w:smartTagPr>
          <w:attr w:name="ProductID" w:val="1 a"/>
        </w:smartTagPr>
        <w:r w:rsidRPr="00173D53">
          <w:rPr>
            <w:b/>
            <w:bCs/>
            <w:sz w:val="24"/>
            <w:szCs w:val="24"/>
          </w:rPr>
          <w:t xml:space="preserve">1 </w:t>
        </w:r>
        <w:r w:rsidRPr="00173D53">
          <w:rPr>
            <w:sz w:val="24"/>
            <w:szCs w:val="24"/>
          </w:rPr>
          <w:t>a</w:t>
        </w:r>
      </w:smartTag>
      <w:r w:rsidRPr="00173D53">
        <w:rPr>
          <w:sz w:val="24"/>
          <w:szCs w:val="24"/>
        </w:rPr>
        <w:t xml:space="preserve"> zapojeny budou po schválení rozpočtového opatření </w:t>
      </w:r>
      <w:r w:rsidRPr="00173D53">
        <w:rPr>
          <w:b/>
          <w:bCs/>
          <w:sz w:val="24"/>
          <w:szCs w:val="24"/>
          <w:bdr w:val="single" w:sz="4" w:space="0" w:color="auto"/>
        </w:rPr>
        <w:t xml:space="preserve">RO č. </w:t>
      </w:r>
      <w:r>
        <w:rPr>
          <w:b/>
          <w:bCs/>
          <w:sz w:val="24"/>
          <w:szCs w:val="24"/>
          <w:bdr w:val="single" w:sz="4" w:space="0" w:color="auto"/>
        </w:rPr>
        <w:t>5</w:t>
      </w:r>
      <w:r w:rsidRPr="00173D53">
        <w:rPr>
          <w:b/>
          <w:bCs/>
          <w:sz w:val="24"/>
          <w:szCs w:val="24"/>
          <w:bdr w:val="single" w:sz="4" w:space="0" w:color="auto"/>
        </w:rPr>
        <w:t>/201</w:t>
      </w:r>
      <w:r>
        <w:rPr>
          <w:b/>
          <w:bCs/>
          <w:sz w:val="24"/>
          <w:szCs w:val="24"/>
          <w:bdr w:val="single" w:sz="4" w:space="0" w:color="auto"/>
        </w:rPr>
        <w:t>4</w:t>
      </w:r>
      <w:r w:rsidRPr="00173D53">
        <w:rPr>
          <w:sz w:val="24"/>
          <w:szCs w:val="24"/>
        </w:rPr>
        <w:t xml:space="preserve">. </w:t>
      </w: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sz w:val="24"/>
          <w:szCs w:val="24"/>
        </w:rPr>
        <w:t>V rozpočtu MO Plzeň 2 - Slovany na rok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 xml:space="preserve"> se zapojení tohoto účelového fondu objevuje jako financování pol. 5345 § 6330.  Příspěvky zaměstnancům a uvolněným zastupitelům budou poskytovány, na základě schváleného rozdělení potřeb a v souladu se Statutem fondu a Kolektivní smlouvou. </w:t>
      </w:r>
    </w:p>
    <w:p w:rsidR="00B3738D" w:rsidRPr="00173D53" w:rsidRDefault="00B3738D" w:rsidP="00B3738D">
      <w:pPr>
        <w:jc w:val="both"/>
        <w:rPr>
          <w:sz w:val="24"/>
          <w:szCs w:val="24"/>
        </w:rPr>
      </w:pPr>
    </w:p>
    <w:p w:rsidR="00B3738D" w:rsidRPr="00173D53" w:rsidRDefault="00B3738D" w:rsidP="00B3738D">
      <w:pPr>
        <w:ind w:firstLine="0"/>
        <w:jc w:val="both"/>
        <w:rPr>
          <w:sz w:val="24"/>
          <w:szCs w:val="24"/>
        </w:rPr>
      </w:pPr>
      <w:r w:rsidRPr="00173D53">
        <w:rPr>
          <w:sz w:val="24"/>
          <w:szCs w:val="24"/>
        </w:rPr>
        <w:t>25. 2. 201</w:t>
      </w:r>
      <w:r>
        <w:rPr>
          <w:sz w:val="24"/>
          <w:szCs w:val="24"/>
        </w:rPr>
        <w:t>4</w:t>
      </w:r>
      <w:r w:rsidRPr="00173D53">
        <w:rPr>
          <w:sz w:val="24"/>
          <w:szCs w:val="24"/>
        </w:rPr>
        <w:t xml:space="preserve"> zpracovala:  Kvíderová</w:t>
      </w:r>
    </w:p>
    <w:p w:rsidR="00693D69" w:rsidRDefault="00693D69"/>
    <w:sectPr w:rsidR="0069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8D"/>
    <w:rsid w:val="003211CF"/>
    <w:rsid w:val="00693D69"/>
    <w:rsid w:val="007B3BB3"/>
    <w:rsid w:val="00B3738D"/>
    <w:rsid w:val="00F6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38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738D"/>
    <w:pPr>
      <w:keepNext/>
      <w:autoSpaceDE w:val="0"/>
      <w:autoSpaceDN w:val="0"/>
      <w:adjustRightInd w:val="0"/>
      <w:ind w:firstLine="0"/>
      <w:outlineLvl w:val="0"/>
    </w:pPr>
    <w:rPr>
      <w:rFonts w:ascii="Frutiger CE 45" w:hAnsi="Frutiger CE 45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738D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3738D"/>
    <w:pPr>
      <w:ind w:firstLine="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3738D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38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738D"/>
    <w:pPr>
      <w:keepNext/>
      <w:autoSpaceDE w:val="0"/>
      <w:autoSpaceDN w:val="0"/>
      <w:adjustRightInd w:val="0"/>
      <w:ind w:firstLine="0"/>
      <w:outlineLvl w:val="0"/>
    </w:pPr>
    <w:rPr>
      <w:rFonts w:ascii="Frutiger CE 45" w:hAnsi="Frutiger CE 45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738D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3738D"/>
    <w:pPr>
      <w:ind w:firstLine="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3738D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V tabulce Příloha č. 2. je celkový rozpočet FRR, tj. včetně prostředků, které zů</vt:lpstr>
      <vt:lpstr>O jejich použití v rozpočtu rozhodnou jednotlivé komise a v návaznosti na ně RMO</vt:lpstr>
    </vt:vector>
  </TitlesOfParts>
  <Company>.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4</cp:revision>
  <cp:lastPrinted>2014-03-10T09:14:00Z</cp:lastPrinted>
  <dcterms:created xsi:type="dcterms:W3CDTF">2014-03-03T15:31:00Z</dcterms:created>
  <dcterms:modified xsi:type="dcterms:W3CDTF">2014-03-10T09:14:00Z</dcterms:modified>
</cp:coreProperties>
</file>