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976"/>
      </w:tblGrid>
      <w:tr w:rsidR="001A6514" w:rsidRPr="00031B51">
        <w:tc>
          <w:tcPr>
            <w:tcW w:w="3756" w:type="dxa"/>
          </w:tcPr>
          <w:p w:rsidR="001A6514" w:rsidRPr="00031B51" w:rsidRDefault="001A6514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 w:rsidRPr="00031B51">
              <w:rPr>
                <w:b/>
                <w:sz w:val="24"/>
              </w:rPr>
              <w:t xml:space="preserve">Zastupitelstvo města Plzně dne: </w:t>
            </w:r>
          </w:p>
        </w:tc>
        <w:bookmarkEnd w:id="0"/>
        <w:bookmarkEnd w:id="1"/>
        <w:tc>
          <w:tcPr>
            <w:tcW w:w="2410" w:type="dxa"/>
          </w:tcPr>
          <w:p w:rsidR="001A6514" w:rsidRPr="00031B51" w:rsidRDefault="00031B51" w:rsidP="00031B5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24. dubna</w:t>
            </w:r>
            <w:r w:rsidR="00650701" w:rsidRPr="00031B51">
              <w:rPr>
                <w:b/>
                <w:sz w:val="24"/>
              </w:rPr>
              <w:t xml:space="preserve"> 2014</w:t>
            </w:r>
            <w:r w:rsidR="001624C0" w:rsidRPr="00031B51">
              <w:rPr>
                <w:b/>
                <w:sz w:val="24"/>
              </w:rPr>
              <w:t xml:space="preserve"> </w:t>
            </w:r>
          </w:p>
        </w:tc>
        <w:bookmarkEnd w:id="2"/>
        <w:tc>
          <w:tcPr>
            <w:tcW w:w="2976" w:type="dxa"/>
          </w:tcPr>
          <w:p w:rsidR="001A6514" w:rsidRPr="00031B51" w:rsidRDefault="00031B51" w:rsidP="00031B51">
            <w:pPr>
              <w:jc w:val="right"/>
              <w:rPr>
                <w:b/>
                <w:sz w:val="24"/>
              </w:rPr>
            </w:pPr>
            <w:r w:rsidRPr="00031B51">
              <w:rPr>
                <w:b/>
                <w:sz w:val="24"/>
              </w:rPr>
              <w:t>OI</w:t>
            </w:r>
            <w:r w:rsidR="008A4C9E" w:rsidRPr="00031B51">
              <w:rPr>
                <w:b/>
                <w:sz w:val="24"/>
              </w:rPr>
              <w:t xml:space="preserve"> /</w:t>
            </w:r>
            <w:r w:rsidR="001748CE" w:rsidRPr="00031B51">
              <w:rPr>
                <w:b/>
                <w:sz w:val="24"/>
              </w:rPr>
              <w:t xml:space="preserve"> </w:t>
            </w:r>
            <w:r w:rsidRPr="00031B51">
              <w:rPr>
                <w:b/>
                <w:sz w:val="24"/>
              </w:rPr>
              <w:t>7</w:t>
            </w:r>
            <w:r w:rsidR="005603FF" w:rsidRPr="00031B51">
              <w:rPr>
                <w:b/>
                <w:sz w:val="24"/>
              </w:rPr>
              <w:t xml:space="preserve"> </w:t>
            </w:r>
          </w:p>
        </w:tc>
      </w:tr>
    </w:tbl>
    <w:p w:rsidR="001A6514" w:rsidRPr="00031B51" w:rsidRDefault="001A6514" w:rsidP="008961F2">
      <w:pPr>
        <w:pStyle w:val="nadpcent"/>
        <w:spacing w:before="720" w:after="720"/>
        <w:outlineLvl w:val="0"/>
        <w:rPr>
          <w:lang w:val="cs-CZ"/>
        </w:rPr>
      </w:pPr>
      <w:r w:rsidRPr="00031B51">
        <w:rPr>
          <w:lang w:val="cs-CZ"/>
        </w:rPr>
        <w:t>INFORMATIVNÍ ZPRÁVA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A6514" w:rsidRPr="00031B51">
        <w:trPr>
          <w:cantSplit/>
        </w:trPr>
        <w:tc>
          <w:tcPr>
            <w:tcW w:w="1275" w:type="dxa"/>
          </w:tcPr>
          <w:p w:rsidR="001A6514" w:rsidRPr="00031B51" w:rsidRDefault="001A6514">
            <w:pPr>
              <w:pStyle w:val="vlevo"/>
            </w:pPr>
            <w:r w:rsidRPr="00031B51">
              <w:t>Ve věci:</w:t>
            </w:r>
          </w:p>
        </w:tc>
        <w:tc>
          <w:tcPr>
            <w:tcW w:w="7338" w:type="dxa"/>
          </w:tcPr>
          <w:p w:rsidR="001A6514" w:rsidRPr="00031B51" w:rsidRDefault="00650701">
            <w:pPr>
              <w:pStyle w:val="vlevo"/>
              <w:rPr>
                <w:b/>
                <w:u w:val="single"/>
              </w:rPr>
            </w:pPr>
            <w:r w:rsidRPr="00031B51">
              <w:rPr>
                <w:b/>
                <w:u w:val="single"/>
              </w:rPr>
              <w:t>ARCHIV SVĚTOVAR, 4x4 CULTURAL FACTORY SVĚTOVAR</w:t>
            </w:r>
          </w:p>
        </w:tc>
      </w:tr>
    </w:tbl>
    <w:p w:rsidR="000D24A6" w:rsidRPr="00031B51" w:rsidRDefault="000D24A6" w:rsidP="003C1758">
      <w:pPr>
        <w:pStyle w:val="vlevo"/>
      </w:pPr>
    </w:p>
    <w:p w:rsidR="003C1758" w:rsidRPr="00031B51" w:rsidRDefault="003C1758" w:rsidP="003C1758">
      <w:pPr>
        <w:pStyle w:val="vlevo"/>
      </w:pPr>
    </w:p>
    <w:p w:rsidR="000D24A6" w:rsidRPr="00031B51" w:rsidRDefault="000D24A6" w:rsidP="003C1758">
      <w:pPr>
        <w:pStyle w:val="vlevo"/>
        <w:rPr>
          <w:b/>
        </w:rPr>
      </w:pPr>
      <w:r w:rsidRPr="00031B51">
        <w:rPr>
          <w:b/>
        </w:rPr>
        <w:t>Průběh výstavby:</w:t>
      </w:r>
    </w:p>
    <w:p w:rsidR="003379AA" w:rsidRPr="00031B51" w:rsidRDefault="003379AA" w:rsidP="003C1758">
      <w:pPr>
        <w:pStyle w:val="vlevo"/>
        <w:rPr>
          <w:b/>
        </w:rPr>
      </w:pPr>
    </w:p>
    <w:p w:rsidR="00882FDE" w:rsidRPr="00031B51" w:rsidRDefault="00C87808" w:rsidP="003379AA">
      <w:pPr>
        <w:pStyle w:val="vlevo"/>
        <w:spacing w:after="240" w:line="276" w:lineRule="auto"/>
        <w:rPr>
          <w:szCs w:val="24"/>
        </w:rPr>
      </w:pPr>
      <w:r w:rsidRPr="00031B51">
        <w:t xml:space="preserve">Stavba byla zahájena v prosinci loňského roku. </w:t>
      </w:r>
      <w:r w:rsidR="00470A40" w:rsidRPr="00031B51">
        <w:t>Po</w:t>
      </w:r>
      <w:r w:rsidR="003379AA" w:rsidRPr="00031B51">
        <w:t xml:space="preserve"> provedení bouracích prací </w:t>
      </w:r>
      <w:r w:rsidRPr="00031B51">
        <w:t xml:space="preserve">byly po odkrytí </w:t>
      </w:r>
      <w:r w:rsidR="00A97DA4" w:rsidRPr="00031B51">
        <w:t xml:space="preserve">a očištění </w:t>
      </w:r>
      <w:r w:rsidRPr="00031B51">
        <w:t>některých konstrukcí</w:t>
      </w:r>
      <w:r w:rsidR="00026848" w:rsidRPr="00031B51">
        <w:t xml:space="preserve"> a </w:t>
      </w:r>
      <w:r w:rsidR="003379AA" w:rsidRPr="00031B51">
        <w:t xml:space="preserve">po </w:t>
      </w:r>
      <w:r w:rsidR="00026848" w:rsidRPr="00031B51">
        <w:t xml:space="preserve">provedení </w:t>
      </w:r>
      <w:r w:rsidR="003379AA" w:rsidRPr="00031B51">
        <w:t xml:space="preserve">ověřujících </w:t>
      </w:r>
      <w:r w:rsidR="00026848" w:rsidRPr="00031B51">
        <w:t>sond</w:t>
      </w:r>
      <w:r w:rsidRPr="00031B51">
        <w:t xml:space="preserve"> na stavbě zjištěny </w:t>
      </w:r>
      <w:r w:rsidR="00A97DA4" w:rsidRPr="00031B51">
        <w:t>rozpory</w:t>
      </w:r>
      <w:r w:rsidR="001D5579" w:rsidRPr="00031B51">
        <w:t xml:space="preserve"> s</w:t>
      </w:r>
      <w:r w:rsidR="00A97DA4" w:rsidRPr="00031B51">
        <w:t> </w:t>
      </w:r>
      <w:r w:rsidR="001D5579" w:rsidRPr="00031B51">
        <w:t>ř</w:t>
      </w:r>
      <w:r w:rsidR="00A97DA4" w:rsidRPr="00031B51">
        <w:t xml:space="preserve">ešením v projektové dokumentaci. </w:t>
      </w:r>
      <w:r w:rsidR="00026848" w:rsidRPr="00031B51">
        <w:t xml:space="preserve">Jednalo se zejména o řešení tryskových injektáží základových konstrukcí a </w:t>
      </w:r>
      <w:r w:rsidR="00A80CB1" w:rsidRPr="00031B51">
        <w:rPr>
          <w:szCs w:val="24"/>
        </w:rPr>
        <w:t>statické zajištění</w:t>
      </w:r>
      <w:r w:rsidR="00026848" w:rsidRPr="00031B51">
        <w:rPr>
          <w:szCs w:val="24"/>
        </w:rPr>
        <w:t xml:space="preserve"> vybourávaných velkých otvorů.</w:t>
      </w:r>
      <w:r w:rsidR="003379AA" w:rsidRPr="00031B51">
        <w:rPr>
          <w:szCs w:val="24"/>
        </w:rPr>
        <w:t xml:space="preserve"> </w:t>
      </w:r>
      <w:r w:rsidR="00A80CB1" w:rsidRPr="00031B51">
        <w:rPr>
          <w:szCs w:val="24"/>
        </w:rPr>
        <w:t>Dále</w:t>
      </w:r>
      <w:r w:rsidR="00370696" w:rsidRPr="00031B51">
        <w:rPr>
          <w:szCs w:val="24"/>
        </w:rPr>
        <w:t xml:space="preserve"> se jedná o rozpory ohledně kontaminovaných podlah a výskyt nebezpečného odpadu v</w:t>
      </w:r>
      <w:r w:rsidR="002C2FCC" w:rsidRPr="00031B51">
        <w:rPr>
          <w:szCs w:val="24"/>
        </w:rPr>
        <w:t> souvrství podlah</w:t>
      </w:r>
      <w:r w:rsidR="00047676">
        <w:rPr>
          <w:szCs w:val="24"/>
        </w:rPr>
        <w:t xml:space="preserve">, </w:t>
      </w:r>
      <w:r w:rsidR="002C2FCC" w:rsidRPr="00031B51">
        <w:rPr>
          <w:szCs w:val="24"/>
        </w:rPr>
        <w:t xml:space="preserve">likvidaci vybouraného </w:t>
      </w:r>
      <w:proofErr w:type="spellStart"/>
      <w:r w:rsidR="002C2FCC" w:rsidRPr="00031B51">
        <w:rPr>
          <w:szCs w:val="24"/>
        </w:rPr>
        <w:t>korkolitu</w:t>
      </w:r>
      <w:proofErr w:type="spellEnd"/>
      <w:r w:rsidR="00047676">
        <w:rPr>
          <w:szCs w:val="24"/>
        </w:rPr>
        <w:t xml:space="preserve"> a jeho případné ponechání ve stávajících konstrukcích dle původního návrhu v projektové dokumentaci.</w:t>
      </w:r>
    </w:p>
    <w:p w:rsidR="001D5579" w:rsidRPr="00031B51" w:rsidRDefault="001D5579" w:rsidP="003C1758">
      <w:pPr>
        <w:pStyle w:val="vlevo"/>
        <w:rPr>
          <w:szCs w:val="24"/>
        </w:rPr>
      </w:pPr>
    </w:p>
    <w:p w:rsidR="00A80CB1" w:rsidRPr="00031B51" w:rsidRDefault="00473145" w:rsidP="00A80C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dni 4.4.2014</w:t>
      </w:r>
      <w:r w:rsidR="00BF073E">
        <w:rPr>
          <w:sz w:val="24"/>
          <w:szCs w:val="24"/>
        </w:rPr>
        <w:t xml:space="preserve"> byly  ze st</w:t>
      </w:r>
      <w:r w:rsidR="00470A40" w:rsidRPr="00031B51">
        <w:rPr>
          <w:sz w:val="24"/>
          <w:szCs w:val="24"/>
        </w:rPr>
        <w:t>rany</w:t>
      </w:r>
      <w:r w:rsidR="009B454A" w:rsidRPr="00031B51">
        <w:rPr>
          <w:sz w:val="24"/>
          <w:szCs w:val="24"/>
        </w:rPr>
        <w:t xml:space="preserve"> zhotovitele předloženy </w:t>
      </w:r>
      <w:r w:rsidR="00A80CB1" w:rsidRPr="00031B51">
        <w:rPr>
          <w:sz w:val="24"/>
          <w:szCs w:val="24"/>
        </w:rPr>
        <w:t xml:space="preserve">tyto </w:t>
      </w:r>
      <w:r w:rsidR="009B454A" w:rsidRPr="00031B51">
        <w:rPr>
          <w:sz w:val="24"/>
          <w:szCs w:val="24"/>
        </w:rPr>
        <w:t>návrhy změnových listů</w:t>
      </w:r>
      <w:r w:rsidR="00A80CB1" w:rsidRPr="00031B51">
        <w:rPr>
          <w:sz w:val="24"/>
          <w:szCs w:val="24"/>
        </w:rPr>
        <w:t>: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č.1 – </w:t>
      </w:r>
      <w:r w:rsidR="00461A2B">
        <w:rPr>
          <w:sz w:val="24"/>
          <w:szCs w:val="24"/>
        </w:rPr>
        <w:t>5.034</w:t>
      </w:r>
      <w:r w:rsidRPr="00031B51">
        <w:rPr>
          <w:sz w:val="24"/>
          <w:szCs w:val="24"/>
        </w:rPr>
        <w:t>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>Kč</w:t>
      </w:r>
      <w:r w:rsidR="00047676">
        <w:rPr>
          <w:sz w:val="24"/>
          <w:szCs w:val="24"/>
        </w:rPr>
        <w:t xml:space="preserve"> vč. DPH</w:t>
      </w:r>
      <w:r w:rsidRPr="00031B51">
        <w:rPr>
          <w:sz w:val="24"/>
          <w:szCs w:val="24"/>
        </w:rPr>
        <w:t xml:space="preserve"> – úprava příjezdové komunikace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č.2 – </w:t>
      </w:r>
      <w:r w:rsidR="00461A2B">
        <w:rPr>
          <w:sz w:val="24"/>
          <w:szCs w:val="24"/>
        </w:rPr>
        <w:t>62.851,-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 xml:space="preserve">Kč </w:t>
      </w:r>
      <w:r w:rsidR="00047676">
        <w:rPr>
          <w:sz w:val="24"/>
          <w:szCs w:val="24"/>
        </w:rPr>
        <w:t>vč.</w:t>
      </w:r>
      <w:r w:rsidR="00296696">
        <w:rPr>
          <w:sz w:val="24"/>
          <w:szCs w:val="24"/>
        </w:rPr>
        <w:t xml:space="preserve"> </w:t>
      </w:r>
      <w:r w:rsidR="00047676">
        <w:rPr>
          <w:sz w:val="24"/>
          <w:szCs w:val="24"/>
        </w:rPr>
        <w:t>DPH</w:t>
      </w:r>
      <w:r w:rsidRPr="00031B51">
        <w:rPr>
          <w:sz w:val="24"/>
          <w:szCs w:val="24"/>
        </w:rPr>
        <w:t>– trysková injektáž základových pasů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>Změnový list č.3 –</w:t>
      </w:r>
      <w:r w:rsidR="00461A2B">
        <w:rPr>
          <w:sz w:val="24"/>
          <w:szCs w:val="24"/>
        </w:rPr>
        <w:t>171.247,-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 xml:space="preserve">Kč </w:t>
      </w:r>
      <w:r w:rsidR="00047676">
        <w:rPr>
          <w:sz w:val="24"/>
          <w:szCs w:val="24"/>
        </w:rPr>
        <w:t>vč.</w:t>
      </w:r>
      <w:r w:rsidR="00296696">
        <w:rPr>
          <w:sz w:val="24"/>
          <w:szCs w:val="24"/>
        </w:rPr>
        <w:t xml:space="preserve"> </w:t>
      </w:r>
      <w:r w:rsidR="00047676">
        <w:rPr>
          <w:sz w:val="24"/>
          <w:szCs w:val="24"/>
        </w:rPr>
        <w:t>DPH</w:t>
      </w:r>
      <w:r w:rsidRPr="00031B51">
        <w:rPr>
          <w:sz w:val="24"/>
          <w:szCs w:val="24"/>
        </w:rPr>
        <w:t>– statické zajištění nadpraží  otvorů a podchycení žel.bet. průvlaku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Tyto změnové listy jsou již cenově i věcně </w:t>
      </w:r>
      <w:proofErr w:type="spellStart"/>
      <w:r w:rsidRPr="00031B51">
        <w:rPr>
          <w:sz w:val="24"/>
          <w:szCs w:val="24"/>
        </w:rPr>
        <w:t>odkontrolované</w:t>
      </w:r>
      <w:proofErr w:type="spellEnd"/>
      <w:r w:rsidRPr="00031B51">
        <w:rPr>
          <w:sz w:val="24"/>
          <w:szCs w:val="24"/>
        </w:rPr>
        <w:t xml:space="preserve"> a zbývá je jen odsouhlasit podpisy všech zúčastněných.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č.5 – </w:t>
      </w:r>
      <w:r w:rsidR="00461A2B">
        <w:rPr>
          <w:sz w:val="24"/>
          <w:szCs w:val="24"/>
        </w:rPr>
        <w:t>3.525.932,-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>Kč</w:t>
      </w:r>
      <w:r w:rsidR="00E11F70">
        <w:rPr>
          <w:sz w:val="24"/>
          <w:szCs w:val="24"/>
        </w:rPr>
        <w:t xml:space="preserve"> vč. DPH</w:t>
      </w:r>
      <w:r w:rsidRPr="00031B51">
        <w:rPr>
          <w:sz w:val="24"/>
          <w:szCs w:val="24"/>
        </w:rPr>
        <w:t xml:space="preserve"> – nebezpečný odpadový materiál v souvrství podlah – 4x4 CF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č.6 – </w:t>
      </w:r>
      <w:r w:rsidR="00461A2B">
        <w:rPr>
          <w:sz w:val="24"/>
          <w:szCs w:val="24"/>
        </w:rPr>
        <w:t>3.332.778,-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>Kč</w:t>
      </w:r>
      <w:r w:rsidR="00E11F70">
        <w:rPr>
          <w:sz w:val="24"/>
          <w:szCs w:val="24"/>
        </w:rPr>
        <w:t xml:space="preserve"> vč. DPH</w:t>
      </w:r>
      <w:r w:rsidRPr="00031B51">
        <w:rPr>
          <w:sz w:val="24"/>
          <w:szCs w:val="24"/>
        </w:rPr>
        <w:t xml:space="preserve"> – kontaminace podlah ropnými látkami – 4x4 CF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č.7 – </w:t>
      </w:r>
      <w:r w:rsidR="00461A2B">
        <w:rPr>
          <w:sz w:val="24"/>
          <w:szCs w:val="24"/>
        </w:rPr>
        <w:t>2.325.647</w:t>
      </w:r>
      <w:r w:rsidRPr="00031B51">
        <w:rPr>
          <w:sz w:val="24"/>
          <w:szCs w:val="24"/>
        </w:rPr>
        <w:t>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>Kč</w:t>
      </w:r>
      <w:r w:rsidR="00E11F70">
        <w:rPr>
          <w:sz w:val="24"/>
          <w:szCs w:val="24"/>
        </w:rPr>
        <w:t xml:space="preserve"> vč.</w:t>
      </w:r>
      <w:r w:rsidR="00296696">
        <w:rPr>
          <w:sz w:val="24"/>
          <w:szCs w:val="24"/>
        </w:rPr>
        <w:t xml:space="preserve"> </w:t>
      </w:r>
      <w:r w:rsidR="00E11F70">
        <w:rPr>
          <w:sz w:val="24"/>
          <w:szCs w:val="24"/>
        </w:rPr>
        <w:t>DPH</w:t>
      </w:r>
      <w:r w:rsidRPr="00031B51">
        <w:rPr>
          <w:sz w:val="24"/>
          <w:szCs w:val="24"/>
        </w:rPr>
        <w:t xml:space="preserve"> – nebezpečný odpadový materiál v souvrství podlah – Archiv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č.8 </w:t>
      </w:r>
      <w:r w:rsidR="00FC5CD4">
        <w:rPr>
          <w:sz w:val="24"/>
          <w:szCs w:val="24"/>
        </w:rPr>
        <w:t>-</w:t>
      </w:r>
      <w:r w:rsidR="00461A2B">
        <w:rPr>
          <w:sz w:val="24"/>
          <w:szCs w:val="24"/>
        </w:rPr>
        <w:t>118.756,-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>Kč</w:t>
      </w:r>
      <w:r w:rsidR="00E11F70">
        <w:rPr>
          <w:sz w:val="24"/>
          <w:szCs w:val="24"/>
        </w:rPr>
        <w:t xml:space="preserve"> vč.</w:t>
      </w:r>
      <w:r w:rsidR="00296696">
        <w:rPr>
          <w:sz w:val="24"/>
          <w:szCs w:val="24"/>
        </w:rPr>
        <w:t xml:space="preserve"> </w:t>
      </w:r>
      <w:r w:rsidR="00E11F70">
        <w:rPr>
          <w:sz w:val="24"/>
          <w:szCs w:val="24"/>
        </w:rPr>
        <w:t>DPH</w:t>
      </w:r>
      <w:r w:rsidRPr="00031B51">
        <w:rPr>
          <w:sz w:val="24"/>
          <w:szCs w:val="24"/>
        </w:rPr>
        <w:t xml:space="preserve"> – kontaminace podlah ropnými látkami – Archiv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Změnový list č.9 – </w:t>
      </w:r>
      <w:r w:rsidR="00461A2B">
        <w:rPr>
          <w:sz w:val="24"/>
          <w:szCs w:val="24"/>
        </w:rPr>
        <w:t>782.117,-</w:t>
      </w:r>
      <w:r w:rsidR="00047676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 xml:space="preserve">Kč </w:t>
      </w:r>
      <w:r w:rsidR="00E11F70">
        <w:rPr>
          <w:sz w:val="24"/>
          <w:szCs w:val="24"/>
        </w:rPr>
        <w:t>vč.</w:t>
      </w:r>
      <w:r w:rsidR="00296696">
        <w:rPr>
          <w:sz w:val="24"/>
          <w:szCs w:val="24"/>
        </w:rPr>
        <w:t xml:space="preserve"> </w:t>
      </w:r>
      <w:r w:rsidR="00E11F70">
        <w:rPr>
          <w:sz w:val="24"/>
          <w:szCs w:val="24"/>
        </w:rPr>
        <w:t>DPH</w:t>
      </w:r>
      <w:r w:rsidRPr="00031B51">
        <w:rPr>
          <w:sz w:val="24"/>
          <w:szCs w:val="24"/>
        </w:rPr>
        <w:t xml:space="preserve">– likvidace již vybouraného </w:t>
      </w:r>
      <w:proofErr w:type="spellStart"/>
      <w:r w:rsidRPr="00031B51">
        <w:rPr>
          <w:sz w:val="24"/>
          <w:szCs w:val="24"/>
        </w:rPr>
        <w:t>korkolitu</w:t>
      </w:r>
      <w:proofErr w:type="spellEnd"/>
      <w:r w:rsidRPr="00031B51">
        <w:rPr>
          <w:sz w:val="24"/>
          <w:szCs w:val="24"/>
        </w:rPr>
        <w:t xml:space="preserve"> ve spalovně – 4x4 CF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>Změnový list</w:t>
      </w:r>
      <w:r w:rsidR="009F52DC">
        <w:rPr>
          <w:sz w:val="24"/>
          <w:szCs w:val="24"/>
        </w:rPr>
        <w:t xml:space="preserve"> </w:t>
      </w:r>
      <w:r w:rsidR="00461A2B">
        <w:rPr>
          <w:sz w:val="24"/>
          <w:szCs w:val="24"/>
        </w:rPr>
        <w:t>č</w:t>
      </w:r>
      <w:r w:rsidR="00BF073E">
        <w:rPr>
          <w:sz w:val="24"/>
          <w:szCs w:val="24"/>
        </w:rPr>
        <w:t>.</w:t>
      </w:r>
      <w:r w:rsidRPr="00031B51">
        <w:rPr>
          <w:sz w:val="24"/>
          <w:szCs w:val="24"/>
        </w:rPr>
        <w:t>10 –</w:t>
      </w:r>
      <w:r w:rsidR="00461A2B">
        <w:rPr>
          <w:sz w:val="24"/>
          <w:szCs w:val="24"/>
        </w:rPr>
        <w:t xml:space="preserve"> 1.109.845,-</w:t>
      </w:r>
      <w:r w:rsidR="00047676">
        <w:rPr>
          <w:sz w:val="24"/>
          <w:szCs w:val="24"/>
        </w:rPr>
        <w:t xml:space="preserve">Kč </w:t>
      </w:r>
      <w:r w:rsidR="00E11F70">
        <w:rPr>
          <w:sz w:val="24"/>
          <w:szCs w:val="24"/>
        </w:rPr>
        <w:t>vč.</w:t>
      </w:r>
      <w:r w:rsidR="00296696">
        <w:rPr>
          <w:sz w:val="24"/>
          <w:szCs w:val="24"/>
        </w:rPr>
        <w:t xml:space="preserve"> </w:t>
      </w:r>
      <w:r w:rsidR="00E11F70">
        <w:rPr>
          <w:sz w:val="24"/>
          <w:szCs w:val="24"/>
        </w:rPr>
        <w:t>DPH</w:t>
      </w:r>
      <w:r w:rsidRPr="00031B51">
        <w:rPr>
          <w:sz w:val="24"/>
          <w:szCs w:val="24"/>
        </w:rPr>
        <w:t xml:space="preserve"> - likvidace již vybouraného </w:t>
      </w:r>
      <w:proofErr w:type="spellStart"/>
      <w:r w:rsidRPr="00031B51">
        <w:rPr>
          <w:sz w:val="24"/>
          <w:szCs w:val="24"/>
        </w:rPr>
        <w:t>korkolitu</w:t>
      </w:r>
      <w:proofErr w:type="spellEnd"/>
      <w:r w:rsidRPr="00031B51">
        <w:rPr>
          <w:sz w:val="24"/>
          <w:szCs w:val="24"/>
        </w:rPr>
        <w:t xml:space="preserve"> ve spalovně – Archiv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>Tyto změnové listy jsou ve fázi kontroly – je objednáno kontrolní měření vzorků</w:t>
      </w:r>
      <w:r w:rsidR="00EA7CD8">
        <w:rPr>
          <w:sz w:val="24"/>
          <w:szCs w:val="24"/>
        </w:rPr>
        <w:t>.</w:t>
      </w:r>
    </w:p>
    <w:p w:rsidR="00A80CB1" w:rsidRPr="00031B51" w:rsidRDefault="00A80CB1" w:rsidP="00A80CB1">
      <w:pPr>
        <w:spacing w:line="276" w:lineRule="auto"/>
        <w:jc w:val="both"/>
        <w:rPr>
          <w:sz w:val="24"/>
          <w:szCs w:val="24"/>
        </w:rPr>
      </w:pPr>
    </w:p>
    <w:p w:rsidR="00DC73EA" w:rsidRPr="00031B51" w:rsidRDefault="00A80CB1" w:rsidP="00DC73EA">
      <w:pPr>
        <w:spacing w:line="276" w:lineRule="auto"/>
        <w:jc w:val="both"/>
        <w:rPr>
          <w:sz w:val="24"/>
          <w:szCs w:val="24"/>
          <w:u w:val="single"/>
        </w:rPr>
      </w:pPr>
      <w:r w:rsidRPr="00031B51">
        <w:rPr>
          <w:sz w:val="24"/>
          <w:szCs w:val="24"/>
        </w:rPr>
        <w:t>Změnový list č.4 ––</w:t>
      </w:r>
      <w:r w:rsidR="00DC73EA" w:rsidRPr="00DC73EA">
        <w:rPr>
          <w:sz w:val="24"/>
          <w:szCs w:val="24"/>
          <w:u w:val="single"/>
        </w:rPr>
        <w:t xml:space="preserve"> </w:t>
      </w:r>
      <w:r w:rsidR="00DC73EA" w:rsidRPr="00031B51">
        <w:rPr>
          <w:sz w:val="24"/>
          <w:szCs w:val="24"/>
          <w:u w:val="single"/>
        </w:rPr>
        <w:t>Trhlina v přizdívce – statické zajištění v lednici – část Archiv</w:t>
      </w:r>
    </w:p>
    <w:p w:rsidR="00DC73EA" w:rsidRPr="00031B51" w:rsidRDefault="00DC73EA" w:rsidP="00296696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1B51">
        <w:rPr>
          <w:sz w:val="24"/>
          <w:szCs w:val="24"/>
        </w:rPr>
        <w:t xml:space="preserve">ři bouracích pracích se </w:t>
      </w:r>
      <w:r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 xml:space="preserve">objevila trhlina v přizdívce, která je vysoká 13m a zjistilo se, že tato přizdívka není nijak kotvená k </w:t>
      </w:r>
      <w:proofErr w:type="spellStart"/>
      <w:r w:rsidRPr="00031B51">
        <w:rPr>
          <w:sz w:val="24"/>
          <w:szCs w:val="24"/>
        </w:rPr>
        <w:t>žel.bet</w:t>
      </w:r>
      <w:proofErr w:type="spellEnd"/>
      <w:r w:rsidRPr="00031B51">
        <w:rPr>
          <w:sz w:val="24"/>
          <w:szCs w:val="24"/>
        </w:rPr>
        <w:t>. konstrukci - vzhledem k</w:t>
      </w:r>
      <w:r>
        <w:rPr>
          <w:sz w:val="24"/>
          <w:szCs w:val="24"/>
        </w:rPr>
        <w:t xml:space="preserve"> požadavkům na </w:t>
      </w:r>
      <w:r w:rsidRPr="00031B51">
        <w:rPr>
          <w:sz w:val="24"/>
          <w:szCs w:val="24"/>
        </w:rPr>
        <w:t>bezpečnost</w:t>
      </w:r>
      <w:r>
        <w:rPr>
          <w:sz w:val="24"/>
          <w:szCs w:val="24"/>
        </w:rPr>
        <w:t xml:space="preserve"> při provádění díla</w:t>
      </w:r>
      <w:r w:rsidRPr="00031B51">
        <w:rPr>
          <w:sz w:val="24"/>
          <w:szCs w:val="24"/>
        </w:rPr>
        <w:t xml:space="preserve"> a možnosti pokračování v dalších pracích</w:t>
      </w:r>
      <w:r>
        <w:rPr>
          <w:sz w:val="24"/>
          <w:szCs w:val="24"/>
        </w:rPr>
        <w:t>, projektant projekčně dořešil a předal návrh řešení na KD č.14  dne 26.3.2014.</w:t>
      </w:r>
      <w:r w:rsidRPr="00031B51" w:rsidDel="00DC73EA">
        <w:rPr>
          <w:sz w:val="24"/>
          <w:szCs w:val="24"/>
        </w:rPr>
        <w:t xml:space="preserve"> </w:t>
      </w:r>
    </w:p>
    <w:p w:rsidR="002C2FCC" w:rsidRPr="00031B51" w:rsidRDefault="002C2FCC" w:rsidP="00A80CB1">
      <w:pPr>
        <w:spacing w:line="276" w:lineRule="auto"/>
        <w:jc w:val="both"/>
        <w:rPr>
          <w:sz w:val="24"/>
          <w:szCs w:val="24"/>
        </w:rPr>
      </w:pPr>
    </w:p>
    <w:p w:rsidR="001D5579" w:rsidRDefault="001D5579" w:rsidP="001D5579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Během </w:t>
      </w:r>
      <w:r w:rsidR="0002214E" w:rsidRPr="00031B51">
        <w:rPr>
          <w:sz w:val="24"/>
          <w:szCs w:val="24"/>
        </w:rPr>
        <w:t xml:space="preserve">dalšího </w:t>
      </w:r>
      <w:r w:rsidRPr="00031B51">
        <w:rPr>
          <w:sz w:val="24"/>
          <w:szCs w:val="24"/>
        </w:rPr>
        <w:t>postupu provádění prací došlo</w:t>
      </w:r>
      <w:r w:rsidR="00DC4C18" w:rsidRPr="00031B51">
        <w:rPr>
          <w:sz w:val="24"/>
          <w:szCs w:val="24"/>
        </w:rPr>
        <w:t xml:space="preserve"> ze strany zhotovitele</w:t>
      </w:r>
      <w:r w:rsidRPr="00031B51">
        <w:rPr>
          <w:sz w:val="24"/>
          <w:szCs w:val="24"/>
        </w:rPr>
        <w:t xml:space="preserve"> k zjištění dalších </w:t>
      </w:r>
      <w:r w:rsidR="00026848" w:rsidRPr="00031B51">
        <w:rPr>
          <w:sz w:val="24"/>
          <w:szCs w:val="24"/>
        </w:rPr>
        <w:t>závažných skutečností, které jsou v rozporu s řešením v</w:t>
      </w:r>
      <w:r w:rsidR="00C66B1A" w:rsidRPr="00031B51">
        <w:rPr>
          <w:sz w:val="24"/>
          <w:szCs w:val="24"/>
        </w:rPr>
        <w:t> projektové dokumentaci</w:t>
      </w:r>
      <w:r w:rsidR="00026848" w:rsidRPr="00031B51">
        <w:rPr>
          <w:sz w:val="24"/>
          <w:szCs w:val="24"/>
        </w:rPr>
        <w:t>,</w:t>
      </w:r>
      <w:r w:rsidR="00C50D19">
        <w:rPr>
          <w:sz w:val="24"/>
          <w:szCs w:val="24"/>
        </w:rPr>
        <w:t xml:space="preserve"> které </w:t>
      </w:r>
      <w:r w:rsidR="0002214E" w:rsidRPr="00031B51">
        <w:rPr>
          <w:sz w:val="24"/>
          <w:szCs w:val="24"/>
        </w:rPr>
        <w:t xml:space="preserve">nebyly projektantem </w:t>
      </w:r>
      <w:r w:rsidR="00C50D19">
        <w:rPr>
          <w:sz w:val="24"/>
          <w:szCs w:val="24"/>
        </w:rPr>
        <w:lastRenderedPageBreak/>
        <w:t xml:space="preserve">dosud </w:t>
      </w:r>
      <w:r w:rsidR="0002214E" w:rsidRPr="00031B51">
        <w:rPr>
          <w:sz w:val="24"/>
          <w:szCs w:val="24"/>
        </w:rPr>
        <w:t>odůvodněny a nebyl ze strany projektanta stanoven návrh řešení dalšího postupu realizace</w:t>
      </w:r>
      <w:r w:rsidR="00C50D19">
        <w:rPr>
          <w:sz w:val="24"/>
          <w:szCs w:val="24"/>
        </w:rPr>
        <w:t>. V současné době jsou tak práce na těchto částech díla pozastaveny</w:t>
      </w:r>
      <w:r w:rsidR="00AF7384" w:rsidRPr="00031B51">
        <w:rPr>
          <w:sz w:val="24"/>
          <w:szCs w:val="24"/>
        </w:rPr>
        <w:t>.</w:t>
      </w:r>
      <w:r w:rsidR="009F52DC">
        <w:rPr>
          <w:sz w:val="24"/>
          <w:szCs w:val="24"/>
        </w:rPr>
        <w:t xml:space="preserve"> </w:t>
      </w:r>
      <w:r w:rsidR="0002214E" w:rsidRPr="00031B51">
        <w:rPr>
          <w:sz w:val="24"/>
          <w:szCs w:val="24"/>
        </w:rPr>
        <w:t>Žádost o řešení těchto sporných bodů</w:t>
      </w:r>
      <w:r w:rsidR="00DC4C18" w:rsidRPr="00031B51">
        <w:rPr>
          <w:sz w:val="24"/>
          <w:szCs w:val="24"/>
        </w:rPr>
        <w:t xml:space="preserve"> po projektantovi </w:t>
      </w:r>
      <w:r w:rsidR="0002214E" w:rsidRPr="00031B51">
        <w:rPr>
          <w:sz w:val="24"/>
          <w:szCs w:val="24"/>
        </w:rPr>
        <w:t xml:space="preserve">byla </w:t>
      </w:r>
      <w:r w:rsidR="00DC4C18" w:rsidRPr="00031B51">
        <w:rPr>
          <w:sz w:val="24"/>
          <w:szCs w:val="24"/>
        </w:rPr>
        <w:t>průběžně zapisována do zápisů KD stavby</w:t>
      </w:r>
      <w:r w:rsidR="009F52DC">
        <w:rPr>
          <w:sz w:val="24"/>
          <w:szCs w:val="24"/>
        </w:rPr>
        <w:t>.</w:t>
      </w:r>
      <w:r w:rsidR="00DC4C18" w:rsidRPr="00031B51">
        <w:rPr>
          <w:sz w:val="24"/>
          <w:szCs w:val="24"/>
        </w:rPr>
        <w:t xml:space="preserve"> </w:t>
      </w:r>
      <w:r w:rsidR="00C50D19">
        <w:rPr>
          <w:sz w:val="24"/>
          <w:szCs w:val="24"/>
        </w:rPr>
        <w:t> Projektant byl</w:t>
      </w:r>
      <w:r w:rsidR="00DC4C18" w:rsidRPr="00031B51">
        <w:rPr>
          <w:sz w:val="24"/>
          <w:szCs w:val="24"/>
        </w:rPr>
        <w:t xml:space="preserve"> </w:t>
      </w:r>
      <w:r w:rsidR="0002214E" w:rsidRPr="00031B51">
        <w:rPr>
          <w:sz w:val="24"/>
          <w:szCs w:val="24"/>
        </w:rPr>
        <w:t>dopisem ze dne 19.3.2014</w:t>
      </w:r>
      <w:r w:rsidR="00C50D19">
        <w:rPr>
          <w:sz w:val="24"/>
          <w:szCs w:val="24"/>
        </w:rPr>
        <w:t>, který byl</w:t>
      </w:r>
      <w:r w:rsidR="0002214E" w:rsidRPr="00031B51">
        <w:rPr>
          <w:sz w:val="24"/>
          <w:szCs w:val="24"/>
        </w:rPr>
        <w:t xml:space="preserve"> následně </w:t>
      </w:r>
      <w:r w:rsidR="00DC4C18" w:rsidRPr="00031B51">
        <w:rPr>
          <w:sz w:val="24"/>
          <w:szCs w:val="24"/>
        </w:rPr>
        <w:t>doplněn</w:t>
      </w:r>
      <w:r w:rsidR="009F52DC">
        <w:rPr>
          <w:sz w:val="24"/>
          <w:szCs w:val="24"/>
        </w:rPr>
        <w:t xml:space="preserve"> dalším dopisem ze dne</w:t>
      </w:r>
      <w:r w:rsidR="00DC4C18" w:rsidRPr="00031B51">
        <w:rPr>
          <w:sz w:val="24"/>
          <w:szCs w:val="24"/>
        </w:rPr>
        <w:t xml:space="preserve"> </w:t>
      </w:r>
      <w:r w:rsidR="0002214E" w:rsidRPr="00031B51">
        <w:rPr>
          <w:sz w:val="24"/>
          <w:szCs w:val="24"/>
        </w:rPr>
        <w:t>21.3.2014</w:t>
      </w:r>
      <w:r w:rsidR="00C50D19">
        <w:rPr>
          <w:sz w:val="24"/>
          <w:szCs w:val="24"/>
        </w:rPr>
        <w:t xml:space="preserve"> vyzván k zaslání návrhu řešení</w:t>
      </w:r>
      <w:r w:rsidR="0002214E" w:rsidRPr="00031B51">
        <w:rPr>
          <w:sz w:val="24"/>
          <w:szCs w:val="24"/>
        </w:rPr>
        <w:t>.</w:t>
      </w:r>
      <w:r w:rsidR="00B23042" w:rsidRPr="00031B51">
        <w:rPr>
          <w:sz w:val="24"/>
          <w:szCs w:val="24"/>
        </w:rPr>
        <w:t xml:space="preserve"> </w:t>
      </w:r>
    </w:p>
    <w:p w:rsidR="00031B51" w:rsidRPr="00031B51" w:rsidRDefault="00031B51" w:rsidP="001D5579">
      <w:pPr>
        <w:spacing w:line="276" w:lineRule="auto"/>
        <w:jc w:val="both"/>
        <w:rPr>
          <w:sz w:val="24"/>
          <w:szCs w:val="24"/>
        </w:rPr>
      </w:pPr>
    </w:p>
    <w:p w:rsidR="00470A40" w:rsidRPr="00031B51" w:rsidRDefault="00DC4C18" w:rsidP="00470A40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Pro další postup realizace </w:t>
      </w:r>
      <w:r w:rsidR="00C7481A" w:rsidRPr="00031B51">
        <w:rPr>
          <w:sz w:val="24"/>
          <w:szCs w:val="24"/>
        </w:rPr>
        <w:t xml:space="preserve">je nutné </w:t>
      </w:r>
      <w:r w:rsidRPr="00031B51">
        <w:rPr>
          <w:sz w:val="24"/>
          <w:szCs w:val="24"/>
        </w:rPr>
        <w:t>dořešení těchto sporných bodů :</w:t>
      </w:r>
    </w:p>
    <w:p w:rsidR="002E3DDA" w:rsidRPr="00031B51" w:rsidRDefault="002E3DDA" w:rsidP="00470A40">
      <w:pPr>
        <w:spacing w:line="276" w:lineRule="auto"/>
        <w:jc w:val="both"/>
        <w:rPr>
          <w:sz w:val="24"/>
          <w:szCs w:val="24"/>
        </w:rPr>
      </w:pPr>
    </w:p>
    <w:p w:rsidR="00470A40" w:rsidRPr="00031B51" w:rsidRDefault="00C1445B" w:rsidP="00470A40">
      <w:pPr>
        <w:tabs>
          <w:tab w:val="left" w:pos="9356"/>
        </w:tabs>
        <w:spacing w:line="360" w:lineRule="auto"/>
        <w:jc w:val="both"/>
        <w:rPr>
          <w:sz w:val="24"/>
          <w:szCs w:val="24"/>
          <w:u w:val="single"/>
        </w:rPr>
      </w:pPr>
      <w:r w:rsidRPr="00031B51">
        <w:rPr>
          <w:sz w:val="24"/>
          <w:szCs w:val="24"/>
          <w:u w:val="single"/>
        </w:rPr>
        <w:t>1) Kontaminace podlah ropn</w:t>
      </w:r>
      <w:r w:rsidR="00BE0C57" w:rsidRPr="00031B51">
        <w:rPr>
          <w:sz w:val="24"/>
          <w:szCs w:val="24"/>
          <w:u w:val="single"/>
        </w:rPr>
        <w:t>ými látkami  a výskyt nebezpečného odpadu</w:t>
      </w:r>
      <w:r w:rsidRPr="00031B51">
        <w:rPr>
          <w:sz w:val="24"/>
          <w:szCs w:val="24"/>
          <w:u w:val="single"/>
        </w:rPr>
        <w:t xml:space="preserve"> v souvrství podlah</w:t>
      </w:r>
    </w:p>
    <w:p w:rsidR="00470A40" w:rsidRPr="00031B51" w:rsidRDefault="00470A40" w:rsidP="00B23042">
      <w:pPr>
        <w:tabs>
          <w:tab w:val="left" w:pos="9356"/>
        </w:tabs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Zhotovitel předložil zprávy </w:t>
      </w:r>
      <w:r w:rsidR="00C50D19">
        <w:rPr>
          <w:sz w:val="24"/>
          <w:szCs w:val="24"/>
        </w:rPr>
        <w:t xml:space="preserve">o </w:t>
      </w:r>
      <w:r w:rsidRPr="00031B51">
        <w:rPr>
          <w:sz w:val="24"/>
          <w:szCs w:val="24"/>
        </w:rPr>
        <w:t xml:space="preserve">vyhodnocení </w:t>
      </w:r>
      <w:r w:rsidR="00C50D19">
        <w:rPr>
          <w:sz w:val="24"/>
          <w:szCs w:val="24"/>
        </w:rPr>
        <w:t xml:space="preserve">nálezů nebezpečného odpadu v </w:t>
      </w:r>
      <w:r w:rsidRPr="00031B51">
        <w:rPr>
          <w:sz w:val="24"/>
          <w:szCs w:val="24"/>
        </w:rPr>
        <w:t xml:space="preserve">objektu 4x4 CF od firmy SITA a průzkum odpadů v objektu – část Archiv od firmy </w:t>
      </w:r>
      <w:proofErr w:type="spellStart"/>
      <w:r w:rsidRPr="00031B51">
        <w:rPr>
          <w:sz w:val="24"/>
          <w:szCs w:val="24"/>
        </w:rPr>
        <w:t>Dekonta</w:t>
      </w:r>
      <w:proofErr w:type="spellEnd"/>
      <w:r w:rsidRPr="00031B51">
        <w:rPr>
          <w:sz w:val="24"/>
          <w:szCs w:val="24"/>
        </w:rPr>
        <w:t xml:space="preserve">. Dle sdělení zhotovitele se jedná o větší rozsah kontaminace, než řešil projekt. </w:t>
      </w:r>
    </w:p>
    <w:p w:rsidR="00470A40" w:rsidRPr="00296696" w:rsidRDefault="00470A40" w:rsidP="00AF7384">
      <w:pPr>
        <w:tabs>
          <w:tab w:val="left" w:pos="9356"/>
        </w:tabs>
        <w:spacing w:line="276" w:lineRule="auto"/>
        <w:jc w:val="both"/>
        <w:rPr>
          <w:b/>
          <w:i/>
          <w:sz w:val="24"/>
          <w:szCs w:val="24"/>
        </w:rPr>
      </w:pPr>
      <w:r w:rsidRPr="00031B51">
        <w:rPr>
          <w:sz w:val="24"/>
          <w:szCs w:val="24"/>
        </w:rPr>
        <w:t>Projektant byl požádán o stanovisko zhodnocení zvětšení rozsahu kontaminovaných svrchních vrstev podlah a omítek v sálech 4x4 CF ve srovnání s původním řešením projektu, zejména ve vztahu k </w:t>
      </w:r>
      <w:r w:rsidRPr="00296696">
        <w:rPr>
          <w:sz w:val="24"/>
          <w:szCs w:val="24"/>
        </w:rPr>
        <w:t>likvidaci odpadů a skládkování.</w:t>
      </w:r>
      <w:r w:rsidR="00C9675F" w:rsidRPr="00296696">
        <w:rPr>
          <w:sz w:val="24"/>
          <w:szCs w:val="24"/>
        </w:rPr>
        <w:t xml:space="preserve"> Projektant uvedl, že při zpracování projektové dokumentace vycházel z dostupných podkladů – tj. ze zpracovaného „ Průzkumu horninového prostředí rizikových míst na přítomnost zejména ropných látek v areálu VZ 4218 Plzeň“, zpracovaného firmou PROTE </w:t>
      </w:r>
      <w:proofErr w:type="spellStart"/>
      <w:r w:rsidR="00C9675F" w:rsidRPr="00296696">
        <w:rPr>
          <w:sz w:val="24"/>
          <w:szCs w:val="24"/>
        </w:rPr>
        <w:t>spol.s.r.o</w:t>
      </w:r>
      <w:proofErr w:type="spellEnd"/>
      <w:r w:rsidR="00C9675F" w:rsidRPr="00296696">
        <w:rPr>
          <w:sz w:val="24"/>
          <w:szCs w:val="24"/>
        </w:rPr>
        <w:t>.</w:t>
      </w:r>
      <w:r w:rsidR="00296696" w:rsidRPr="00296696">
        <w:rPr>
          <w:sz w:val="24"/>
          <w:szCs w:val="24"/>
        </w:rPr>
        <w:t xml:space="preserve"> </w:t>
      </w:r>
      <w:r w:rsidR="00C9675F" w:rsidRPr="00296696">
        <w:rPr>
          <w:sz w:val="24"/>
          <w:szCs w:val="24"/>
        </w:rPr>
        <w:t>v září 2003</w:t>
      </w:r>
      <w:r w:rsidR="00FC5CD4" w:rsidRPr="00296696">
        <w:rPr>
          <w:sz w:val="24"/>
          <w:szCs w:val="24"/>
        </w:rPr>
        <w:t>. Tento průzkum byl proveden pro pozdější převod objektů a pozemků do správy Statutárního města Plzeň, které je nabylo do vlastnictví darovací smlouvou od Ministerstva obrany ČR dne 17.5.2006</w:t>
      </w:r>
      <w:r w:rsidR="00C9675F" w:rsidRPr="00296696">
        <w:rPr>
          <w:sz w:val="24"/>
          <w:szCs w:val="24"/>
        </w:rPr>
        <w:t>Rozsah průzkumu se projektantovi jevil jako dostatečný podklad,</w:t>
      </w:r>
      <w:r w:rsidR="002E3DDA" w:rsidRPr="00296696">
        <w:rPr>
          <w:sz w:val="24"/>
          <w:szCs w:val="24"/>
        </w:rPr>
        <w:t xml:space="preserve"> </w:t>
      </w:r>
      <w:r w:rsidR="00C9675F" w:rsidRPr="00296696">
        <w:rPr>
          <w:sz w:val="24"/>
          <w:szCs w:val="24"/>
        </w:rPr>
        <w:t>podle kterého byl projekt zpracován. Průzkum fi</w:t>
      </w:r>
      <w:r w:rsidR="00C50D19" w:rsidRPr="00296696">
        <w:rPr>
          <w:sz w:val="24"/>
          <w:szCs w:val="24"/>
        </w:rPr>
        <w:t>rmy</w:t>
      </w:r>
      <w:r w:rsidR="00C9675F" w:rsidRPr="00296696">
        <w:rPr>
          <w:sz w:val="24"/>
          <w:szCs w:val="24"/>
        </w:rPr>
        <w:t xml:space="preserve"> DEKONTA předložený zástupci stavby, prokázal kontaminaci rozsáhlejších prostor (podlah i omítek) oproti projektu. Dle vyhodnocení je téměř všude prokázána kontaminace svrchních vrstev ropnými látkami. Průzkum od firmy </w:t>
      </w:r>
      <w:r w:rsidR="00C50D19" w:rsidRPr="00296696">
        <w:rPr>
          <w:sz w:val="24"/>
          <w:szCs w:val="24"/>
        </w:rPr>
        <w:t xml:space="preserve">SITA </w:t>
      </w:r>
      <w:r w:rsidR="00C9675F" w:rsidRPr="00296696">
        <w:rPr>
          <w:sz w:val="24"/>
          <w:szCs w:val="24"/>
        </w:rPr>
        <w:t xml:space="preserve">dále poukazuje na výskyt nebezpečného odpadu v souvrství podlah jak 4x4 CF tak Archivu, kde se jedná o neidentifikovatelnou černou vrstvu s příměsí asfaltu a dehtu, která dle výsledku průzkumu musí být skládkována na biodegradační skládce. </w:t>
      </w:r>
      <w:r w:rsidRPr="00296696">
        <w:rPr>
          <w:b/>
          <w:i/>
          <w:sz w:val="24"/>
          <w:szCs w:val="24"/>
        </w:rPr>
        <w:tab/>
      </w:r>
    </w:p>
    <w:p w:rsidR="00470A40" w:rsidRPr="00296696" w:rsidRDefault="00470A40" w:rsidP="00470A40">
      <w:pPr>
        <w:tabs>
          <w:tab w:val="left" w:pos="9356"/>
        </w:tabs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Zhotovitel do vyřešení této problematiky přerušuje práce na bourání podlah v části 4x4 CF, což bylo</w:t>
      </w:r>
      <w:r w:rsidR="00B23042" w:rsidRPr="00296696">
        <w:rPr>
          <w:sz w:val="24"/>
          <w:szCs w:val="24"/>
        </w:rPr>
        <w:t xml:space="preserve"> zapsáno do zápisu z KD č. 13.</w:t>
      </w:r>
    </w:p>
    <w:p w:rsidR="00470A40" w:rsidRPr="00296696" w:rsidRDefault="00615DA3" w:rsidP="00470A40">
      <w:pPr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Pro dořešení objemu víceprací objednatel požádal</w:t>
      </w:r>
      <w:r w:rsidR="00E11F70" w:rsidRPr="00296696">
        <w:rPr>
          <w:sz w:val="24"/>
          <w:szCs w:val="24"/>
        </w:rPr>
        <w:t xml:space="preserve"> </w:t>
      </w:r>
      <w:r w:rsidRPr="00296696">
        <w:rPr>
          <w:sz w:val="24"/>
          <w:szCs w:val="24"/>
        </w:rPr>
        <w:t>zhotovitel</w:t>
      </w:r>
      <w:r w:rsidR="004462D0" w:rsidRPr="00296696">
        <w:rPr>
          <w:sz w:val="24"/>
          <w:szCs w:val="24"/>
        </w:rPr>
        <w:t>e o</w:t>
      </w:r>
      <w:r w:rsidRPr="00296696">
        <w:rPr>
          <w:sz w:val="24"/>
          <w:szCs w:val="24"/>
        </w:rPr>
        <w:t xml:space="preserve"> zpracování a zdokumentování</w:t>
      </w:r>
      <w:r w:rsidR="00470A40" w:rsidRPr="00296696">
        <w:rPr>
          <w:sz w:val="24"/>
          <w:szCs w:val="24"/>
        </w:rPr>
        <w:t xml:space="preserve"> detailní</w:t>
      </w:r>
      <w:r w:rsidRPr="00296696">
        <w:rPr>
          <w:sz w:val="24"/>
          <w:szCs w:val="24"/>
        </w:rPr>
        <w:t>ho</w:t>
      </w:r>
      <w:r w:rsidR="00470A40" w:rsidRPr="00296696">
        <w:rPr>
          <w:sz w:val="24"/>
          <w:szCs w:val="24"/>
        </w:rPr>
        <w:t xml:space="preserve"> popis</w:t>
      </w:r>
      <w:r w:rsidRPr="00296696">
        <w:rPr>
          <w:sz w:val="24"/>
          <w:szCs w:val="24"/>
        </w:rPr>
        <w:t>u a výpočtu</w:t>
      </w:r>
      <w:r w:rsidR="00470A40" w:rsidRPr="00296696">
        <w:rPr>
          <w:sz w:val="24"/>
          <w:szCs w:val="24"/>
        </w:rPr>
        <w:t xml:space="preserve"> kubatur výskytu jak kontaminace, tak nebezpečného odpadu v podlahách a aby dále zpracoval návrhy změnových listů, které budou zvlášť rozděleny na části, které se týkají Archivu a 4x4 CF a dále budou rozlišeny podle druhů likvidovaných odpadů (zvlášť nebezpečný odpad v souvrství podlah a zvlášť kontaminace)</w:t>
      </w:r>
      <w:r w:rsidR="002C2FCC" w:rsidRPr="00296696">
        <w:rPr>
          <w:sz w:val="24"/>
          <w:szCs w:val="24"/>
        </w:rPr>
        <w:t xml:space="preserve"> viz změnové listy č.5 – č.8</w:t>
      </w:r>
    </w:p>
    <w:p w:rsidR="00470A40" w:rsidRPr="00296696" w:rsidRDefault="00470A40" w:rsidP="0037285D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OI k tomuto bodu konstatuje, že v zápise z jednání ze dne 6.8.2012</w:t>
      </w:r>
      <w:r w:rsidR="00047676" w:rsidRPr="00296696">
        <w:rPr>
          <w:sz w:val="24"/>
          <w:szCs w:val="24"/>
        </w:rPr>
        <w:t xml:space="preserve"> </w:t>
      </w:r>
      <w:r w:rsidR="00056280" w:rsidRPr="00296696">
        <w:rPr>
          <w:sz w:val="24"/>
          <w:szCs w:val="24"/>
        </w:rPr>
        <w:t>před zahájením prací na DSP a DZ</w:t>
      </w:r>
      <w:r w:rsidR="00615DA3" w:rsidRPr="00296696">
        <w:rPr>
          <w:sz w:val="24"/>
          <w:szCs w:val="24"/>
        </w:rPr>
        <w:t xml:space="preserve">S </w:t>
      </w:r>
      <w:r w:rsidRPr="00296696">
        <w:rPr>
          <w:sz w:val="24"/>
          <w:szCs w:val="24"/>
        </w:rPr>
        <w:t xml:space="preserve">ve věci upřesnění požadavků na zpracování dokumentace ke stavebnímu povolení a zadání stavby, byl </w:t>
      </w:r>
      <w:r w:rsidR="00935BA4" w:rsidRPr="00296696">
        <w:rPr>
          <w:sz w:val="24"/>
          <w:szCs w:val="24"/>
        </w:rPr>
        <w:t xml:space="preserve">ze strany OI </w:t>
      </w:r>
      <w:r w:rsidRPr="00296696">
        <w:rPr>
          <w:sz w:val="24"/>
          <w:szCs w:val="24"/>
        </w:rPr>
        <w:t xml:space="preserve">vznesen požadavek na zajištění dodatečných průzkumů pro doplnění rozsahu průzkumů, které byly zpracovány pro předchozí stupeň projektu </w:t>
      </w:r>
      <w:r w:rsidR="00331F8C" w:rsidRPr="00296696">
        <w:rPr>
          <w:sz w:val="24"/>
          <w:szCs w:val="24"/>
        </w:rPr>
        <w:t>-</w:t>
      </w:r>
      <w:r w:rsidR="00117692" w:rsidRPr="00296696">
        <w:rPr>
          <w:sz w:val="24"/>
          <w:szCs w:val="24"/>
        </w:rPr>
        <w:t xml:space="preserve"> </w:t>
      </w:r>
      <w:r w:rsidRPr="00296696">
        <w:rPr>
          <w:sz w:val="24"/>
          <w:szCs w:val="24"/>
        </w:rPr>
        <w:t xml:space="preserve">DÚR, kde zpracovatelem byla rovněž projekční kancelář </w:t>
      </w:r>
      <w:proofErr w:type="spellStart"/>
      <w:r w:rsidRPr="00296696">
        <w:rPr>
          <w:sz w:val="24"/>
          <w:szCs w:val="24"/>
        </w:rPr>
        <w:t>Helika</w:t>
      </w:r>
      <w:proofErr w:type="spellEnd"/>
      <w:r w:rsidRPr="00296696">
        <w:rPr>
          <w:sz w:val="24"/>
          <w:szCs w:val="24"/>
        </w:rPr>
        <w:t xml:space="preserve"> a.s.</w:t>
      </w:r>
      <w:r w:rsidR="0037285D" w:rsidRPr="00296696">
        <w:rPr>
          <w:sz w:val="24"/>
          <w:szCs w:val="24"/>
        </w:rPr>
        <w:t xml:space="preserve">, které projektant již neprovedl. </w:t>
      </w:r>
    </w:p>
    <w:p w:rsidR="007235F2" w:rsidRPr="00296696" w:rsidRDefault="00AF7384" w:rsidP="00470A40">
      <w:pPr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Návrh řešení dalšího postupu:</w:t>
      </w:r>
    </w:p>
    <w:p w:rsidR="00D75780" w:rsidRPr="00296696" w:rsidRDefault="00D75780" w:rsidP="00470A40">
      <w:pPr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OI MMP objednalo provedení kontrolních odběrů kontaminovaných podlah s jejich vyhodnocením a doporučeným způsobem nakládání s odpady u firmy BIO SYSTÉM spol. s.r.o.</w:t>
      </w:r>
    </w:p>
    <w:p w:rsidR="00AF7384" w:rsidRPr="00296696" w:rsidRDefault="00AF7384" w:rsidP="00AF7384">
      <w:pPr>
        <w:tabs>
          <w:tab w:val="left" w:pos="9356"/>
        </w:tabs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 xml:space="preserve">V případě prokázání navýšení množství </w:t>
      </w:r>
      <w:r w:rsidR="0037285D" w:rsidRPr="00296696">
        <w:rPr>
          <w:sz w:val="24"/>
          <w:szCs w:val="24"/>
        </w:rPr>
        <w:t xml:space="preserve">likvidace kontaminované podlahy a nebezpečného odpadu z podlah </w:t>
      </w:r>
      <w:r w:rsidRPr="00296696">
        <w:rPr>
          <w:sz w:val="24"/>
          <w:szCs w:val="24"/>
        </w:rPr>
        <w:t xml:space="preserve">dojde k navýšení </w:t>
      </w:r>
      <w:r w:rsidR="0037285D" w:rsidRPr="00296696">
        <w:rPr>
          <w:sz w:val="24"/>
          <w:szCs w:val="24"/>
        </w:rPr>
        <w:t>nákladů na realizaci, které s</w:t>
      </w:r>
      <w:r w:rsidRPr="00296696">
        <w:rPr>
          <w:sz w:val="24"/>
          <w:szCs w:val="24"/>
        </w:rPr>
        <w:t>tavba předběžně vyčíslila</w:t>
      </w:r>
      <w:r w:rsidR="00331F8C" w:rsidRPr="00296696">
        <w:rPr>
          <w:sz w:val="24"/>
          <w:szCs w:val="24"/>
        </w:rPr>
        <w:t xml:space="preserve"> </w:t>
      </w:r>
      <w:r w:rsidR="00D75780" w:rsidRPr="00296696">
        <w:rPr>
          <w:sz w:val="24"/>
          <w:szCs w:val="24"/>
        </w:rPr>
        <w:t>v návrzích změnových listů č.5 – č.8</w:t>
      </w:r>
      <w:r w:rsidRPr="00296696">
        <w:rPr>
          <w:sz w:val="24"/>
          <w:szCs w:val="24"/>
        </w:rPr>
        <w:t xml:space="preserve"> </w:t>
      </w:r>
      <w:r w:rsidR="00462235" w:rsidRPr="00296696">
        <w:rPr>
          <w:sz w:val="24"/>
          <w:szCs w:val="24"/>
        </w:rPr>
        <w:t>na</w:t>
      </w:r>
      <w:r w:rsidRPr="00296696">
        <w:rPr>
          <w:sz w:val="24"/>
          <w:szCs w:val="24"/>
        </w:rPr>
        <w:t xml:space="preserve"> cca</w:t>
      </w:r>
      <w:r w:rsidR="00461A2B" w:rsidRPr="00296696">
        <w:rPr>
          <w:sz w:val="24"/>
          <w:szCs w:val="24"/>
        </w:rPr>
        <w:t xml:space="preserve"> 9,3</w:t>
      </w:r>
      <w:r w:rsidRPr="00296696">
        <w:rPr>
          <w:sz w:val="24"/>
          <w:szCs w:val="24"/>
        </w:rPr>
        <w:t>mil. Kč</w:t>
      </w:r>
      <w:r w:rsidR="00EA7CD8" w:rsidRPr="00296696">
        <w:rPr>
          <w:sz w:val="24"/>
          <w:szCs w:val="24"/>
        </w:rPr>
        <w:t xml:space="preserve"> vč. DPH</w:t>
      </w:r>
      <w:r w:rsidRPr="00296696">
        <w:rPr>
          <w:sz w:val="24"/>
          <w:szCs w:val="24"/>
        </w:rPr>
        <w:t>. Současně může dojít vzhledem k zastavení prací na stavbě k prodloužení konečného termínu plnění zhotovitele dle SOD.</w:t>
      </w:r>
    </w:p>
    <w:p w:rsidR="00AF7384" w:rsidRPr="00296696" w:rsidRDefault="00AF7384" w:rsidP="00470A40">
      <w:pPr>
        <w:jc w:val="both"/>
        <w:rPr>
          <w:sz w:val="24"/>
          <w:szCs w:val="24"/>
        </w:rPr>
      </w:pPr>
    </w:p>
    <w:p w:rsidR="00470A40" w:rsidRPr="00296696" w:rsidRDefault="00470A40" w:rsidP="0037285D">
      <w:pPr>
        <w:spacing w:line="276" w:lineRule="auto"/>
        <w:jc w:val="both"/>
        <w:rPr>
          <w:sz w:val="24"/>
          <w:szCs w:val="24"/>
        </w:rPr>
      </w:pPr>
    </w:p>
    <w:p w:rsidR="00470A40" w:rsidRPr="00296696" w:rsidRDefault="00DC73EA" w:rsidP="0037285D">
      <w:pPr>
        <w:spacing w:line="276" w:lineRule="auto"/>
        <w:jc w:val="both"/>
        <w:rPr>
          <w:sz w:val="24"/>
          <w:szCs w:val="24"/>
          <w:u w:val="single"/>
        </w:rPr>
      </w:pPr>
      <w:r w:rsidRPr="00296696">
        <w:rPr>
          <w:sz w:val="24"/>
          <w:szCs w:val="24"/>
          <w:u w:val="single"/>
        </w:rPr>
        <w:t>2</w:t>
      </w:r>
      <w:r w:rsidR="00470A40" w:rsidRPr="00296696">
        <w:rPr>
          <w:sz w:val="24"/>
          <w:szCs w:val="24"/>
          <w:u w:val="single"/>
        </w:rPr>
        <w:t xml:space="preserve">) Dřevěné konstrukce ( latě pro kotvení </w:t>
      </w:r>
      <w:proofErr w:type="spellStart"/>
      <w:r w:rsidR="00470A40" w:rsidRPr="00296696">
        <w:rPr>
          <w:sz w:val="24"/>
          <w:szCs w:val="24"/>
          <w:u w:val="single"/>
        </w:rPr>
        <w:t>korkolitu</w:t>
      </w:r>
      <w:proofErr w:type="spellEnd"/>
      <w:r w:rsidR="00470A40" w:rsidRPr="00296696">
        <w:rPr>
          <w:sz w:val="24"/>
          <w:szCs w:val="24"/>
          <w:u w:val="single"/>
        </w:rPr>
        <w:t xml:space="preserve"> ) v </w:t>
      </w:r>
      <w:proofErr w:type="spellStart"/>
      <w:r w:rsidR="00470A40" w:rsidRPr="00296696">
        <w:rPr>
          <w:sz w:val="24"/>
          <w:szCs w:val="24"/>
          <w:u w:val="single"/>
        </w:rPr>
        <w:t>žel.bet</w:t>
      </w:r>
      <w:proofErr w:type="spellEnd"/>
      <w:r w:rsidR="00470A40" w:rsidRPr="00296696">
        <w:rPr>
          <w:sz w:val="24"/>
          <w:szCs w:val="24"/>
          <w:u w:val="single"/>
        </w:rPr>
        <w:t>. konstrukcích</w:t>
      </w:r>
    </w:p>
    <w:p w:rsidR="00470A40" w:rsidRPr="00296696" w:rsidRDefault="00470A40" w:rsidP="00470A40">
      <w:pPr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Zhotovitel předal objednateli Zápis z pr</w:t>
      </w:r>
      <w:r w:rsidR="003274F3" w:rsidRPr="00296696">
        <w:rPr>
          <w:sz w:val="24"/>
          <w:szCs w:val="24"/>
        </w:rPr>
        <w:t xml:space="preserve">ohlídky mykologa z 11.3.2014. Projektant </w:t>
      </w:r>
      <w:r w:rsidRPr="00296696">
        <w:rPr>
          <w:sz w:val="24"/>
          <w:szCs w:val="24"/>
        </w:rPr>
        <w:t xml:space="preserve">musí neprodleně vydat jednoznačné vyjádření, zda latě v části Archivu ponechat nebo odstranit a s tím související řešení sanace těchto betonových konstrukcí po vybourání kotevních latí. </w:t>
      </w:r>
    </w:p>
    <w:p w:rsidR="003E61EB" w:rsidRPr="00031B51" w:rsidRDefault="00470A40" w:rsidP="003E61EB">
      <w:pPr>
        <w:spacing w:line="276" w:lineRule="auto"/>
        <w:jc w:val="both"/>
        <w:rPr>
          <w:sz w:val="24"/>
          <w:szCs w:val="24"/>
        </w:rPr>
      </w:pPr>
      <w:r w:rsidRPr="00296696">
        <w:rPr>
          <w:sz w:val="24"/>
          <w:szCs w:val="24"/>
        </w:rPr>
        <w:t>Projektant</w:t>
      </w:r>
      <w:r w:rsidR="0037285D" w:rsidRPr="00296696">
        <w:rPr>
          <w:sz w:val="24"/>
          <w:szCs w:val="24"/>
        </w:rPr>
        <w:t xml:space="preserve"> </w:t>
      </w:r>
      <w:r w:rsidR="00EC1738" w:rsidRPr="00296696">
        <w:rPr>
          <w:sz w:val="24"/>
          <w:szCs w:val="24"/>
        </w:rPr>
        <w:t xml:space="preserve">na KD č.15 dne 2.4.2014 navrhl s ohledem na mykologický průzkum odstranění všech latí pod </w:t>
      </w:r>
      <w:proofErr w:type="spellStart"/>
      <w:r w:rsidR="00EC1738" w:rsidRPr="00296696">
        <w:rPr>
          <w:sz w:val="24"/>
          <w:szCs w:val="24"/>
        </w:rPr>
        <w:t>korkolitem</w:t>
      </w:r>
      <w:proofErr w:type="spellEnd"/>
      <w:r w:rsidR="00EC1738" w:rsidRPr="00296696">
        <w:rPr>
          <w:sz w:val="24"/>
          <w:szCs w:val="24"/>
        </w:rPr>
        <w:t xml:space="preserve">. Dále projektant zpracovává </w:t>
      </w:r>
      <w:r w:rsidR="003E61EB" w:rsidRPr="00296696">
        <w:rPr>
          <w:sz w:val="24"/>
          <w:szCs w:val="24"/>
        </w:rPr>
        <w:t>řešení</w:t>
      </w:r>
      <w:r w:rsidR="00EC1738" w:rsidRPr="00296696">
        <w:rPr>
          <w:sz w:val="24"/>
          <w:szCs w:val="24"/>
        </w:rPr>
        <w:t xml:space="preserve"> sanace betonových konstrukcí po odstraněných latí</w:t>
      </w:r>
      <w:r w:rsidR="00BB75C8" w:rsidRPr="00296696">
        <w:rPr>
          <w:sz w:val="24"/>
          <w:szCs w:val="24"/>
        </w:rPr>
        <w:t>ch s termínem dopracování PD 16.4.2014.</w:t>
      </w:r>
      <w:r w:rsidR="003E61EB" w:rsidRPr="00296696">
        <w:rPr>
          <w:sz w:val="24"/>
          <w:szCs w:val="24"/>
        </w:rPr>
        <w:t xml:space="preserve"> Tímto postupem</w:t>
      </w:r>
      <w:r w:rsidR="00BB75C8" w:rsidRPr="00296696">
        <w:rPr>
          <w:sz w:val="24"/>
          <w:szCs w:val="24"/>
        </w:rPr>
        <w:t xml:space="preserve"> prací</w:t>
      </w:r>
      <w:r w:rsidR="003E61EB" w:rsidRPr="00296696">
        <w:rPr>
          <w:sz w:val="24"/>
          <w:szCs w:val="24"/>
        </w:rPr>
        <w:t xml:space="preserve"> dochází k navýšení nákladů na realizaci a bude mít dopad na konečný termín dokon</w:t>
      </w:r>
      <w:r w:rsidR="003E61EB" w:rsidRPr="00031B51">
        <w:rPr>
          <w:sz w:val="24"/>
          <w:szCs w:val="24"/>
        </w:rPr>
        <w:t>čení.</w:t>
      </w:r>
    </w:p>
    <w:p w:rsidR="00C61E8A" w:rsidRPr="00031B51" w:rsidRDefault="00C61E8A" w:rsidP="00C61E8A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</w:p>
    <w:p w:rsidR="00470A40" w:rsidRPr="00031B51" w:rsidRDefault="00DC73EA" w:rsidP="00C61E8A">
      <w:pPr>
        <w:tabs>
          <w:tab w:val="left" w:pos="3969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296696">
        <w:rPr>
          <w:sz w:val="24"/>
          <w:szCs w:val="24"/>
          <w:u w:val="single"/>
        </w:rPr>
        <w:t>)</w:t>
      </w:r>
      <w:r w:rsidR="00470A40" w:rsidRPr="00031B51">
        <w:rPr>
          <w:sz w:val="24"/>
          <w:szCs w:val="24"/>
          <w:u w:val="single"/>
        </w:rPr>
        <w:t xml:space="preserve"> </w:t>
      </w:r>
      <w:proofErr w:type="spellStart"/>
      <w:r w:rsidR="00470A40" w:rsidRPr="00031B51">
        <w:rPr>
          <w:sz w:val="24"/>
          <w:szCs w:val="24"/>
          <w:u w:val="single"/>
        </w:rPr>
        <w:t>Korkolit</w:t>
      </w:r>
      <w:proofErr w:type="spellEnd"/>
    </w:p>
    <w:p w:rsidR="00470A40" w:rsidRPr="00031B51" w:rsidRDefault="00470A40" w:rsidP="00C61E8A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Zhotovitel předal závěrečné zprávy s výsledky rozborů od firmy SITA a </w:t>
      </w:r>
      <w:proofErr w:type="spellStart"/>
      <w:r w:rsidRPr="00031B51">
        <w:rPr>
          <w:sz w:val="24"/>
          <w:szCs w:val="24"/>
        </w:rPr>
        <w:t>Dekonta</w:t>
      </w:r>
      <w:proofErr w:type="spellEnd"/>
      <w:r w:rsidRPr="00031B51">
        <w:rPr>
          <w:sz w:val="24"/>
          <w:szCs w:val="24"/>
        </w:rPr>
        <w:t xml:space="preserve">, ze kterých vychází, že tento materiál je závadný, nelze jej skládkovat a lze jej likvidovat pouze ve spalovnách. AD obdržel výsledky rozborů. </w:t>
      </w:r>
      <w:r w:rsidR="00C61E8A" w:rsidRPr="00031B51">
        <w:rPr>
          <w:sz w:val="24"/>
          <w:szCs w:val="24"/>
        </w:rPr>
        <w:t xml:space="preserve">Objednatel požádal projektanta o </w:t>
      </w:r>
      <w:r w:rsidRPr="00031B51">
        <w:rPr>
          <w:sz w:val="24"/>
          <w:szCs w:val="24"/>
        </w:rPr>
        <w:t xml:space="preserve">stanovisko ohledně ponechávaného </w:t>
      </w:r>
      <w:proofErr w:type="spellStart"/>
      <w:r w:rsidRPr="00031B51">
        <w:rPr>
          <w:sz w:val="24"/>
          <w:szCs w:val="24"/>
        </w:rPr>
        <w:t>korkolitu</w:t>
      </w:r>
      <w:proofErr w:type="spellEnd"/>
      <w:r w:rsidRPr="00031B51">
        <w:rPr>
          <w:sz w:val="24"/>
          <w:szCs w:val="24"/>
        </w:rPr>
        <w:t xml:space="preserve"> v konstrukcích na stavbě dle projektové dokumentace vč. zdůvodnění proč projekt neřešil skládkovné </w:t>
      </w:r>
      <w:proofErr w:type="spellStart"/>
      <w:r w:rsidRPr="00031B51">
        <w:rPr>
          <w:sz w:val="24"/>
          <w:szCs w:val="24"/>
        </w:rPr>
        <w:t>korkolitu</w:t>
      </w:r>
      <w:proofErr w:type="spellEnd"/>
      <w:r w:rsidRPr="00031B51">
        <w:rPr>
          <w:sz w:val="24"/>
          <w:szCs w:val="24"/>
        </w:rPr>
        <w:t>.</w:t>
      </w:r>
    </w:p>
    <w:p w:rsidR="00470A40" w:rsidRPr="00031B51" w:rsidRDefault="00470A40" w:rsidP="00470A40">
      <w:pPr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Projektant k tomuto uvádí, že v rámci průzkumu při zpracování projektu byl </w:t>
      </w:r>
      <w:proofErr w:type="spellStart"/>
      <w:r w:rsidRPr="00031B51">
        <w:rPr>
          <w:sz w:val="24"/>
          <w:szCs w:val="24"/>
        </w:rPr>
        <w:t>korkolit</w:t>
      </w:r>
      <w:proofErr w:type="spellEnd"/>
      <w:r w:rsidRPr="00031B51">
        <w:rPr>
          <w:sz w:val="24"/>
          <w:szCs w:val="24"/>
        </w:rPr>
        <w:t xml:space="preserve"> v konstrukcích ověřen a proveden rozbor vzorků, kde závadnost nebyla prokázána. Vzhledem k tomu, že tato hmota v minulosti sloužila jako tepelná izolace chladíren i objektu, nepředpokládal problém z hlediska hygienické závadnosti, proto byl </w:t>
      </w:r>
      <w:proofErr w:type="spellStart"/>
      <w:r w:rsidRPr="00031B51">
        <w:rPr>
          <w:sz w:val="24"/>
          <w:szCs w:val="24"/>
        </w:rPr>
        <w:t>korkolit</w:t>
      </w:r>
      <w:proofErr w:type="spellEnd"/>
      <w:r w:rsidRPr="00031B51">
        <w:rPr>
          <w:sz w:val="24"/>
          <w:szCs w:val="24"/>
        </w:rPr>
        <w:t xml:space="preserve"> ponechán v konstrukcích z důvodu tepelné izolace objektu s v</w:t>
      </w:r>
      <w:r w:rsidR="00C22E1C">
        <w:rPr>
          <w:sz w:val="24"/>
          <w:szCs w:val="24"/>
        </w:rPr>
        <w:t>ý</w:t>
      </w:r>
      <w:r w:rsidRPr="00031B51">
        <w:rPr>
          <w:sz w:val="24"/>
          <w:szCs w:val="24"/>
        </w:rPr>
        <w:t>j</w:t>
      </w:r>
      <w:r w:rsidR="00C22E1C">
        <w:rPr>
          <w:sz w:val="24"/>
          <w:szCs w:val="24"/>
        </w:rPr>
        <w:t>i</w:t>
      </w:r>
      <w:r w:rsidRPr="00031B51">
        <w:rPr>
          <w:sz w:val="24"/>
          <w:szCs w:val="24"/>
        </w:rPr>
        <w:t xml:space="preserve">mkou části archivu, kde je uvažováno s vybouráním </w:t>
      </w:r>
      <w:proofErr w:type="spellStart"/>
      <w:r w:rsidRPr="00031B51">
        <w:rPr>
          <w:sz w:val="24"/>
          <w:szCs w:val="24"/>
        </w:rPr>
        <w:t>korkolitu</w:t>
      </w:r>
      <w:proofErr w:type="spellEnd"/>
      <w:r w:rsidRPr="00031B51">
        <w:rPr>
          <w:sz w:val="24"/>
          <w:szCs w:val="24"/>
        </w:rPr>
        <w:t xml:space="preserve"> ze statických důvodů ( sanace nosných konstrukcí), a s likvidací </w:t>
      </w:r>
      <w:proofErr w:type="spellStart"/>
      <w:r w:rsidRPr="00031B51">
        <w:rPr>
          <w:sz w:val="24"/>
          <w:szCs w:val="24"/>
        </w:rPr>
        <w:t>korkolitu</w:t>
      </w:r>
      <w:proofErr w:type="spellEnd"/>
      <w:r w:rsidRPr="00031B51">
        <w:rPr>
          <w:sz w:val="24"/>
          <w:szCs w:val="24"/>
        </w:rPr>
        <w:t xml:space="preserve"> je uvažováno jako</w:t>
      </w:r>
      <w:r w:rsidR="00061B38" w:rsidRPr="00031B51">
        <w:rPr>
          <w:sz w:val="24"/>
          <w:szCs w:val="24"/>
        </w:rPr>
        <w:t xml:space="preserve"> </w:t>
      </w:r>
      <w:r w:rsidRPr="00031B51">
        <w:rPr>
          <w:sz w:val="24"/>
          <w:szCs w:val="24"/>
        </w:rPr>
        <w:t xml:space="preserve">se stavební sutí. </w:t>
      </w:r>
      <w:r w:rsidR="003E61EB" w:rsidRPr="00031B51">
        <w:rPr>
          <w:sz w:val="24"/>
          <w:szCs w:val="24"/>
        </w:rPr>
        <w:t xml:space="preserve">Zhotovitel vyčíslil náklady na likvidaci vybouraného </w:t>
      </w:r>
      <w:proofErr w:type="spellStart"/>
      <w:r w:rsidR="003E61EB" w:rsidRPr="00031B51">
        <w:rPr>
          <w:sz w:val="24"/>
          <w:szCs w:val="24"/>
        </w:rPr>
        <w:t>korkolit</w:t>
      </w:r>
      <w:proofErr w:type="spellEnd"/>
      <w:r w:rsidR="003E61EB" w:rsidRPr="00031B51">
        <w:rPr>
          <w:sz w:val="24"/>
          <w:szCs w:val="24"/>
        </w:rPr>
        <w:t xml:space="preserve"> v návrzích změnových listů č.9 a č.10 ve výši 1,</w:t>
      </w:r>
      <w:r w:rsidR="00461A2B">
        <w:rPr>
          <w:sz w:val="24"/>
          <w:szCs w:val="24"/>
        </w:rPr>
        <w:t>9</w:t>
      </w:r>
      <w:r w:rsidR="003E61EB" w:rsidRPr="00031B51">
        <w:rPr>
          <w:sz w:val="24"/>
          <w:szCs w:val="24"/>
        </w:rPr>
        <w:t xml:space="preserve"> mil. Kč</w:t>
      </w:r>
      <w:r w:rsidR="00EA7CD8">
        <w:rPr>
          <w:sz w:val="24"/>
          <w:szCs w:val="24"/>
        </w:rPr>
        <w:t xml:space="preserve"> vč.</w:t>
      </w:r>
      <w:r w:rsidR="00C22E1C">
        <w:rPr>
          <w:sz w:val="24"/>
          <w:szCs w:val="24"/>
        </w:rPr>
        <w:t xml:space="preserve"> </w:t>
      </w:r>
      <w:r w:rsidR="00EA7CD8">
        <w:rPr>
          <w:sz w:val="24"/>
          <w:szCs w:val="24"/>
        </w:rPr>
        <w:t>DPH</w:t>
      </w:r>
      <w:r w:rsidR="00C22E1C">
        <w:rPr>
          <w:sz w:val="24"/>
          <w:szCs w:val="24"/>
        </w:rPr>
        <w:t>.</w:t>
      </w:r>
    </w:p>
    <w:p w:rsidR="003E61EB" w:rsidRPr="00031B51" w:rsidRDefault="003E61EB" w:rsidP="00470A40">
      <w:pPr>
        <w:spacing w:line="276" w:lineRule="auto"/>
        <w:jc w:val="both"/>
        <w:rPr>
          <w:b/>
          <w:sz w:val="24"/>
          <w:szCs w:val="24"/>
        </w:rPr>
      </w:pPr>
    </w:p>
    <w:p w:rsidR="003E61EB" w:rsidRPr="00031B51" w:rsidRDefault="00061B38" w:rsidP="00470A40">
      <w:pPr>
        <w:tabs>
          <w:tab w:val="left" w:pos="3969"/>
        </w:tabs>
        <w:spacing w:line="276" w:lineRule="auto"/>
        <w:jc w:val="both"/>
        <w:rPr>
          <w:bCs/>
          <w:sz w:val="24"/>
          <w:szCs w:val="24"/>
        </w:rPr>
      </w:pPr>
      <w:r w:rsidRPr="00031B51">
        <w:rPr>
          <w:bCs/>
          <w:sz w:val="24"/>
          <w:szCs w:val="24"/>
        </w:rPr>
        <w:t>Investor opakovaně požadoval</w:t>
      </w:r>
      <w:r w:rsidR="00470A40" w:rsidRPr="00031B51">
        <w:rPr>
          <w:bCs/>
          <w:sz w:val="24"/>
          <w:szCs w:val="24"/>
        </w:rPr>
        <w:t xml:space="preserve"> </w:t>
      </w:r>
      <w:r w:rsidRPr="00031B51">
        <w:rPr>
          <w:bCs/>
          <w:sz w:val="24"/>
          <w:szCs w:val="24"/>
        </w:rPr>
        <w:t xml:space="preserve">v zápisech z KD stavby </w:t>
      </w:r>
      <w:r w:rsidR="00470A40" w:rsidRPr="00031B51">
        <w:rPr>
          <w:bCs/>
          <w:sz w:val="24"/>
          <w:szCs w:val="24"/>
        </w:rPr>
        <w:t xml:space="preserve">po projektantovi stanovisko, zda na základě výsledků rozborů, které stavba předložila, může být </w:t>
      </w:r>
      <w:proofErr w:type="spellStart"/>
      <w:r w:rsidR="00470A40" w:rsidRPr="00031B51">
        <w:rPr>
          <w:bCs/>
          <w:sz w:val="24"/>
          <w:szCs w:val="24"/>
        </w:rPr>
        <w:t>korkolit</w:t>
      </w:r>
      <w:proofErr w:type="spellEnd"/>
      <w:r w:rsidR="00470A40" w:rsidRPr="00031B51">
        <w:rPr>
          <w:bCs/>
          <w:sz w:val="24"/>
          <w:szCs w:val="24"/>
        </w:rPr>
        <w:t xml:space="preserve"> v konstrukcích ponechán a to současně se zohledněním stavu latí – viz </w:t>
      </w:r>
      <w:r w:rsidRPr="00031B51">
        <w:rPr>
          <w:bCs/>
          <w:sz w:val="24"/>
          <w:szCs w:val="24"/>
        </w:rPr>
        <w:t>bod č. 3. Dále investor požadoval</w:t>
      </w:r>
      <w:r w:rsidR="00470A40" w:rsidRPr="00031B51">
        <w:rPr>
          <w:bCs/>
          <w:sz w:val="24"/>
          <w:szCs w:val="24"/>
        </w:rPr>
        <w:t xml:space="preserve"> po projektantovi předložení výsledků rozborů vzorků </w:t>
      </w:r>
      <w:proofErr w:type="spellStart"/>
      <w:r w:rsidR="00470A40" w:rsidRPr="00031B51">
        <w:rPr>
          <w:bCs/>
          <w:sz w:val="24"/>
          <w:szCs w:val="24"/>
        </w:rPr>
        <w:t>korkolitu</w:t>
      </w:r>
      <w:proofErr w:type="spellEnd"/>
      <w:r w:rsidR="00470A40" w:rsidRPr="00031B51">
        <w:rPr>
          <w:bCs/>
          <w:sz w:val="24"/>
          <w:szCs w:val="24"/>
        </w:rPr>
        <w:t xml:space="preserve"> prováděn</w:t>
      </w:r>
      <w:r w:rsidRPr="00031B51">
        <w:rPr>
          <w:bCs/>
          <w:sz w:val="24"/>
          <w:szCs w:val="24"/>
        </w:rPr>
        <w:t>ých v rámci projektové přípr</w:t>
      </w:r>
      <w:r w:rsidR="00AE4CD6" w:rsidRPr="00031B51">
        <w:rPr>
          <w:bCs/>
          <w:sz w:val="24"/>
          <w:szCs w:val="24"/>
        </w:rPr>
        <w:t>avy, které projektant nedoložil, ač byly dodatečné průzkumy v rámci zpracování projektu ze strany OI opakovaně požadovány</w:t>
      </w:r>
      <w:r w:rsidR="00E11F70">
        <w:rPr>
          <w:bCs/>
          <w:sz w:val="24"/>
          <w:szCs w:val="24"/>
        </w:rPr>
        <w:t>.</w:t>
      </w:r>
    </w:p>
    <w:p w:rsidR="00470A40" w:rsidRPr="00031B51" w:rsidRDefault="003E61EB" w:rsidP="00470A40">
      <w:pPr>
        <w:tabs>
          <w:tab w:val="left" w:pos="3969"/>
        </w:tabs>
        <w:spacing w:line="276" w:lineRule="auto"/>
        <w:jc w:val="both"/>
        <w:rPr>
          <w:bCs/>
          <w:sz w:val="24"/>
          <w:szCs w:val="24"/>
        </w:rPr>
      </w:pPr>
      <w:r w:rsidRPr="00031B51">
        <w:rPr>
          <w:bCs/>
          <w:sz w:val="24"/>
          <w:szCs w:val="24"/>
        </w:rPr>
        <w:t xml:space="preserve">Na KD č.15 dne 2.4.2014 projektant navrhl </w:t>
      </w:r>
      <w:r w:rsidR="00BB75C8" w:rsidRPr="00031B51">
        <w:rPr>
          <w:bCs/>
          <w:sz w:val="24"/>
          <w:szCs w:val="24"/>
        </w:rPr>
        <w:t xml:space="preserve">odstranění </w:t>
      </w:r>
      <w:proofErr w:type="spellStart"/>
      <w:r w:rsidR="00BB75C8" w:rsidRPr="00031B51">
        <w:rPr>
          <w:bCs/>
          <w:sz w:val="24"/>
          <w:szCs w:val="24"/>
        </w:rPr>
        <w:t>korkolitu</w:t>
      </w:r>
      <w:proofErr w:type="spellEnd"/>
      <w:r w:rsidR="00BB75C8" w:rsidRPr="00031B51">
        <w:rPr>
          <w:bCs/>
          <w:sz w:val="24"/>
          <w:szCs w:val="24"/>
        </w:rPr>
        <w:t xml:space="preserve"> v celém objektu. Dále projektant zpracovává řešení s termínem dopracování PD 16.4.2014. Touto změnou dochází k navýšení nákladů na realizaci</w:t>
      </w:r>
      <w:r w:rsidR="00331F8C">
        <w:rPr>
          <w:bCs/>
          <w:sz w:val="24"/>
          <w:szCs w:val="24"/>
        </w:rPr>
        <w:t>,</w:t>
      </w:r>
      <w:r w:rsidR="004176E3">
        <w:rPr>
          <w:bCs/>
          <w:sz w:val="24"/>
          <w:szCs w:val="24"/>
        </w:rPr>
        <w:t xml:space="preserve"> </w:t>
      </w:r>
      <w:r w:rsidR="00331F8C">
        <w:rPr>
          <w:bCs/>
          <w:sz w:val="24"/>
          <w:szCs w:val="24"/>
        </w:rPr>
        <w:t xml:space="preserve">a která </w:t>
      </w:r>
      <w:r w:rsidR="00BB75C8" w:rsidRPr="00031B51">
        <w:rPr>
          <w:bCs/>
          <w:sz w:val="24"/>
          <w:szCs w:val="24"/>
        </w:rPr>
        <w:t xml:space="preserve">bude mít </w:t>
      </w:r>
      <w:r w:rsidR="00331F8C">
        <w:rPr>
          <w:bCs/>
          <w:sz w:val="24"/>
          <w:szCs w:val="24"/>
        </w:rPr>
        <w:t xml:space="preserve">rovněž </w:t>
      </w:r>
      <w:r w:rsidR="00BB75C8" w:rsidRPr="00031B51">
        <w:rPr>
          <w:bCs/>
          <w:sz w:val="24"/>
          <w:szCs w:val="24"/>
        </w:rPr>
        <w:t>dopad na konečný termín dokončení.</w:t>
      </w:r>
      <w:r w:rsidR="00E11F70">
        <w:rPr>
          <w:bCs/>
          <w:sz w:val="24"/>
          <w:szCs w:val="24"/>
        </w:rPr>
        <w:t xml:space="preserve"> Současně se řeší ověření rozboru vzorků k</w:t>
      </w:r>
      <w:r w:rsidR="00EA7CD8">
        <w:rPr>
          <w:bCs/>
          <w:sz w:val="24"/>
          <w:szCs w:val="24"/>
        </w:rPr>
        <w:t xml:space="preserve"> posouzení </w:t>
      </w:r>
      <w:r w:rsidR="00E11F70">
        <w:rPr>
          <w:bCs/>
          <w:sz w:val="24"/>
          <w:szCs w:val="24"/>
        </w:rPr>
        <w:t xml:space="preserve">možnosti ponechání </w:t>
      </w:r>
      <w:proofErr w:type="spellStart"/>
      <w:r w:rsidR="00E11F70">
        <w:rPr>
          <w:bCs/>
          <w:sz w:val="24"/>
          <w:szCs w:val="24"/>
        </w:rPr>
        <w:t>korkolitu</w:t>
      </w:r>
      <w:proofErr w:type="spellEnd"/>
      <w:r w:rsidR="00E11F70">
        <w:rPr>
          <w:bCs/>
          <w:sz w:val="24"/>
          <w:szCs w:val="24"/>
        </w:rPr>
        <w:t xml:space="preserve"> ve stavbě z hlediska nezávadnosti pro budoucí </w:t>
      </w:r>
      <w:proofErr w:type="spellStart"/>
      <w:r w:rsidR="00E11F70">
        <w:rPr>
          <w:bCs/>
          <w:sz w:val="24"/>
          <w:szCs w:val="24"/>
        </w:rPr>
        <w:t>provoz.</w:t>
      </w:r>
      <w:r w:rsidR="00FC5CD4">
        <w:rPr>
          <w:bCs/>
          <w:sz w:val="24"/>
          <w:szCs w:val="24"/>
        </w:rPr>
        <w:t>OI</w:t>
      </w:r>
      <w:proofErr w:type="spellEnd"/>
      <w:r w:rsidR="00FC5CD4">
        <w:rPr>
          <w:bCs/>
          <w:sz w:val="24"/>
          <w:szCs w:val="24"/>
        </w:rPr>
        <w:t xml:space="preserve"> ve vazbě na toto posouzení oslovil Státní zdravotní ústav a Krajskou hygienickou stanici. </w:t>
      </w:r>
      <w:r w:rsidR="00296696">
        <w:rPr>
          <w:bCs/>
          <w:sz w:val="24"/>
          <w:szCs w:val="24"/>
        </w:rPr>
        <w:t>Obě</w:t>
      </w:r>
      <w:r w:rsidR="00FC5CD4">
        <w:rPr>
          <w:bCs/>
          <w:sz w:val="24"/>
          <w:szCs w:val="24"/>
        </w:rPr>
        <w:t xml:space="preserve"> tyto </w:t>
      </w:r>
      <w:r w:rsidR="00296696">
        <w:rPr>
          <w:bCs/>
          <w:sz w:val="24"/>
          <w:szCs w:val="24"/>
        </w:rPr>
        <w:t xml:space="preserve">organizace </w:t>
      </w:r>
      <w:r w:rsidR="00FC5CD4">
        <w:rPr>
          <w:bCs/>
          <w:sz w:val="24"/>
          <w:szCs w:val="24"/>
        </w:rPr>
        <w:t>nejsou kompetentní tyto měření provést a vyhodnotit.</w:t>
      </w:r>
      <w:r w:rsidR="00296696">
        <w:rPr>
          <w:bCs/>
          <w:sz w:val="24"/>
          <w:szCs w:val="24"/>
        </w:rPr>
        <w:t xml:space="preserve"> OI v současné době hledá další subjekt , který by tento posudek provedl.</w:t>
      </w:r>
    </w:p>
    <w:p w:rsidR="00BB75C8" w:rsidRPr="00031B51" w:rsidRDefault="00BB75C8" w:rsidP="00470A40">
      <w:pPr>
        <w:tabs>
          <w:tab w:val="left" w:pos="3969"/>
        </w:tabs>
        <w:spacing w:line="276" w:lineRule="auto"/>
        <w:jc w:val="both"/>
        <w:rPr>
          <w:bCs/>
          <w:sz w:val="24"/>
          <w:szCs w:val="24"/>
        </w:rPr>
      </w:pPr>
      <w:r w:rsidRPr="00031B51">
        <w:rPr>
          <w:bCs/>
          <w:sz w:val="24"/>
          <w:szCs w:val="24"/>
        </w:rPr>
        <w:t xml:space="preserve">Předběžné vícenáklady spojené s odstraněním </w:t>
      </w:r>
      <w:proofErr w:type="spellStart"/>
      <w:r w:rsidRPr="00031B51">
        <w:rPr>
          <w:bCs/>
          <w:sz w:val="24"/>
          <w:szCs w:val="24"/>
        </w:rPr>
        <w:t>korkolitu</w:t>
      </w:r>
      <w:proofErr w:type="spellEnd"/>
      <w:r w:rsidRPr="00031B51">
        <w:rPr>
          <w:bCs/>
          <w:sz w:val="24"/>
          <w:szCs w:val="24"/>
        </w:rPr>
        <w:t xml:space="preserve"> a latí a s tím související sanace betonových konstrukcí a doplnění tepelné izolace po vybouraném </w:t>
      </w:r>
      <w:proofErr w:type="spellStart"/>
      <w:r w:rsidRPr="00031B51">
        <w:rPr>
          <w:bCs/>
          <w:sz w:val="24"/>
          <w:szCs w:val="24"/>
        </w:rPr>
        <w:t>korkolitu</w:t>
      </w:r>
      <w:proofErr w:type="spellEnd"/>
      <w:r w:rsidRPr="00031B51">
        <w:rPr>
          <w:bCs/>
          <w:sz w:val="24"/>
          <w:szCs w:val="24"/>
        </w:rPr>
        <w:t xml:space="preserve"> jsou odhadovány na cca </w:t>
      </w:r>
      <w:r w:rsidR="00461A2B">
        <w:rPr>
          <w:bCs/>
          <w:sz w:val="24"/>
          <w:szCs w:val="24"/>
        </w:rPr>
        <w:t>21</w:t>
      </w:r>
      <w:r w:rsidRPr="00031B51">
        <w:rPr>
          <w:bCs/>
          <w:sz w:val="24"/>
          <w:szCs w:val="24"/>
        </w:rPr>
        <w:t>mil. Kč</w:t>
      </w:r>
      <w:r w:rsidR="00EA7CD8">
        <w:rPr>
          <w:bCs/>
          <w:sz w:val="24"/>
          <w:szCs w:val="24"/>
        </w:rPr>
        <w:t xml:space="preserve"> </w:t>
      </w:r>
      <w:proofErr w:type="spellStart"/>
      <w:r w:rsidR="00EA7CD8">
        <w:rPr>
          <w:bCs/>
          <w:sz w:val="24"/>
          <w:szCs w:val="24"/>
        </w:rPr>
        <w:t>vč.DPH</w:t>
      </w:r>
      <w:proofErr w:type="spellEnd"/>
      <w:r w:rsidRPr="00031B51">
        <w:rPr>
          <w:bCs/>
          <w:sz w:val="24"/>
          <w:szCs w:val="24"/>
        </w:rPr>
        <w:t>.</w:t>
      </w:r>
    </w:p>
    <w:p w:rsidR="00BB75C8" w:rsidRPr="00031B51" w:rsidRDefault="00BB75C8" w:rsidP="00470A40">
      <w:pPr>
        <w:tabs>
          <w:tab w:val="left" w:pos="3969"/>
        </w:tabs>
        <w:spacing w:line="276" w:lineRule="auto"/>
        <w:jc w:val="both"/>
        <w:rPr>
          <w:bCs/>
          <w:sz w:val="24"/>
          <w:szCs w:val="24"/>
        </w:rPr>
      </w:pPr>
    </w:p>
    <w:p w:rsidR="00470A40" w:rsidRPr="00031B51" w:rsidRDefault="00470A40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</w:p>
    <w:p w:rsidR="00470A40" w:rsidRDefault="00470A40" w:rsidP="00470A40">
      <w:pPr>
        <w:jc w:val="both"/>
        <w:rPr>
          <w:sz w:val="24"/>
          <w:szCs w:val="24"/>
        </w:rPr>
      </w:pPr>
    </w:p>
    <w:p w:rsidR="00296696" w:rsidRPr="00031B51" w:rsidRDefault="00296696" w:rsidP="00470A40">
      <w:pPr>
        <w:jc w:val="both"/>
        <w:rPr>
          <w:sz w:val="24"/>
          <w:szCs w:val="24"/>
        </w:rPr>
      </w:pPr>
    </w:p>
    <w:p w:rsidR="00470A40" w:rsidRPr="00031B51" w:rsidRDefault="00DC73EA" w:rsidP="00470A40">
      <w:pPr>
        <w:tabs>
          <w:tab w:val="left" w:pos="396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4</w:t>
      </w:r>
      <w:r w:rsidR="00470A40" w:rsidRPr="00031B51">
        <w:rPr>
          <w:sz w:val="24"/>
          <w:szCs w:val="24"/>
          <w:u w:val="single"/>
        </w:rPr>
        <w:t>) Statik – řešení bodu 5</w:t>
      </w:r>
      <w:r w:rsidR="00462235" w:rsidRPr="00031B51">
        <w:rPr>
          <w:sz w:val="24"/>
          <w:szCs w:val="24"/>
          <w:u w:val="single"/>
        </w:rPr>
        <w:t xml:space="preserve"> </w:t>
      </w:r>
      <w:r w:rsidR="00470A40" w:rsidRPr="00031B51">
        <w:rPr>
          <w:sz w:val="24"/>
          <w:szCs w:val="24"/>
          <w:u w:val="single"/>
        </w:rPr>
        <w:t>ze zprávy statika z 4.3.2014</w:t>
      </w:r>
    </w:p>
    <w:p w:rsidR="00470A40" w:rsidRPr="00031B51" w:rsidRDefault="00470A40" w:rsidP="003C5C8C">
      <w:pPr>
        <w:tabs>
          <w:tab w:val="left" w:pos="3969"/>
        </w:tabs>
        <w:spacing w:line="360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>Dosud nebyl před</w:t>
      </w:r>
      <w:r w:rsidR="00462235" w:rsidRPr="00031B51">
        <w:rPr>
          <w:sz w:val="24"/>
          <w:szCs w:val="24"/>
        </w:rPr>
        <w:t>án statikem návrh řešení k tomuto</w:t>
      </w:r>
      <w:r w:rsidRPr="00031B51">
        <w:rPr>
          <w:sz w:val="24"/>
          <w:szCs w:val="24"/>
        </w:rPr>
        <w:t xml:space="preserve"> </w:t>
      </w:r>
      <w:r w:rsidR="005A0DC9" w:rsidRPr="00031B51">
        <w:rPr>
          <w:sz w:val="24"/>
          <w:szCs w:val="24"/>
        </w:rPr>
        <w:t>bodu, který se týká sanace stropních žel.bet</w:t>
      </w:r>
      <w:r w:rsidR="00EA7CD8">
        <w:rPr>
          <w:sz w:val="24"/>
          <w:szCs w:val="24"/>
        </w:rPr>
        <w:t>.</w:t>
      </w:r>
      <w:r w:rsidR="005A0DC9" w:rsidRPr="00031B51">
        <w:rPr>
          <w:sz w:val="24"/>
          <w:szCs w:val="24"/>
        </w:rPr>
        <w:t xml:space="preserve"> desek sálu č.3</w:t>
      </w:r>
      <w:r w:rsidRPr="00031B51">
        <w:rPr>
          <w:sz w:val="24"/>
          <w:szCs w:val="24"/>
        </w:rPr>
        <w:t>- viz zápis KD č. 13</w:t>
      </w:r>
      <w:r w:rsidR="00EA7CD8">
        <w:rPr>
          <w:sz w:val="24"/>
          <w:szCs w:val="24"/>
        </w:rPr>
        <w:t>.</w:t>
      </w:r>
    </w:p>
    <w:p w:rsidR="00470A40" w:rsidRPr="00031B51" w:rsidRDefault="005A0DC9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 w:rsidRPr="00031B51">
        <w:rPr>
          <w:sz w:val="24"/>
          <w:szCs w:val="24"/>
        </w:rPr>
        <w:t xml:space="preserve">Dne 4.4.2014 proběhly </w:t>
      </w:r>
      <w:proofErr w:type="spellStart"/>
      <w:r w:rsidRPr="00031B51">
        <w:rPr>
          <w:sz w:val="24"/>
          <w:szCs w:val="24"/>
        </w:rPr>
        <w:t>odtrhové</w:t>
      </w:r>
      <w:proofErr w:type="spellEnd"/>
      <w:r w:rsidRPr="00031B51">
        <w:rPr>
          <w:sz w:val="24"/>
          <w:szCs w:val="24"/>
        </w:rPr>
        <w:t xml:space="preserve"> zkoušky betonu, které </w:t>
      </w:r>
      <w:r w:rsidR="0015516E">
        <w:rPr>
          <w:sz w:val="24"/>
          <w:szCs w:val="24"/>
        </w:rPr>
        <w:t>neprokázaly požadovanou pevnost, přestože v rámci projektové přípravy byl proveden stavebnětechnický průzkum, mj. zaměřený i na prokázání kvality stá</w:t>
      </w:r>
      <w:r w:rsidR="0072431F">
        <w:rPr>
          <w:sz w:val="24"/>
          <w:szCs w:val="24"/>
        </w:rPr>
        <w:t>vajících betonových konstrukcí</w:t>
      </w:r>
      <w:r w:rsidR="0015516E">
        <w:rPr>
          <w:sz w:val="24"/>
          <w:szCs w:val="24"/>
        </w:rPr>
        <w:t>. K tomuto problému p</w:t>
      </w:r>
      <w:r w:rsidRPr="00031B51">
        <w:rPr>
          <w:sz w:val="24"/>
          <w:szCs w:val="24"/>
        </w:rPr>
        <w:t>rojektant zatím nepředal žádný návrh řešení</w:t>
      </w:r>
      <w:r w:rsidR="0015516E">
        <w:rPr>
          <w:sz w:val="24"/>
          <w:szCs w:val="24"/>
        </w:rPr>
        <w:t xml:space="preserve"> i přes opakovanou žádost ze strany objednatele,</w:t>
      </w:r>
      <w:r w:rsidRPr="00031B51">
        <w:rPr>
          <w:sz w:val="24"/>
          <w:szCs w:val="24"/>
        </w:rPr>
        <w:t xml:space="preserve"> ale i tak lze konstatovat, že původní řešení nelze dodržet a bude muset být projekčně dopracováno. Vícenáklady zatím nelze odhadnout (až na základě návrhu projektanta), a</w:t>
      </w:r>
      <w:r w:rsidR="0072431F">
        <w:rPr>
          <w:sz w:val="24"/>
          <w:szCs w:val="24"/>
        </w:rPr>
        <w:t xml:space="preserve"> tyto změny budou mít dopad na</w:t>
      </w:r>
      <w:r w:rsidRPr="00031B51">
        <w:rPr>
          <w:sz w:val="24"/>
          <w:szCs w:val="24"/>
        </w:rPr>
        <w:t xml:space="preserve"> termín </w:t>
      </w:r>
      <w:r w:rsidR="0072431F">
        <w:rPr>
          <w:sz w:val="24"/>
          <w:szCs w:val="24"/>
        </w:rPr>
        <w:t>realizace.</w:t>
      </w:r>
      <w:r w:rsidR="00EA7CD8">
        <w:rPr>
          <w:sz w:val="24"/>
          <w:szCs w:val="24"/>
        </w:rPr>
        <w:t xml:space="preserve"> </w:t>
      </w:r>
      <w:r w:rsidR="0072431F">
        <w:rPr>
          <w:sz w:val="24"/>
          <w:szCs w:val="24"/>
        </w:rPr>
        <w:t>Zkoušky probíhají postupně i v dalších prostorách objektu a dá se předpokládat další nárůst finančních prostředků a zvětšený rozsah sanace dalších konstrukcí oproti řešení prováděcí projektové dokumentaci.</w:t>
      </w:r>
    </w:p>
    <w:p w:rsidR="00470A40" w:rsidRPr="00031B51" w:rsidRDefault="0072431F" w:rsidP="004176E3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7.4.2014 došlo k samovolné destrukci dvou příček v 1.N.P. 4x4 CF, které měly být dle PD zachovány.</w:t>
      </w:r>
      <w:r w:rsidR="00C966E2">
        <w:rPr>
          <w:sz w:val="24"/>
          <w:szCs w:val="24"/>
        </w:rPr>
        <w:t xml:space="preserve"> </w:t>
      </w:r>
      <w:r w:rsidR="00E11F70">
        <w:rPr>
          <w:sz w:val="24"/>
          <w:szCs w:val="24"/>
        </w:rPr>
        <w:t>Tyto příčky nebyly založeny na pevném základu, ale byly osazeny na podlahu tvořenou žulovou dlažbou</w:t>
      </w:r>
      <w:r w:rsidR="00047676">
        <w:rPr>
          <w:sz w:val="24"/>
          <w:szCs w:val="24"/>
        </w:rPr>
        <w:t xml:space="preserve"> a související stavební činností došlo k jejich statickému narušení</w:t>
      </w:r>
      <w:r w:rsidR="00E11F70">
        <w:rPr>
          <w:sz w:val="24"/>
          <w:szCs w:val="24"/>
        </w:rPr>
        <w:t>.</w:t>
      </w:r>
      <w:r w:rsidR="002030F8">
        <w:rPr>
          <w:sz w:val="24"/>
          <w:szCs w:val="24"/>
        </w:rPr>
        <w:t xml:space="preserve"> </w:t>
      </w:r>
      <w:r w:rsidR="00473145">
        <w:rPr>
          <w:sz w:val="24"/>
          <w:szCs w:val="24"/>
        </w:rPr>
        <w:t>Po prověření dalších prostor objektu bylo odhaleno,</w:t>
      </w:r>
      <w:r w:rsidR="00331F8C">
        <w:rPr>
          <w:sz w:val="24"/>
          <w:szCs w:val="24"/>
        </w:rPr>
        <w:t xml:space="preserve"> </w:t>
      </w:r>
      <w:r w:rsidR="00473145">
        <w:rPr>
          <w:sz w:val="24"/>
          <w:szCs w:val="24"/>
        </w:rPr>
        <w:t>že ostatní příčky nejsou rovněž založeny na pevném základu.</w:t>
      </w:r>
      <w:r w:rsidR="00331F8C">
        <w:rPr>
          <w:sz w:val="24"/>
          <w:szCs w:val="24"/>
        </w:rPr>
        <w:t xml:space="preserve"> </w:t>
      </w:r>
      <w:r w:rsidR="00473145">
        <w:rPr>
          <w:sz w:val="24"/>
          <w:szCs w:val="24"/>
        </w:rPr>
        <w:t>Bude muset být projekčně dořešeno jejich zajištění a není vyloučena jejich demolice a následná montáž příček nových na pevném základu. Stavebně-technický průzkum tyto skutečnosti neodhalil.</w:t>
      </w:r>
    </w:p>
    <w:p w:rsidR="00470A40" w:rsidRPr="00031B51" w:rsidRDefault="00470A40" w:rsidP="00470A40">
      <w:pPr>
        <w:jc w:val="both"/>
        <w:rPr>
          <w:b/>
          <w:i/>
          <w:sz w:val="24"/>
          <w:szCs w:val="24"/>
        </w:rPr>
      </w:pPr>
    </w:p>
    <w:p w:rsidR="00470A40" w:rsidRPr="008F39CF" w:rsidRDefault="00470A40" w:rsidP="003379AA">
      <w:pPr>
        <w:ind w:left="-142" w:firstLine="142"/>
        <w:jc w:val="both"/>
        <w:rPr>
          <w:sz w:val="24"/>
          <w:szCs w:val="24"/>
          <w:u w:val="single"/>
        </w:rPr>
      </w:pPr>
      <w:r w:rsidRPr="008F39CF">
        <w:rPr>
          <w:sz w:val="24"/>
          <w:szCs w:val="24"/>
          <w:u w:val="single"/>
        </w:rPr>
        <w:t>Závěrem :</w:t>
      </w:r>
    </w:p>
    <w:p w:rsidR="000131CD" w:rsidRDefault="000131CD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</w:p>
    <w:p w:rsidR="000131CD" w:rsidRDefault="000131CD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uvedené skutečnosti vedou zatím k předpokládanému navýšení nákladů na realizaci v</w:t>
      </w:r>
      <w:r w:rsidR="00461A2B">
        <w:rPr>
          <w:sz w:val="24"/>
          <w:szCs w:val="24"/>
        </w:rPr>
        <w:t> </w:t>
      </w:r>
      <w:r>
        <w:rPr>
          <w:sz w:val="24"/>
          <w:szCs w:val="24"/>
        </w:rPr>
        <w:t>celkové</w:t>
      </w:r>
      <w:r w:rsidR="00461A2B">
        <w:rPr>
          <w:sz w:val="24"/>
          <w:szCs w:val="24"/>
        </w:rPr>
        <w:t xml:space="preserve"> odhadované výši cca 32,4 mil. Kč</w:t>
      </w:r>
      <w:r w:rsidR="00E11F70">
        <w:rPr>
          <w:sz w:val="24"/>
          <w:szCs w:val="24"/>
        </w:rPr>
        <w:t xml:space="preserve"> vč. DPH</w:t>
      </w:r>
      <w:r w:rsidR="00461A2B">
        <w:rPr>
          <w:sz w:val="24"/>
          <w:szCs w:val="24"/>
        </w:rPr>
        <w:t>.</w:t>
      </w:r>
      <w:r w:rsidR="002030F8">
        <w:rPr>
          <w:sz w:val="24"/>
          <w:szCs w:val="24"/>
        </w:rPr>
        <w:t xml:space="preserve"> </w:t>
      </w:r>
      <w:r w:rsidR="00461A2B">
        <w:rPr>
          <w:sz w:val="24"/>
          <w:szCs w:val="24"/>
        </w:rPr>
        <w:t xml:space="preserve">V této ceně nejsou </w:t>
      </w:r>
      <w:r w:rsidR="009A4532">
        <w:rPr>
          <w:sz w:val="24"/>
          <w:szCs w:val="24"/>
        </w:rPr>
        <w:t xml:space="preserve">obsaženy náklady na konstrukce a práce dosud technicky nedořešené a jsou v rozporu s řešením v PD zpracované firmou </w:t>
      </w:r>
      <w:proofErr w:type="spellStart"/>
      <w:r w:rsidR="009A4532">
        <w:rPr>
          <w:sz w:val="24"/>
          <w:szCs w:val="24"/>
        </w:rPr>
        <w:t>Helika</w:t>
      </w:r>
      <w:proofErr w:type="spellEnd"/>
      <w:r w:rsidR="009A4532">
        <w:rPr>
          <w:sz w:val="24"/>
          <w:szCs w:val="24"/>
        </w:rPr>
        <w:t xml:space="preserve"> a.s.</w:t>
      </w:r>
      <w:r w:rsidR="00E70CD8">
        <w:rPr>
          <w:sz w:val="24"/>
          <w:szCs w:val="24"/>
        </w:rPr>
        <w:t xml:space="preserve"> </w:t>
      </w:r>
      <w:r w:rsidR="009A4532">
        <w:rPr>
          <w:sz w:val="24"/>
          <w:szCs w:val="24"/>
        </w:rPr>
        <w:t>Rovněž dojde k prodloužení termínu dokončení realizace, neboť práce byly v některých částech stavby zastaveny.</w:t>
      </w:r>
      <w:r w:rsidR="00E70CD8">
        <w:rPr>
          <w:sz w:val="24"/>
          <w:szCs w:val="24"/>
        </w:rPr>
        <w:t xml:space="preserve"> </w:t>
      </w:r>
      <w:r w:rsidR="009A4532">
        <w:rPr>
          <w:sz w:val="24"/>
          <w:szCs w:val="24"/>
        </w:rPr>
        <w:t>Dle nově aktuálně přepracovaného HMG ze strany zhotovitele se v současné době jedná o posun v délce cca 1  měsíc</w:t>
      </w:r>
      <w:r w:rsidR="00EE01DE">
        <w:rPr>
          <w:sz w:val="24"/>
          <w:szCs w:val="24"/>
        </w:rPr>
        <w:t xml:space="preserve"> oproti SOD</w:t>
      </w:r>
      <w:r w:rsidR="009A4532">
        <w:rPr>
          <w:sz w:val="24"/>
          <w:szCs w:val="24"/>
        </w:rPr>
        <w:t>.</w:t>
      </w:r>
      <w:r w:rsidR="002030F8">
        <w:rPr>
          <w:sz w:val="24"/>
          <w:szCs w:val="24"/>
        </w:rPr>
        <w:t xml:space="preserve"> </w:t>
      </w:r>
      <w:r w:rsidR="009A4532">
        <w:rPr>
          <w:sz w:val="24"/>
          <w:szCs w:val="24"/>
        </w:rPr>
        <w:t xml:space="preserve">V případě odstraňování </w:t>
      </w:r>
      <w:proofErr w:type="spellStart"/>
      <w:r w:rsidR="009A4532">
        <w:rPr>
          <w:sz w:val="24"/>
          <w:szCs w:val="24"/>
        </w:rPr>
        <w:t>korkolitu</w:t>
      </w:r>
      <w:proofErr w:type="spellEnd"/>
      <w:r w:rsidR="009A4532">
        <w:rPr>
          <w:sz w:val="24"/>
          <w:szCs w:val="24"/>
        </w:rPr>
        <w:t xml:space="preserve"> v celém rozsahu a řešení dalších předpokládaných rozporů mezi skutečností na stavbě a projektovou dokumentací, může dojít k dalšímu posunu termínu dokončení stavby o dalších </w:t>
      </w:r>
      <w:r w:rsidR="00E70CD8">
        <w:rPr>
          <w:sz w:val="24"/>
          <w:szCs w:val="24"/>
        </w:rPr>
        <w:t xml:space="preserve">5 </w:t>
      </w:r>
      <w:r w:rsidR="009A4532">
        <w:rPr>
          <w:sz w:val="24"/>
          <w:szCs w:val="24"/>
        </w:rPr>
        <w:t>měsíců.</w:t>
      </w:r>
      <w:r w:rsidR="00E70CD8">
        <w:rPr>
          <w:sz w:val="24"/>
          <w:szCs w:val="24"/>
        </w:rPr>
        <w:t xml:space="preserve"> Při takto posunutém termínu dokončení by došlo k neproplacení dotace, případně uplatnění </w:t>
      </w:r>
      <w:r w:rsidR="00247179">
        <w:rPr>
          <w:sz w:val="24"/>
          <w:szCs w:val="24"/>
        </w:rPr>
        <w:t xml:space="preserve">dalších sankcí ze strany </w:t>
      </w:r>
      <w:r w:rsidR="002030F8">
        <w:rPr>
          <w:sz w:val="24"/>
          <w:szCs w:val="24"/>
        </w:rPr>
        <w:t>poskytovatele dotace</w:t>
      </w:r>
      <w:r w:rsidR="00247179">
        <w:rPr>
          <w:sz w:val="24"/>
          <w:szCs w:val="24"/>
        </w:rPr>
        <w:t>.</w:t>
      </w:r>
      <w:r w:rsidR="00331F8C">
        <w:rPr>
          <w:sz w:val="24"/>
          <w:szCs w:val="24"/>
        </w:rPr>
        <w:t xml:space="preserve"> </w:t>
      </w:r>
    </w:p>
    <w:p w:rsidR="000131CD" w:rsidRDefault="000131CD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</w:p>
    <w:p w:rsidR="000131CD" w:rsidRDefault="00247179" w:rsidP="00247179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 : </w:t>
      </w:r>
      <w:r w:rsidR="00047676">
        <w:rPr>
          <w:sz w:val="24"/>
          <w:szCs w:val="24"/>
        </w:rPr>
        <w:t xml:space="preserve"> </w:t>
      </w:r>
      <w:r w:rsidR="008F6EDB">
        <w:rPr>
          <w:sz w:val="24"/>
          <w:szCs w:val="24"/>
        </w:rPr>
        <w:t xml:space="preserve">1. </w:t>
      </w:r>
      <w:r w:rsidR="00EA7CD8">
        <w:rPr>
          <w:sz w:val="24"/>
          <w:szCs w:val="24"/>
        </w:rPr>
        <w:t>D</w:t>
      </w:r>
      <w:r>
        <w:rPr>
          <w:sz w:val="24"/>
          <w:szCs w:val="24"/>
        </w:rPr>
        <w:t>opis</w:t>
      </w:r>
      <w:r w:rsidR="008F6EDB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OI – </w:t>
      </w:r>
      <w:proofErr w:type="spellStart"/>
      <w:r>
        <w:rPr>
          <w:sz w:val="24"/>
          <w:szCs w:val="24"/>
        </w:rPr>
        <w:t>Helika</w:t>
      </w:r>
      <w:proofErr w:type="spellEnd"/>
      <w:r>
        <w:rPr>
          <w:sz w:val="24"/>
          <w:szCs w:val="24"/>
        </w:rPr>
        <w:t xml:space="preserve"> ze dne 19.3.2014</w:t>
      </w:r>
      <w:r w:rsidR="008F6EDB">
        <w:rPr>
          <w:sz w:val="24"/>
          <w:szCs w:val="24"/>
        </w:rPr>
        <w:t xml:space="preserve">, </w:t>
      </w:r>
      <w:r>
        <w:rPr>
          <w:sz w:val="24"/>
          <w:szCs w:val="24"/>
        </w:rPr>
        <w:t>21.3.2014</w:t>
      </w:r>
      <w:r w:rsidR="008F6EDB">
        <w:rPr>
          <w:sz w:val="24"/>
          <w:szCs w:val="24"/>
        </w:rPr>
        <w:t xml:space="preserve">, </w:t>
      </w:r>
      <w:r>
        <w:rPr>
          <w:sz w:val="24"/>
          <w:szCs w:val="24"/>
        </w:rPr>
        <w:t>7.4.2014</w:t>
      </w:r>
    </w:p>
    <w:p w:rsidR="002030F8" w:rsidRDefault="00935BA4" w:rsidP="00247179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6696">
        <w:rPr>
          <w:sz w:val="24"/>
          <w:szCs w:val="24"/>
        </w:rPr>
        <w:t xml:space="preserve"> </w:t>
      </w:r>
      <w:r w:rsidR="008F6EDB">
        <w:rPr>
          <w:sz w:val="24"/>
          <w:szCs w:val="24"/>
        </w:rPr>
        <w:t xml:space="preserve">2. </w:t>
      </w:r>
      <w:r>
        <w:rPr>
          <w:sz w:val="24"/>
          <w:szCs w:val="24"/>
        </w:rPr>
        <w:t>Fotodokumentace k bodům 1 - 4</w:t>
      </w:r>
    </w:p>
    <w:p w:rsidR="00470A40" w:rsidRDefault="00935BA4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96696">
        <w:rPr>
          <w:sz w:val="24"/>
          <w:szCs w:val="24"/>
        </w:rPr>
        <w:t xml:space="preserve">   </w:t>
      </w:r>
      <w:r w:rsidR="008F6EDB">
        <w:rPr>
          <w:sz w:val="24"/>
          <w:szCs w:val="24"/>
        </w:rPr>
        <w:t xml:space="preserve"> 3. </w:t>
      </w:r>
      <w:r w:rsidR="00296696">
        <w:rPr>
          <w:sz w:val="24"/>
          <w:szCs w:val="24"/>
        </w:rPr>
        <w:t xml:space="preserve"> </w:t>
      </w:r>
      <w:r>
        <w:rPr>
          <w:sz w:val="24"/>
          <w:szCs w:val="24"/>
        </w:rPr>
        <w:t>Zápisy z KD stavby</w:t>
      </w:r>
      <w:r w:rsidR="008447E4">
        <w:rPr>
          <w:sz w:val="24"/>
          <w:szCs w:val="24"/>
        </w:rPr>
        <w:t xml:space="preserve"> č. 1</w:t>
      </w:r>
      <w:r w:rsidR="00413A69">
        <w:rPr>
          <w:sz w:val="24"/>
          <w:szCs w:val="24"/>
        </w:rPr>
        <w:t>6</w:t>
      </w:r>
      <w:r w:rsidR="008447E4">
        <w:rPr>
          <w:sz w:val="24"/>
          <w:szCs w:val="24"/>
        </w:rPr>
        <w:t>-</w:t>
      </w:r>
      <w:r w:rsidR="00413A69">
        <w:rPr>
          <w:sz w:val="24"/>
          <w:szCs w:val="24"/>
        </w:rPr>
        <w:t>11</w:t>
      </w:r>
    </w:p>
    <w:p w:rsidR="008447E4" w:rsidRPr="00031B51" w:rsidRDefault="008447E4" w:rsidP="00470A40">
      <w:pPr>
        <w:tabs>
          <w:tab w:val="left" w:pos="396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4. Zápisy z KD stavby č. 1</w:t>
      </w:r>
      <w:r w:rsidR="00413A69">
        <w:rPr>
          <w:sz w:val="24"/>
          <w:szCs w:val="24"/>
        </w:rPr>
        <w:t>0</w:t>
      </w:r>
      <w:r>
        <w:rPr>
          <w:sz w:val="24"/>
          <w:szCs w:val="24"/>
        </w:rPr>
        <w:t xml:space="preserve">-1 </w:t>
      </w:r>
    </w:p>
    <w:p w:rsidR="00470A40" w:rsidRPr="00031B51" w:rsidRDefault="00470A40" w:rsidP="00470A40">
      <w:pPr>
        <w:tabs>
          <w:tab w:val="left" w:pos="3969"/>
        </w:tabs>
        <w:spacing w:line="276" w:lineRule="auto"/>
        <w:jc w:val="both"/>
      </w:pPr>
    </w:p>
    <w:p w:rsidR="00C87808" w:rsidRPr="00031B51" w:rsidRDefault="00C87808" w:rsidP="003C1758">
      <w:pPr>
        <w:pStyle w:val="vlevo"/>
      </w:pPr>
    </w:p>
    <w:p w:rsidR="00C87808" w:rsidRDefault="00C87808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Default="00031B51" w:rsidP="003C1758">
      <w:pPr>
        <w:pStyle w:val="vlevo"/>
      </w:pPr>
    </w:p>
    <w:p w:rsidR="00031B51" w:rsidRPr="00031B51" w:rsidRDefault="00031B51" w:rsidP="003C1758">
      <w:pPr>
        <w:pStyle w:val="vlevo"/>
      </w:pPr>
    </w:p>
    <w:tbl>
      <w:tblPr>
        <w:tblW w:w="8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35"/>
      </w:tblGrid>
      <w:tr w:rsidR="00031B51" w:rsidRPr="00031B51" w:rsidTr="00031B51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79AA" w:rsidRPr="00031B51" w:rsidRDefault="003379AA" w:rsidP="00BE62A2">
            <w:pPr>
              <w:pStyle w:val="Paragrafneslovan"/>
            </w:pPr>
            <w:r w:rsidRPr="00031B51">
              <w:t>Zprávu předkládá:</w:t>
            </w:r>
          </w:p>
          <w:p w:rsidR="003379AA" w:rsidRPr="00031B51" w:rsidRDefault="003379AA" w:rsidP="008F39CF">
            <w:pPr>
              <w:pStyle w:val="Paragrafneslovan"/>
            </w:pPr>
            <w:r w:rsidRPr="00031B51">
              <w:t>Zprávu zpracoval dne: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3379AA" w:rsidRPr="00031B51" w:rsidRDefault="00031B51" w:rsidP="00BE62A2">
            <w:pPr>
              <w:pStyle w:val="Paragrafneslovan"/>
            </w:pPr>
            <w:r>
              <w:t>Ing E. Kaucký                     vedoucí OI MMP</w:t>
            </w:r>
          </w:p>
          <w:p w:rsidR="003379AA" w:rsidRPr="00031B51" w:rsidRDefault="00031B51" w:rsidP="008F39CF">
            <w:pPr>
              <w:pStyle w:val="Paragrafneslovan"/>
            </w:pPr>
            <w:r>
              <w:t xml:space="preserve">8. 4.2014                             </w:t>
            </w:r>
            <w:r w:rsidR="003379AA" w:rsidRPr="00031B51">
              <w:t xml:space="preserve">Ing. </w:t>
            </w:r>
            <w:proofErr w:type="spellStart"/>
            <w:r w:rsidR="003379AA" w:rsidRPr="00031B51">
              <w:t>E</w:t>
            </w:r>
            <w:r>
              <w:t>.</w:t>
            </w:r>
            <w:r w:rsidR="003379AA" w:rsidRPr="00031B51">
              <w:t>Kaucký</w:t>
            </w:r>
            <w:proofErr w:type="spellEnd"/>
            <w:r w:rsidR="003379AA" w:rsidRPr="00031B51">
              <w:t xml:space="preserve"> </w:t>
            </w:r>
          </w:p>
        </w:tc>
      </w:tr>
      <w:tr w:rsidR="00031B51" w:rsidRPr="00031B51" w:rsidTr="00031B51">
        <w:trPr>
          <w:trHeight w:val="30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79AA" w:rsidRPr="00031B51" w:rsidRDefault="003379AA" w:rsidP="00BE62A2">
            <w:pPr>
              <w:pStyle w:val="Paragrafneslovan"/>
            </w:pPr>
            <w:r w:rsidRPr="00031B51">
              <w:t xml:space="preserve">Schůze ZMP se zúčastní:                      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031B51" w:rsidRDefault="00031B51" w:rsidP="00031B51">
            <w:pPr>
              <w:pStyle w:val="Paragrafneslovan"/>
              <w:ind w:left="0" w:firstLine="0"/>
            </w:pPr>
            <w:r>
              <w:t xml:space="preserve">Mgr. P. Šindelář                 </w:t>
            </w:r>
            <w:r w:rsidRPr="00031B51">
              <w:t>náměstek primátora</w:t>
            </w:r>
            <w:r>
              <w:t xml:space="preserve">   </w:t>
            </w:r>
          </w:p>
          <w:p w:rsidR="003379AA" w:rsidRPr="00031B51" w:rsidRDefault="00031B51" w:rsidP="008F39CF">
            <w:pPr>
              <w:pStyle w:val="Paragrafneslovan"/>
              <w:ind w:left="0" w:firstLine="0"/>
            </w:pPr>
            <w:r>
              <w:t xml:space="preserve">Ing. E. Kaucký                   vedoucí OI MMP           </w:t>
            </w:r>
          </w:p>
        </w:tc>
      </w:tr>
      <w:tr w:rsidR="00031B51" w:rsidRPr="00031B51" w:rsidTr="00031B51">
        <w:trPr>
          <w:cantSplit/>
          <w:trHeight w:val="4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79AA" w:rsidRPr="00031B51" w:rsidRDefault="003379AA" w:rsidP="00BE62A2">
            <w:pPr>
              <w:pStyle w:val="Paragrafneslovan"/>
            </w:pPr>
            <w:r w:rsidRPr="00031B51">
              <w:t>Obsah zprávy projednán s: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3379AA" w:rsidRPr="00031B51" w:rsidRDefault="00031B51" w:rsidP="00BE62A2">
            <w:pPr>
              <w:pStyle w:val="Paragrafneslovan"/>
            </w:pPr>
            <w:r>
              <w:t xml:space="preserve"> Mgr. P. Šindelářem            </w:t>
            </w:r>
            <w:r w:rsidR="003379AA" w:rsidRPr="00031B51">
              <w:t>nám. primátora</w:t>
            </w:r>
          </w:p>
          <w:p w:rsidR="003379AA" w:rsidRPr="00031B51" w:rsidRDefault="00031B51" w:rsidP="00A01BB6">
            <w:pPr>
              <w:pStyle w:val="Paragrafneslovan"/>
            </w:pPr>
            <w:r>
              <w:t xml:space="preserve"> </w:t>
            </w:r>
            <w:r w:rsidR="003379AA" w:rsidRPr="00031B51">
              <w:t xml:space="preserve">Ing. </w:t>
            </w:r>
            <w:proofErr w:type="spellStart"/>
            <w:r w:rsidR="003379AA" w:rsidRPr="00031B51">
              <w:t>J</w:t>
            </w:r>
            <w:r>
              <w:t>.</w:t>
            </w:r>
            <w:r w:rsidR="003379AA" w:rsidRPr="00031B51">
              <w:t>Kozohorský</w:t>
            </w:r>
            <w:r w:rsidR="00EA7CD8">
              <w:t>m</w:t>
            </w:r>
            <w:proofErr w:type="spellEnd"/>
            <w:r w:rsidR="003379AA" w:rsidRPr="00031B51">
              <w:t xml:space="preserve">, </w:t>
            </w:r>
            <w:r w:rsidR="00047676">
              <w:t xml:space="preserve">         ř</w:t>
            </w:r>
            <w:r w:rsidR="00EA7CD8">
              <w:t xml:space="preserve">editel </w:t>
            </w:r>
            <w:r w:rsidR="003379AA" w:rsidRPr="00031B51">
              <w:t>TÚ</w:t>
            </w:r>
            <w:r>
              <w:t xml:space="preserve">     </w:t>
            </w:r>
            <w:bookmarkStart w:id="3" w:name="_GoBack"/>
            <w:bookmarkEnd w:id="3"/>
            <w:r>
              <w:t xml:space="preserve"> </w:t>
            </w:r>
          </w:p>
        </w:tc>
      </w:tr>
    </w:tbl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p w:rsidR="00C87808" w:rsidRPr="00031B51" w:rsidRDefault="00C87808" w:rsidP="003C1758">
      <w:pPr>
        <w:pStyle w:val="vlevo"/>
      </w:pPr>
    </w:p>
    <w:sectPr w:rsidR="00C87808" w:rsidRPr="00031B51" w:rsidSect="00F04A0F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A95"/>
    <w:multiLevelType w:val="hybridMultilevel"/>
    <w:tmpl w:val="22E05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59"/>
    <w:multiLevelType w:val="hybridMultilevel"/>
    <w:tmpl w:val="AE9037DC"/>
    <w:lvl w:ilvl="0" w:tplc="824E4B00">
      <w:start w:val="306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2">
    <w:nsid w:val="6C886020"/>
    <w:multiLevelType w:val="hybridMultilevel"/>
    <w:tmpl w:val="07A6A7AE"/>
    <w:lvl w:ilvl="0" w:tplc="4E54483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FC86E26"/>
    <w:multiLevelType w:val="hybridMultilevel"/>
    <w:tmpl w:val="A83ED93C"/>
    <w:lvl w:ilvl="0" w:tplc="CE04F1A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76A"/>
    <w:rsid w:val="000131CD"/>
    <w:rsid w:val="0002214E"/>
    <w:rsid w:val="00026848"/>
    <w:rsid w:val="00031B51"/>
    <w:rsid w:val="00047676"/>
    <w:rsid w:val="00056280"/>
    <w:rsid w:val="00061B38"/>
    <w:rsid w:val="000771D1"/>
    <w:rsid w:val="000918B7"/>
    <w:rsid w:val="000D24A6"/>
    <w:rsid w:val="001052F9"/>
    <w:rsid w:val="00105358"/>
    <w:rsid w:val="00117692"/>
    <w:rsid w:val="00122015"/>
    <w:rsid w:val="00142300"/>
    <w:rsid w:val="0015516E"/>
    <w:rsid w:val="001624C0"/>
    <w:rsid w:val="001748CE"/>
    <w:rsid w:val="001A6514"/>
    <w:rsid w:val="001A7040"/>
    <w:rsid w:val="001B6B25"/>
    <w:rsid w:val="001D5579"/>
    <w:rsid w:val="001F3271"/>
    <w:rsid w:val="002030F8"/>
    <w:rsid w:val="00215DFE"/>
    <w:rsid w:val="00247179"/>
    <w:rsid w:val="002539E1"/>
    <w:rsid w:val="00296696"/>
    <w:rsid w:val="002A6D4E"/>
    <w:rsid w:val="002C2FCC"/>
    <w:rsid w:val="002E3DDA"/>
    <w:rsid w:val="003274F3"/>
    <w:rsid w:val="00331F8C"/>
    <w:rsid w:val="003379AA"/>
    <w:rsid w:val="00370696"/>
    <w:rsid w:val="0037285D"/>
    <w:rsid w:val="0037310F"/>
    <w:rsid w:val="003C1758"/>
    <w:rsid w:val="003C5C8C"/>
    <w:rsid w:val="003E61EB"/>
    <w:rsid w:val="0040145B"/>
    <w:rsid w:val="00413A69"/>
    <w:rsid w:val="004176E3"/>
    <w:rsid w:val="0042099A"/>
    <w:rsid w:val="00427F71"/>
    <w:rsid w:val="004462D0"/>
    <w:rsid w:val="00461A2B"/>
    <w:rsid w:val="00462235"/>
    <w:rsid w:val="00470A40"/>
    <w:rsid w:val="00473145"/>
    <w:rsid w:val="004D48F0"/>
    <w:rsid w:val="004D5ADE"/>
    <w:rsid w:val="00506F62"/>
    <w:rsid w:val="005603FF"/>
    <w:rsid w:val="005A0DC9"/>
    <w:rsid w:val="005A6B89"/>
    <w:rsid w:val="005D1FFB"/>
    <w:rsid w:val="005E44FA"/>
    <w:rsid w:val="00615787"/>
    <w:rsid w:val="00615DA3"/>
    <w:rsid w:val="006235F3"/>
    <w:rsid w:val="00650701"/>
    <w:rsid w:val="0067268C"/>
    <w:rsid w:val="00694AB9"/>
    <w:rsid w:val="006F0CAF"/>
    <w:rsid w:val="007235F2"/>
    <w:rsid w:val="0072431F"/>
    <w:rsid w:val="0075373A"/>
    <w:rsid w:val="00784A19"/>
    <w:rsid w:val="007A6EBD"/>
    <w:rsid w:val="007D504B"/>
    <w:rsid w:val="007E2DBB"/>
    <w:rsid w:val="008447E4"/>
    <w:rsid w:val="0084675D"/>
    <w:rsid w:val="00882FDE"/>
    <w:rsid w:val="00893CAA"/>
    <w:rsid w:val="008961F2"/>
    <w:rsid w:val="008A4C9E"/>
    <w:rsid w:val="008D42CA"/>
    <w:rsid w:val="008F0AB0"/>
    <w:rsid w:val="008F39CF"/>
    <w:rsid w:val="008F6EDB"/>
    <w:rsid w:val="009016A3"/>
    <w:rsid w:val="00905984"/>
    <w:rsid w:val="00935BA4"/>
    <w:rsid w:val="0097383F"/>
    <w:rsid w:val="009A4532"/>
    <w:rsid w:val="009B454A"/>
    <w:rsid w:val="009F52DC"/>
    <w:rsid w:val="009F6788"/>
    <w:rsid w:val="00A01BB6"/>
    <w:rsid w:val="00A235BA"/>
    <w:rsid w:val="00A41705"/>
    <w:rsid w:val="00A43F8F"/>
    <w:rsid w:val="00A80CB1"/>
    <w:rsid w:val="00A97DA4"/>
    <w:rsid w:val="00AA3FB0"/>
    <w:rsid w:val="00AE4CD6"/>
    <w:rsid w:val="00AF7384"/>
    <w:rsid w:val="00B17255"/>
    <w:rsid w:val="00B23042"/>
    <w:rsid w:val="00B319B5"/>
    <w:rsid w:val="00B447AC"/>
    <w:rsid w:val="00B93838"/>
    <w:rsid w:val="00BB75C8"/>
    <w:rsid w:val="00BC5257"/>
    <w:rsid w:val="00BD0076"/>
    <w:rsid w:val="00BE0C57"/>
    <w:rsid w:val="00BE62A2"/>
    <w:rsid w:val="00BF073E"/>
    <w:rsid w:val="00C0352D"/>
    <w:rsid w:val="00C1445B"/>
    <w:rsid w:val="00C22E1C"/>
    <w:rsid w:val="00C50D19"/>
    <w:rsid w:val="00C61E8A"/>
    <w:rsid w:val="00C66B1A"/>
    <w:rsid w:val="00C7481A"/>
    <w:rsid w:val="00C8176A"/>
    <w:rsid w:val="00C87808"/>
    <w:rsid w:val="00C966E2"/>
    <w:rsid w:val="00C9675F"/>
    <w:rsid w:val="00C967C3"/>
    <w:rsid w:val="00CB308F"/>
    <w:rsid w:val="00CE6C5D"/>
    <w:rsid w:val="00D36684"/>
    <w:rsid w:val="00D75780"/>
    <w:rsid w:val="00DC0791"/>
    <w:rsid w:val="00DC4C18"/>
    <w:rsid w:val="00DC73EA"/>
    <w:rsid w:val="00E11F70"/>
    <w:rsid w:val="00E62FAB"/>
    <w:rsid w:val="00E70CD8"/>
    <w:rsid w:val="00EA7CD8"/>
    <w:rsid w:val="00EB1EEE"/>
    <w:rsid w:val="00EC1738"/>
    <w:rsid w:val="00EE01DE"/>
    <w:rsid w:val="00EF1205"/>
    <w:rsid w:val="00F04A0F"/>
    <w:rsid w:val="00F51FAC"/>
    <w:rsid w:val="00F61DD9"/>
    <w:rsid w:val="00F62020"/>
    <w:rsid w:val="00F876CB"/>
    <w:rsid w:val="00FC5CD4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</w:rPr>
  </w:style>
  <w:style w:type="paragraph" w:customStyle="1" w:styleId="vlevo">
    <w:name w:val="vlevo"/>
    <w:basedOn w:val="Normln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slovan">
    <w:name w:val="Paragraf nečíslovaný"/>
    <w:basedOn w:val="Normln"/>
    <w:autoRedefine/>
    <w:rsid w:val="00AA3FB0"/>
    <w:pPr>
      <w:ind w:left="1842" w:right="-250" w:hanging="1912"/>
    </w:pPr>
    <w:rPr>
      <w:bCs/>
      <w:sz w:val="24"/>
    </w:rPr>
  </w:style>
  <w:style w:type="paragraph" w:styleId="Zkladntextodsazen3">
    <w:name w:val="Body Text Indent 3"/>
    <w:basedOn w:val="Normln"/>
    <w:pPr>
      <w:ind w:left="705" w:hanging="705"/>
    </w:pPr>
  </w:style>
  <w:style w:type="paragraph" w:styleId="Zkladntext">
    <w:name w:val="Body Text"/>
    <w:basedOn w:val="Normln"/>
    <w:rPr>
      <w:color w:val="FF0000"/>
      <w:sz w:val="24"/>
    </w:rPr>
  </w:style>
  <w:style w:type="paragraph" w:styleId="Rozloendokumentu">
    <w:name w:val="Document Map"/>
    <w:basedOn w:val="Normln"/>
    <w:semiHidden/>
    <w:rsid w:val="007E2DBB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BF073E"/>
  </w:style>
  <w:style w:type="paragraph" w:styleId="Textbubliny">
    <w:name w:val="Balloon Text"/>
    <w:basedOn w:val="Normln"/>
    <w:link w:val="TextbublinyChar"/>
    <w:rsid w:val="00BF0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07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50D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0D19"/>
  </w:style>
  <w:style w:type="character" w:customStyle="1" w:styleId="TextkomenteChar">
    <w:name w:val="Text komentáře Char"/>
    <w:basedOn w:val="Standardnpsmoodstavce"/>
    <w:link w:val="Textkomente"/>
    <w:rsid w:val="00C50D19"/>
  </w:style>
  <w:style w:type="paragraph" w:styleId="Pedmtkomente">
    <w:name w:val="annotation subject"/>
    <w:basedOn w:val="Textkomente"/>
    <w:next w:val="Textkomente"/>
    <w:link w:val="PedmtkomenteChar"/>
    <w:rsid w:val="00C50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50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1781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SITMP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Administrator</dc:creator>
  <cp:lastModifiedBy>Větrovcová Gabriela</cp:lastModifiedBy>
  <cp:revision>6</cp:revision>
  <cp:lastPrinted>2014-04-14T09:35:00Z</cp:lastPrinted>
  <dcterms:created xsi:type="dcterms:W3CDTF">2014-04-14T09:29:00Z</dcterms:created>
  <dcterms:modified xsi:type="dcterms:W3CDTF">2014-04-14T14:00:00Z</dcterms:modified>
</cp:coreProperties>
</file>