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126"/>
      </w:tblGrid>
      <w:tr w:rsidR="00A27239">
        <w:tc>
          <w:tcPr>
            <w:tcW w:w="3828" w:type="dxa"/>
          </w:tcPr>
          <w:p w:rsidR="00A27239" w:rsidRPr="00E90C33" w:rsidRDefault="00551B64" w:rsidP="003F1D5F">
            <w:pPr>
              <w:pStyle w:val="ostzahl"/>
              <w:tabs>
                <w:tab w:val="clear" w:pos="360"/>
              </w:tabs>
              <w:spacing w:before="0" w:after="0"/>
              <w:rPr>
                <w:spacing w:val="0"/>
              </w:rPr>
            </w:pPr>
            <w:bookmarkStart w:id="0" w:name="Text1"/>
            <w:bookmarkStart w:id="1" w:name="Text5"/>
            <w:bookmarkStart w:id="2" w:name="Text2"/>
            <w:bookmarkStart w:id="3" w:name="_GoBack"/>
            <w:bookmarkEnd w:id="3"/>
            <w:r>
              <w:rPr>
                <w:spacing w:val="0"/>
              </w:rPr>
              <w:t>Zastupitelstvo</w:t>
            </w:r>
            <w:r w:rsidR="00A27239" w:rsidRPr="00E90C33">
              <w:rPr>
                <w:spacing w:val="0"/>
              </w:rPr>
              <w:t xml:space="preserve"> města Plzně dne:</w:t>
            </w:r>
            <w:r w:rsidR="00306E90" w:rsidRPr="00E90C33">
              <w:rPr>
                <w:spacing w:val="0"/>
              </w:rPr>
              <w:t xml:space="preserve"> </w:t>
            </w:r>
          </w:p>
        </w:tc>
        <w:bookmarkEnd w:id="0"/>
        <w:bookmarkEnd w:id="1"/>
        <w:tc>
          <w:tcPr>
            <w:tcW w:w="2835" w:type="dxa"/>
          </w:tcPr>
          <w:p w:rsidR="00A27239" w:rsidRPr="003F1D5F" w:rsidRDefault="00CB5896" w:rsidP="002C070F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F1D5F" w:rsidRPr="003F1D5F">
              <w:rPr>
                <w:b/>
                <w:sz w:val="24"/>
                <w:szCs w:val="24"/>
              </w:rPr>
              <w:t>.</w:t>
            </w:r>
            <w:r w:rsidR="003F1D5F">
              <w:rPr>
                <w:b/>
                <w:sz w:val="24"/>
                <w:szCs w:val="24"/>
              </w:rPr>
              <w:t xml:space="preserve"> </w:t>
            </w:r>
            <w:r w:rsidR="00D97588">
              <w:rPr>
                <w:b/>
                <w:sz w:val="24"/>
                <w:szCs w:val="24"/>
              </w:rPr>
              <w:t>červen</w:t>
            </w:r>
            <w:r w:rsidR="003F1D5F">
              <w:rPr>
                <w:b/>
                <w:sz w:val="24"/>
                <w:szCs w:val="24"/>
              </w:rPr>
              <w:t xml:space="preserve"> </w:t>
            </w:r>
            <w:r w:rsidR="003F1D5F" w:rsidRPr="003F1D5F">
              <w:rPr>
                <w:b/>
                <w:sz w:val="24"/>
                <w:szCs w:val="24"/>
              </w:rPr>
              <w:t>201</w:t>
            </w:r>
            <w:r w:rsidR="002C070F">
              <w:rPr>
                <w:b/>
                <w:sz w:val="24"/>
                <w:szCs w:val="24"/>
              </w:rPr>
              <w:t>4</w:t>
            </w:r>
          </w:p>
        </w:tc>
        <w:bookmarkEnd w:id="2"/>
        <w:tc>
          <w:tcPr>
            <w:tcW w:w="2126" w:type="dxa"/>
          </w:tcPr>
          <w:p w:rsidR="00A27239" w:rsidRDefault="00E923FA" w:rsidP="001445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ORP</w:t>
            </w:r>
            <w:r w:rsidR="00A27239" w:rsidRPr="00E90C33">
              <w:rPr>
                <w:b/>
                <w:sz w:val="24"/>
              </w:rPr>
              <w:t>/</w:t>
            </w:r>
            <w:r w:rsidR="00CB5896">
              <w:rPr>
                <w:b/>
                <w:sz w:val="24"/>
              </w:rPr>
              <w:t>9</w:t>
            </w:r>
          </w:p>
        </w:tc>
      </w:tr>
    </w:tbl>
    <w:p w:rsidR="00A27239" w:rsidRDefault="00A27239">
      <w:pPr>
        <w:pStyle w:val="nadpcent"/>
        <w:spacing w:before="0" w:after="0"/>
        <w:jc w:val="both"/>
        <w:rPr>
          <w:b w:val="0"/>
          <w:bCs/>
          <w:lang w:val="cs-CZ"/>
        </w:rPr>
      </w:pPr>
    </w:p>
    <w:p w:rsidR="00A27239" w:rsidRDefault="00A27239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A27239" w:rsidRDefault="00A27239">
      <w:pPr>
        <w:pStyle w:val="vlevo"/>
      </w:pPr>
    </w:p>
    <w:p w:rsidR="002C070F" w:rsidRDefault="002C070F">
      <w:pPr>
        <w:pStyle w:val="vlev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A27239">
        <w:tc>
          <w:tcPr>
            <w:tcW w:w="567" w:type="dxa"/>
          </w:tcPr>
          <w:p w:rsidR="00A27239" w:rsidRDefault="00A27239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27239" w:rsidRDefault="00A27239">
            <w:pPr>
              <w:pStyle w:val="vlevo"/>
            </w:pPr>
            <w:r>
              <w:t>……</w:t>
            </w:r>
            <w:r w:rsidR="005F15B7">
              <w:t xml:space="preserve"> </w:t>
            </w:r>
          </w:p>
        </w:tc>
        <w:tc>
          <w:tcPr>
            <w:tcW w:w="1092" w:type="dxa"/>
          </w:tcPr>
          <w:p w:rsidR="00A27239" w:rsidRDefault="00A27239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A27239" w:rsidRDefault="00CB5896" w:rsidP="002C070F">
            <w:pPr>
              <w:pStyle w:val="vlevo"/>
            </w:pPr>
            <w:r>
              <w:t>12</w:t>
            </w:r>
            <w:r w:rsidR="00E90C33">
              <w:t>.</w:t>
            </w:r>
            <w:r w:rsidR="003F1D5F">
              <w:t xml:space="preserve"> </w:t>
            </w:r>
            <w:r>
              <w:t>6</w:t>
            </w:r>
            <w:r w:rsidR="00E90C33">
              <w:t>.</w:t>
            </w:r>
            <w:r w:rsidR="003F1D5F">
              <w:t xml:space="preserve"> </w:t>
            </w:r>
            <w:r w:rsidR="00E90C33">
              <w:t>201</w:t>
            </w:r>
            <w:r w:rsidR="002C070F">
              <w:t>4</w:t>
            </w:r>
          </w:p>
        </w:tc>
      </w:tr>
    </w:tbl>
    <w:p w:rsidR="00A27239" w:rsidRDefault="00A27239">
      <w:pPr>
        <w:pStyle w:val="Paragrafneslovan"/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</w:tblGrid>
      <w:tr w:rsidR="00A27239">
        <w:trPr>
          <w:cantSplit/>
        </w:trPr>
        <w:tc>
          <w:tcPr>
            <w:tcW w:w="1167" w:type="dxa"/>
          </w:tcPr>
          <w:p w:rsidR="00A27239" w:rsidRDefault="00A27239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A27239" w:rsidRDefault="00D50CC9" w:rsidP="00551B64">
            <w:pPr>
              <w:jc w:val="both"/>
              <w:rPr>
                <w:sz w:val="24"/>
              </w:rPr>
            </w:pPr>
            <w:r>
              <w:rPr>
                <w:sz w:val="24"/>
              </w:rPr>
              <w:t>Rozho</w:t>
            </w:r>
            <w:r w:rsidR="002C070F">
              <w:rPr>
                <w:sz w:val="24"/>
              </w:rPr>
              <w:t xml:space="preserve">dnutí </w:t>
            </w:r>
            <w:r w:rsidR="00551B64">
              <w:rPr>
                <w:sz w:val="24"/>
              </w:rPr>
              <w:t>Zastupitelstva</w:t>
            </w:r>
            <w:r w:rsidR="002C070F">
              <w:rPr>
                <w:sz w:val="24"/>
              </w:rPr>
              <w:t xml:space="preserve"> města Plzně o udělení souhlasu pro stavební řízení na stavbu nazvanou „</w:t>
            </w:r>
            <w:r w:rsidR="00CB5896" w:rsidRPr="00CB5896">
              <w:rPr>
                <w:sz w:val="24"/>
              </w:rPr>
              <w:t xml:space="preserve">Rekonstrukce žel. </w:t>
            </w:r>
            <w:proofErr w:type="gramStart"/>
            <w:r w:rsidR="00CB5896" w:rsidRPr="00CB5896">
              <w:rPr>
                <w:sz w:val="24"/>
              </w:rPr>
              <w:t>svršku</w:t>
            </w:r>
            <w:proofErr w:type="gramEnd"/>
            <w:r w:rsidR="00CB5896" w:rsidRPr="00CB5896">
              <w:rPr>
                <w:sz w:val="24"/>
              </w:rPr>
              <w:t xml:space="preserve"> km 3,730 – 8,175 Plzeň – Žatec (Třemošná)“.</w:t>
            </w:r>
          </w:p>
        </w:tc>
      </w:tr>
    </w:tbl>
    <w:p w:rsidR="00A27239" w:rsidRDefault="005D67C0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ONGAIAADI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" o:allowincell="f"/>
            </w:pict>
          </mc:Fallback>
        </mc:AlternateContent>
      </w:r>
    </w:p>
    <w:p w:rsidR="00A27239" w:rsidRDefault="00A27239">
      <w:pPr>
        <w:pStyle w:val="vlevo"/>
      </w:pPr>
    </w:p>
    <w:p w:rsidR="00A27239" w:rsidRDefault="000A0409">
      <w:pPr>
        <w:pStyle w:val="vlevot"/>
      </w:pPr>
      <w:r>
        <w:t>Zastupitelstvo</w:t>
      </w:r>
      <w:r w:rsidR="00A27239">
        <w:t xml:space="preserve"> města Plzně</w:t>
      </w:r>
    </w:p>
    <w:p w:rsidR="000A0409" w:rsidRDefault="00A27239">
      <w:pPr>
        <w:pStyle w:val="vlevo"/>
      </w:pPr>
      <w:r>
        <w:t xml:space="preserve">k návrhu </w:t>
      </w:r>
      <w:r w:rsidR="00CB5896">
        <w:t>R</w:t>
      </w:r>
      <w:r w:rsidR="000A0409">
        <w:t>ady města Plzně</w:t>
      </w:r>
    </w:p>
    <w:p w:rsidR="00A27239" w:rsidRDefault="00A27239">
      <w:pPr>
        <w:pStyle w:val="Paragrafneeslovan"/>
      </w:pPr>
    </w:p>
    <w:p w:rsidR="00A27239" w:rsidRDefault="00A27239" w:rsidP="003F1D5F">
      <w:pPr>
        <w:pStyle w:val="vlevo"/>
        <w:rPr>
          <w:b/>
          <w:bCs/>
        </w:rPr>
      </w:pPr>
      <w:proofErr w:type="gramStart"/>
      <w:r>
        <w:rPr>
          <w:b/>
          <w:bCs/>
        </w:rPr>
        <w:t>I.</w:t>
      </w:r>
      <w:r>
        <w:rPr>
          <w:b/>
          <w:bCs/>
        </w:rPr>
        <w:tab/>
        <w:t>B e r e   n a   v ě d o m í</w:t>
      </w:r>
      <w:proofErr w:type="gramEnd"/>
    </w:p>
    <w:p w:rsidR="003F1D5F" w:rsidRPr="003F1D5F" w:rsidRDefault="003F1D5F" w:rsidP="003F1D5F">
      <w:pPr>
        <w:pStyle w:val="vlevo"/>
        <w:rPr>
          <w:bCs/>
        </w:rPr>
      </w:pPr>
    </w:p>
    <w:p w:rsidR="0063119B" w:rsidRDefault="001445CD" w:rsidP="00CB5896">
      <w:pPr>
        <w:pStyle w:val="Paragrafneslovan"/>
        <w:numPr>
          <w:ilvl w:val="0"/>
          <w:numId w:val="36"/>
        </w:numPr>
        <w:spacing w:before="60"/>
      </w:pPr>
      <w:r>
        <w:t>že</w:t>
      </w:r>
      <w:r w:rsidR="00E923FA">
        <w:t xml:space="preserve"> </w:t>
      </w:r>
      <w:r w:rsidR="002C070F">
        <w:t xml:space="preserve">SŽDC, </w:t>
      </w:r>
      <w:proofErr w:type="spellStart"/>
      <w:proofErr w:type="gramStart"/>
      <w:r w:rsidR="002C070F">
        <w:t>s.o</w:t>
      </w:r>
      <w:proofErr w:type="spellEnd"/>
      <w:r w:rsidR="002C070F">
        <w:t>.</w:t>
      </w:r>
      <w:proofErr w:type="gramEnd"/>
      <w:r w:rsidR="002C070F">
        <w:t xml:space="preserve">, </w:t>
      </w:r>
      <w:r w:rsidR="0063119B">
        <w:t>stavební správa západ, Sokolovská 1955/278, 190 00 Praha 9</w:t>
      </w:r>
      <w:r w:rsidR="00E923FA">
        <w:t xml:space="preserve">, podala dne </w:t>
      </w:r>
      <w:r w:rsidR="00B15BE0">
        <w:t>9. 5. 2014</w:t>
      </w:r>
      <w:r w:rsidR="0063119B">
        <w:t xml:space="preserve"> žádost o souhlas města Plzně se stavebním řízením na akci nazvanou „</w:t>
      </w:r>
      <w:r w:rsidR="00CB5896" w:rsidRPr="00CB5896">
        <w:t xml:space="preserve">Rekonstrukce žel. svršku km 3,730 – </w:t>
      </w:r>
      <w:r w:rsidR="00CB5896">
        <w:t>8,175 Plzeň – Žatec (Třemošná)“,</w:t>
      </w:r>
    </w:p>
    <w:p w:rsidR="00B276CE" w:rsidRDefault="00B276CE" w:rsidP="00CB5896">
      <w:pPr>
        <w:pStyle w:val="Paragrafneslovan"/>
        <w:numPr>
          <w:ilvl w:val="0"/>
          <w:numId w:val="36"/>
        </w:numPr>
        <w:spacing w:before="60"/>
      </w:pPr>
      <w:r>
        <w:t>že město Plzeň</w:t>
      </w:r>
      <w:r w:rsidR="00F250B1">
        <w:t>,</w:t>
      </w:r>
      <w:r>
        <w:t xml:space="preserve"> vydalo prostřednictvím odboru rozvoje a plánování MMP souhlas pro územní řízení na předmětnou stavbu dne </w:t>
      </w:r>
      <w:proofErr w:type="gramStart"/>
      <w:r w:rsidR="00CB5896" w:rsidRPr="00CB5896">
        <w:t>24.4.2013</w:t>
      </w:r>
      <w:proofErr w:type="gramEnd"/>
      <w:r w:rsidR="00CB5896">
        <w:t>,</w:t>
      </w:r>
    </w:p>
    <w:p w:rsidR="0063119B" w:rsidRDefault="00F250B1" w:rsidP="00E923FA">
      <w:pPr>
        <w:pStyle w:val="Paragrafneslovan"/>
        <w:numPr>
          <w:ilvl w:val="0"/>
          <w:numId w:val="36"/>
        </w:numPr>
        <w:spacing w:before="60"/>
      </w:pPr>
      <w:r>
        <w:t xml:space="preserve">že </w:t>
      </w:r>
      <w:r w:rsidR="00B276CE">
        <w:t>pravidlem pro vydání souhlasu města Plzně pro stavební řízení</w:t>
      </w:r>
      <w:r>
        <w:t xml:space="preserve">, prostřednictvím odboru rozvoje a plánování </w:t>
      </w:r>
      <w:r w:rsidR="00B276CE">
        <w:t>je</w:t>
      </w:r>
      <w:r>
        <w:t xml:space="preserve"> </w:t>
      </w:r>
      <w:r w:rsidR="00B276CE">
        <w:t xml:space="preserve">to, </w:t>
      </w:r>
      <w:r w:rsidR="0063119B">
        <w:t xml:space="preserve">aby </w:t>
      </w:r>
      <w:r>
        <w:t xml:space="preserve">měl investor </w:t>
      </w:r>
      <w:r w:rsidR="0063119B">
        <w:t>uzavřené majet</w:t>
      </w:r>
      <w:r w:rsidR="00CB5896">
        <w:t>koprávní smlouvy s městem Plzeň,</w:t>
      </w:r>
    </w:p>
    <w:p w:rsidR="00A93E85" w:rsidRDefault="00F250B1" w:rsidP="00E923FA">
      <w:pPr>
        <w:pStyle w:val="Paragrafneslovan"/>
        <w:numPr>
          <w:ilvl w:val="0"/>
          <w:numId w:val="36"/>
        </w:numPr>
        <w:spacing w:before="60"/>
      </w:pPr>
      <w:r>
        <w:t>že z</w:t>
      </w:r>
      <w:r w:rsidR="001C70BB">
        <w:t xml:space="preserve">ástupci SŽDC, </w:t>
      </w:r>
      <w:proofErr w:type="spellStart"/>
      <w:proofErr w:type="gramStart"/>
      <w:r w:rsidR="001C70BB">
        <w:t>s.o</w:t>
      </w:r>
      <w:proofErr w:type="spellEnd"/>
      <w:r w:rsidR="001C70BB">
        <w:t>.</w:t>
      </w:r>
      <w:proofErr w:type="gramEnd"/>
      <w:r w:rsidR="008D2BCC">
        <w:t xml:space="preserve"> apelují na Ing. M. Šimáka ve věci urychlení vydá</w:t>
      </w:r>
      <w:r w:rsidR="000116D2">
        <w:t>ní souhlasu pro stavební řízení před uzavřením těchto smluv.</w:t>
      </w:r>
    </w:p>
    <w:p w:rsidR="00A93E85" w:rsidRDefault="00A93E85" w:rsidP="00A93E85">
      <w:pPr>
        <w:pStyle w:val="Paragrafneslovan"/>
        <w:spacing w:before="60"/>
        <w:ind w:left="360"/>
      </w:pPr>
    </w:p>
    <w:p w:rsidR="001445CD" w:rsidRPr="00165EDF" w:rsidRDefault="001445CD" w:rsidP="001445CD">
      <w:pPr>
        <w:pStyle w:val="vlevo"/>
        <w:rPr>
          <w:b/>
          <w:bCs/>
        </w:rPr>
      </w:pPr>
      <w:r w:rsidRPr="00165EDF">
        <w:rPr>
          <w:b/>
          <w:bCs/>
        </w:rPr>
        <w:t>II.</w:t>
      </w:r>
      <w:r w:rsidRPr="00165EDF">
        <w:rPr>
          <w:b/>
          <w:bCs/>
        </w:rPr>
        <w:tab/>
        <w:t>S</w:t>
      </w:r>
      <w:r w:rsidR="00CB5896">
        <w:rPr>
          <w:b/>
          <w:bCs/>
        </w:rPr>
        <w:t> ch v a l u j e</w:t>
      </w:r>
    </w:p>
    <w:p w:rsidR="00E923FA" w:rsidRPr="00165EDF" w:rsidRDefault="00E923FA" w:rsidP="00E923FA">
      <w:pPr>
        <w:pStyle w:val="vlevo"/>
        <w:rPr>
          <w:bCs/>
        </w:rPr>
      </w:pPr>
    </w:p>
    <w:p w:rsidR="00A93E85" w:rsidRDefault="00720FE8" w:rsidP="001445CD">
      <w:pPr>
        <w:pStyle w:val="Paragrafneslovan"/>
      </w:pPr>
      <w:r>
        <w:t>v</w:t>
      </w:r>
      <w:r w:rsidR="00A93E85">
        <w:t xml:space="preserve">ydání souhlasu </w:t>
      </w:r>
      <w:r w:rsidR="00CE6E8D">
        <w:t>města Plzně</w:t>
      </w:r>
      <w:r w:rsidR="00A93E85">
        <w:t xml:space="preserve"> se stavebním řízením na stavbu nazvanou „</w:t>
      </w:r>
      <w:r w:rsidR="00CB5896" w:rsidRPr="00CB5896">
        <w:t xml:space="preserve">Rekonstrukce žel. </w:t>
      </w:r>
      <w:proofErr w:type="gramStart"/>
      <w:r w:rsidR="00CB5896" w:rsidRPr="00CB5896">
        <w:t>svršku</w:t>
      </w:r>
      <w:proofErr w:type="gramEnd"/>
      <w:r w:rsidR="00CB5896" w:rsidRPr="00CB5896">
        <w:t xml:space="preserve"> km 3,730 – 8,175 Plzeň – Žatec (Třemošná)</w:t>
      </w:r>
      <w:r w:rsidR="00CB5896">
        <w:t xml:space="preserve">“ </w:t>
      </w:r>
      <w:r w:rsidR="00A93E85">
        <w:t xml:space="preserve">před uzavřením majetkoprávního vypořádání mezi </w:t>
      </w:r>
      <w:r w:rsidR="008D2BCC">
        <w:t xml:space="preserve">statutárním </w:t>
      </w:r>
      <w:r w:rsidR="00A93E85">
        <w:t xml:space="preserve">městem Plzeň a </w:t>
      </w:r>
      <w:r w:rsidR="00D50CC9">
        <w:t>Správou železniční a dopravní cesty, státní organizace.</w:t>
      </w:r>
    </w:p>
    <w:p w:rsidR="00165EDF" w:rsidRDefault="00165EDF" w:rsidP="001445CD">
      <w:pPr>
        <w:pStyle w:val="Paragrafneslovan"/>
      </w:pPr>
    </w:p>
    <w:p w:rsidR="00165EDF" w:rsidRDefault="00165EDF" w:rsidP="001445CD">
      <w:pPr>
        <w:pStyle w:val="Paragrafneslovan"/>
      </w:pPr>
    </w:p>
    <w:p w:rsidR="001445CD" w:rsidRPr="001445CD" w:rsidRDefault="00551B64" w:rsidP="001445CD">
      <w:pPr>
        <w:pStyle w:val="vlevo"/>
        <w:rPr>
          <w:b/>
          <w:bCs/>
        </w:rPr>
      </w:pPr>
      <w:r>
        <w:rPr>
          <w:b/>
          <w:bCs/>
        </w:rPr>
        <w:t>III</w:t>
      </w:r>
      <w:r w:rsidR="001445CD" w:rsidRPr="001445CD">
        <w:rPr>
          <w:b/>
          <w:bCs/>
        </w:rPr>
        <w:t>.</w:t>
      </w:r>
      <w:r w:rsidR="001445CD" w:rsidRPr="001445CD">
        <w:rPr>
          <w:b/>
          <w:bCs/>
        </w:rPr>
        <w:tab/>
        <w:t>U k l á d á</w:t>
      </w:r>
    </w:p>
    <w:p w:rsidR="001445CD" w:rsidRPr="00C863A2" w:rsidRDefault="000A0409" w:rsidP="001445CD">
      <w:pPr>
        <w:pStyle w:val="Paragrafneslovan"/>
      </w:pPr>
      <w:r>
        <w:t>Radě města Plzně</w:t>
      </w:r>
    </w:p>
    <w:p w:rsidR="001445CD" w:rsidRPr="00D75041" w:rsidRDefault="001445CD" w:rsidP="001445CD">
      <w:pPr>
        <w:pStyle w:val="Paragrafneslovan"/>
      </w:pPr>
    </w:p>
    <w:p w:rsidR="001445CD" w:rsidRDefault="001431A5" w:rsidP="001445CD">
      <w:pPr>
        <w:pStyle w:val="Paragrafneslovan"/>
      </w:pPr>
      <w:r>
        <w:t xml:space="preserve">Zabezpečit vydání </w:t>
      </w:r>
      <w:r w:rsidR="00D50CC9">
        <w:t>souhlas</w:t>
      </w:r>
      <w:r>
        <w:t>u</w:t>
      </w:r>
      <w:r w:rsidR="00D50CC9">
        <w:t xml:space="preserve"> se stavebním řízením </w:t>
      </w:r>
      <w:r w:rsidR="00631001">
        <w:t>v souladu s bodem II</w:t>
      </w:r>
      <w:r w:rsidR="002A6F8A">
        <w:t>.</w:t>
      </w:r>
      <w:r w:rsidR="00631001">
        <w:t xml:space="preserve"> tohoto usnesení</w:t>
      </w:r>
    </w:p>
    <w:p w:rsidR="001445CD" w:rsidRDefault="001445CD" w:rsidP="001445CD">
      <w:pPr>
        <w:pStyle w:val="Paragrafneslovan"/>
        <w:rPr>
          <w:color w:val="FF0000"/>
        </w:rPr>
      </w:pPr>
    </w:p>
    <w:p w:rsidR="001445CD" w:rsidRPr="004109CA" w:rsidRDefault="001445CD" w:rsidP="001445CD">
      <w:pPr>
        <w:pStyle w:val="Paragrafneslovan"/>
      </w:pPr>
      <w:r w:rsidRPr="004109CA">
        <w:t xml:space="preserve">Termín: </w:t>
      </w:r>
      <w:proofErr w:type="gramStart"/>
      <w:r w:rsidR="00CB5896">
        <w:t>15.8</w:t>
      </w:r>
      <w:r w:rsidRPr="004109CA">
        <w:t>.201</w:t>
      </w:r>
      <w:r w:rsidR="00D50CC9">
        <w:t>4</w:t>
      </w:r>
      <w:proofErr w:type="gramEnd"/>
      <w:r w:rsidRPr="004109CA">
        <w:tab/>
      </w:r>
      <w:r w:rsidRPr="004109CA">
        <w:tab/>
      </w:r>
      <w:r w:rsidRPr="004109CA">
        <w:tab/>
      </w:r>
      <w:r w:rsidRPr="004109CA">
        <w:tab/>
        <w:t xml:space="preserve">Zodpovídá: </w:t>
      </w:r>
      <w:r w:rsidR="008F25C9">
        <w:tab/>
        <w:t>Ing. M. Šimák</w:t>
      </w:r>
    </w:p>
    <w:p w:rsidR="00165EDF" w:rsidRPr="004109CA" w:rsidRDefault="00165EDF" w:rsidP="001445CD">
      <w:pPr>
        <w:pStyle w:val="Paragrafneslovan"/>
      </w:pPr>
      <w:r w:rsidRPr="004109CA">
        <w:tab/>
      </w:r>
      <w:r w:rsidRPr="004109CA">
        <w:tab/>
      </w:r>
      <w:r w:rsidRPr="004109CA">
        <w:tab/>
      </w:r>
      <w:r w:rsidRPr="004109CA">
        <w:tab/>
      </w:r>
      <w:r w:rsidRPr="004109CA">
        <w:tab/>
      </w:r>
      <w:r w:rsidRPr="004109CA">
        <w:tab/>
      </w:r>
      <w:r w:rsidRPr="004109CA">
        <w:tab/>
      </w:r>
      <w:r w:rsidR="00D50CC9">
        <w:tab/>
        <w:t>Ing. Vladimír Šimandl, CSc.</w:t>
      </w:r>
    </w:p>
    <w:p w:rsidR="003F1D5F" w:rsidRPr="004109CA" w:rsidRDefault="003F1D5F">
      <w:pPr>
        <w:pStyle w:val="Paragrafneslovan"/>
      </w:pPr>
    </w:p>
    <w:p w:rsidR="003F1D5F" w:rsidRPr="004109CA" w:rsidRDefault="003F1D5F">
      <w:pPr>
        <w:pStyle w:val="Paragrafneslovan"/>
      </w:pPr>
    </w:p>
    <w:p w:rsidR="00306E90" w:rsidRPr="004109CA" w:rsidRDefault="00306E90">
      <w:pPr>
        <w:pStyle w:val="Paragrafneslovan"/>
      </w:pPr>
    </w:p>
    <w:p w:rsidR="00306E90" w:rsidRPr="004109CA" w:rsidRDefault="00306E90">
      <w:pPr>
        <w:pStyle w:val="Paragrafneslovan"/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111"/>
        <w:gridCol w:w="2409"/>
      </w:tblGrid>
      <w:tr w:rsidR="00A27239" w:rsidRPr="004109CA" w:rsidTr="00E263BF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27239" w:rsidRPr="004109CA" w:rsidRDefault="00A27239" w:rsidP="00294158">
            <w:pPr>
              <w:pStyle w:val="Paragrafneslovan"/>
              <w:jc w:val="left"/>
            </w:pPr>
            <w:r w:rsidRPr="004109CA">
              <w:t>Zprávu předkládá: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7239" w:rsidRPr="004109CA" w:rsidRDefault="00A27239" w:rsidP="008F25C9">
            <w:pPr>
              <w:pStyle w:val="Paragrafneslovan"/>
              <w:jc w:val="left"/>
            </w:pPr>
            <w:r w:rsidRPr="004109CA">
              <w:t xml:space="preserve">Ing. </w:t>
            </w:r>
            <w:r w:rsidR="008F25C9">
              <w:t>M</w:t>
            </w:r>
            <w:r w:rsidR="00165EDF" w:rsidRPr="004109CA">
              <w:t>. Šim</w:t>
            </w:r>
            <w:r w:rsidR="008F25C9">
              <w:t>ák</w:t>
            </w:r>
            <w:r w:rsidR="00165EDF" w:rsidRPr="004109CA">
              <w:t xml:space="preserve">, </w:t>
            </w:r>
            <w:r w:rsidR="008F25C9">
              <w:t>nám. prim.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27239" w:rsidRPr="004109CA" w:rsidRDefault="00A27239" w:rsidP="00294158">
            <w:pPr>
              <w:pStyle w:val="Paragrafneslovan"/>
              <w:jc w:val="left"/>
            </w:pPr>
          </w:p>
        </w:tc>
      </w:tr>
      <w:tr w:rsidR="00A27239" w:rsidRPr="004109CA" w:rsidTr="00E263BF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27239" w:rsidRPr="004109CA" w:rsidRDefault="00A27239" w:rsidP="00294158">
            <w:pPr>
              <w:pStyle w:val="Paragrafneslovan"/>
              <w:jc w:val="left"/>
            </w:pPr>
            <w:r w:rsidRPr="004109CA">
              <w:t>Zprávu zpracoval dne: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7239" w:rsidRPr="004109CA" w:rsidRDefault="00CB5896" w:rsidP="00294158">
            <w:pPr>
              <w:pStyle w:val="Paragrafneslovan"/>
              <w:jc w:val="left"/>
            </w:pPr>
            <w:proofErr w:type="gramStart"/>
            <w:r>
              <w:t>29.5.2014</w:t>
            </w:r>
            <w:proofErr w:type="gramEnd"/>
            <w:r>
              <w:t xml:space="preserve"> Ing. Milan Štván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27239" w:rsidRPr="004109CA" w:rsidRDefault="00A27239" w:rsidP="00294158">
            <w:pPr>
              <w:pStyle w:val="Paragrafneslovan"/>
              <w:jc w:val="left"/>
            </w:pPr>
          </w:p>
        </w:tc>
      </w:tr>
      <w:tr w:rsidR="00A27239" w:rsidRPr="004109CA" w:rsidTr="00E263BF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27239" w:rsidRPr="004109CA" w:rsidRDefault="00551B64" w:rsidP="00294158">
            <w:pPr>
              <w:pStyle w:val="Paragrafneslovan"/>
              <w:jc w:val="left"/>
            </w:pPr>
            <w:r>
              <w:t>Schůze Z</w:t>
            </w:r>
            <w:r w:rsidR="00A27239" w:rsidRPr="004109CA">
              <w:t>MP se zúčastní: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7239" w:rsidRPr="004109CA" w:rsidRDefault="00A27239" w:rsidP="00294158">
            <w:pPr>
              <w:pStyle w:val="Nadpis1"/>
            </w:pPr>
            <w:r w:rsidRPr="004109CA">
              <w:t xml:space="preserve">Ing. </w:t>
            </w:r>
            <w:r w:rsidR="004109CA">
              <w:t xml:space="preserve">V. </w:t>
            </w:r>
            <w:r w:rsidR="001445CD" w:rsidRPr="004109CA">
              <w:t>Šimandl</w:t>
            </w:r>
            <w:r w:rsidR="004109CA">
              <w:t>, CSc.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27239" w:rsidRPr="004109CA" w:rsidRDefault="00A27239" w:rsidP="00294158">
            <w:pPr>
              <w:pStyle w:val="Paragrafneslovan"/>
              <w:jc w:val="left"/>
            </w:pPr>
          </w:p>
        </w:tc>
      </w:tr>
      <w:tr w:rsidR="00A27239" w:rsidRPr="004109CA" w:rsidTr="00E263BF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27239" w:rsidRPr="004109CA" w:rsidRDefault="00A27239" w:rsidP="00294158">
            <w:pPr>
              <w:pStyle w:val="Paragrafneslovan"/>
              <w:spacing w:before="120"/>
              <w:jc w:val="left"/>
            </w:pPr>
            <w:r w:rsidRPr="004109CA">
              <w:t>Obsah zprávy projednán s: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25C9" w:rsidRDefault="008F25C9" w:rsidP="008F25C9">
            <w:pPr>
              <w:pStyle w:val="Paragrafneslovan"/>
              <w:spacing w:before="60"/>
            </w:pPr>
          </w:p>
          <w:p w:rsidR="008D2BCC" w:rsidRDefault="008D2BCC" w:rsidP="008F25C9">
            <w:pPr>
              <w:pStyle w:val="Paragrafneslovan"/>
              <w:spacing w:before="60"/>
            </w:pPr>
            <w:r>
              <w:t>H. Matoušovou, členkou RMP</w:t>
            </w:r>
          </w:p>
          <w:p w:rsidR="00631001" w:rsidRPr="004109CA" w:rsidRDefault="00165EDF" w:rsidP="008F25C9">
            <w:pPr>
              <w:pStyle w:val="Paragrafneslovan"/>
              <w:spacing w:before="60"/>
            </w:pPr>
            <w:r w:rsidRPr="004109CA">
              <w:t xml:space="preserve">Ing. J. </w:t>
            </w:r>
            <w:proofErr w:type="spellStart"/>
            <w:r w:rsidRPr="004109CA">
              <w:t>Kozohorským</w:t>
            </w:r>
            <w:proofErr w:type="spellEnd"/>
            <w:r w:rsidRPr="004109CA">
              <w:t xml:space="preserve">, </w:t>
            </w:r>
            <w:proofErr w:type="spellStart"/>
            <w:r w:rsidRPr="004109CA">
              <w:t>řed</w:t>
            </w:r>
            <w:proofErr w:type="spellEnd"/>
            <w:r w:rsidRPr="004109CA">
              <w:t>. TÚ MMP</w:t>
            </w:r>
            <w:r w:rsidR="000116D2">
              <w:t xml:space="preserve">      </w:t>
            </w:r>
          </w:p>
          <w:p w:rsidR="009674A9" w:rsidRDefault="00631001" w:rsidP="008F25C9">
            <w:pPr>
              <w:pStyle w:val="Paragrafneslovan"/>
              <w:spacing w:before="60"/>
            </w:pPr>
            <w:r w:rsidRPr="004109CA">
              <w:t xml:space="preserve">Ing. </w:t>
            </w:r>
            <w:r w:rsidR="00D50CC9">
              <w:t>E. Kuglerovou</w:t>
            </w:r>
            <w:r w:rsidRPr="004109CA">
              <w:t xml:space="preserve">, </w:t>
            </w:r>
            <w:proofErr w:type="spellStart"/>
            <w:r w:rsidRPr="004109CA">
              <w:t>řed</w:t>
            </w:r>
            <w:proofErr w:type="spellEnd"/>
            <w:r w:rsidRPr="004109CA">
              <w:t xml:space="preserve">. </w:t>
            </w:r>
            <w:r w:rsidR="00D50CC9">
              <w:t>EÚ M</w:t>
            </w:r>
            <w:r w:rsidRPr="004109CA">
              <w:t>MP</w:t>
            </w:r>
            <w:r w:rsidR="000116D2">
              <w:t xml:space="preserve">    </w:t>
            </w:r>
          </w:p>
          <w:p w:rsidR="00A27239" w:rsidRPr="004109CA" w:rsidRDefault="00A27239" w:rsidP="008F25C9">
            <w:pPr>
              <w:pStyle w:val="Paragrafneslovan"/>
              <w:spacing w:before="60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25C9" w:rsidRPr="008F25C9" w:rsidRDefault="008F25C9" w:rsidP="008F25C9">
            <w:pPr>
              <w:pStyle w:val="Paragrafneslovan"/>
              <w:spacing w:before="60"/>
            </w:pPr>
          </w:p>
          <w:p w:rsidR="00F250B1" w:rsidRDefault="00F250B1" w:rsidP="008F25C9">
            <w:pPr>
              <w:pStyle w:val="Paragrafneslovan"/>
              <w:spacing w:before="60"/>
            </w:pPr>
          </w:p>
          <w:p w:rsidR="008F25C9" w:rsidRPr="008F25C9" w:rsidRDefault="005D67C0" w:rsidP="008F25C9">
            <w:pPr>
              <w:pStyle w:val="Paragrafneslovan"/>
              <w:spacing w:before="60"/>
            </w:pPr>
            <w:r>
              <w:t>souhlasí</w:t>
            </w:r>
          </w:p>
          <w:p w:rsidR="00AC5F89" w:rsidRPr="008F25C9" w:rsidRDefault="005D67C0" w:rsidP="008F25C9">
            <w:pPr>
              <w:pStyle w:val="Paragrafneslovan"/>
              <w:spacing w:before="60"/>
            </w:pPr>
            <w:r>
              <w:t>souhlasí</w:t>
            </w:r>
            <w:r w:rsidR="00294158" w:rsidRPr="008F25C9">
              <w:t xml:space="preserve">                                      </w:t>
            </w:r>
          </w:p>
        </w:tc>
      </w:tr>
      <w:tr w:rsidR="00A27239" w:rsidTr="00E263BF"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27239" w:rsidRDefault="00A27239" w:rsidP="00294158">
            <w:pPr>
              <w:pStyle w:val="Paragrafneslovan"/>
              <w:jc w:val="left"/>
            </w:pPr>
            <w:r>
              <w:t>Vyvěšeno na úřední desce: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239" w:rsidRDefault="00A27239" w:rsidP="00294158">
            <w:pPr>
              <w:pStyle w:val="Paragrafneslovan"/>
              <w:jc w:val="left"/>
            </w:pPr>
            <w:r>
              <w:t>Nepodléhá zveřejnění dle zák. č. 128/2000 Sb. o obcích</w:t>
            </w:r>
          </w:p>
        </w:tc>
      </w:tr>
      <w:tr w:rsidR="00A27239" w:rsidTr="00E263BF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CB5896" w:rsidRDefault="00CB5896">
            <w:pPr>
              <w:pStyle w:val="Paragrafneslovan"/>
            </w:pPr>
          </w:p>
          <w:p w:rsidR="00A27239" w:rsidRDefault="00CB5896">
            <w:pPr>
              <w:pStyle w:val="Paragrafneslovan"/>
            </w:pPr>
            <w:r>
              <w:t>Projednáno v RMP: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7239" w:rsidRDefault="00A27239">
            <w:pPr>
              <w:pStyle w:val="Paragrafneslovan"/>
            </w:pPr>
          </w:p>
          <w:p w:rsidR="00CB5896" w:rsidRDefault="00CE337C">
            <w:pPr>
              <w:pStyle w:val="Paragrafneslovan"/>
            </w:pPr>
            <w:r>
              <w:t>RMP č. 644</w:t>
            </w:r>
            <w:r w:rsidR="00CB5896">
              <w:t xml:space="preserve"> ze dne 29.5.2014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27239" w:rsidRDefault="00A27239" w:rsidP="00451293">
            <w:pPr>
              <w:pStyle w:val="Paragrafneslovan"/>
            </w:pPr>
          </w:p>
        </w:tc>
      </w:tr>
    </w:tbl>
    <w:p w:rsidR="00A27239" w:rsidRDefault="00A27239">
      <w:pPr>
        <w:pStyle w:val="nadpcent"/>
        <w:spacing w:before="0" w:after="0"/>
        <w:jc w:val="both"/>
        <w:rPr>
          <w:kern w:val="44"/>
        </w:rPr>
      </w:pPr>
    </w:p>
    <w:p w:rsidR="001445CD" w:rsidRPr="001445CD" w:rsidRDefault="001445CD" w:rsidP="001445CD">
      <w:pPr>
        <w:pStyle w:val="vlevo"/>
        <w:rPr>
          <w:lang w:val="en-AU"/>
        </w:rPr>
      </w:pPr>
    </w:p>
    <w:sectPr w:rsidR="001445CD" w:rsidRPr="001445C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F5" w:rsidRDefault="00906CF5">
      <w:r>
        <w:separator/>
      </w:r>
    </w:p>
  </w:endnote>
  <w:endnote w:type="continuationSeparator" w:id="0">
    <w:p w:rsidR="00906CF5" w:rsidRDefault="0090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FA" w:rsidRDefault="00E923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923FA" w:rsidRDefault="00E923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FA" w:rsidRDefault="00E923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02AB">
      <w:rPr>
        <w:rStyle w:val="slostrnky"/>
        <w:noProof/>
      </w:rPr>
      <w:t>2</w:t>
    </w:r>
    <w:r>
      <w:rPr>
        <w:rStyle w:val="slostrnky"/>
      </w:rPr>
      <w:fldChar w:fldCharType="end"/>
    </w:r>
  </w:p>
  <w:p w:rsidR="00E923FA" w:rsidRDefault="00E923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F5" w:rsidRDefault="00906CF5">
      <w:r>
        <w:separator/>
      </w:r>
    </w:p>
  </w:footnote>
  <w:footnote w:type="continuationSeparator" w:id="0">
    <w:p w:rsidR="00906CF5" w:rsidRDefault="0090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FA" w:rsidRDefault="00551B64" w:rsidP="00C5234B">
    <w:pPr>
      <w:pStyle w:val="Zhlav"/>
    </w:pPr>
    <w:r>
      <w:t>Z</w:t>
    </w:r>
    <w:r w:rsidR="00E923FA">
      <w:t xml:space="preserve">MP </w:t>
    </w:r>
    <w:proofErr w:type="gramStart"/>
    <w:r w:rsidR="00CB5896">
      <w:t>12</w:t>
    </w:r>
    <w:r w:rsidR="00E923FA">
      <w:t>.</w:t>
    </w:r>
    <w:r w:rsidR="00CB5896">
      <w:t>6</w:t>
    </w:r>
    <w:r w:rsidR="00E923FA">
      <w:t>.201</w:t>
    </w:r>
    <w:r w:rsidR="00720FE8">
      <w:t>4</w:t>
    </w:r>
    <w:proofErr w:type="gramEnd"/>
    <w:r w:rsidR="00E923FA">
      <w:t xml:space="preserve"> – ORP/</w:t>
    </w:r>
    <w:r w:rsidR="00CB589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E55"/>
    <w:multiLevelType w:val="hybridMultilevel"/>
    <w:tmpl w:val="AE42D0A4"/>
    <w:lvl w:ilvl="0" w:tplc="9F588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103C8"/>
    <w:multiLevelType w:val="hybridMultilevel"/>
    <w:tmpl w:val="C096DA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E0421"/>
    <w:multiLevelType w:val="hybridMultilevel"/>
    <w:tmpl w:val="1CD80C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93D33"/>
    <w:multiLevelType w:val="hybridMultilevel"/>
    <w:tmpl w:val="19E6CC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33EAE"/>
    <w:multiLevelType w:val="hybridMultilevel"/>
    <w:tmpl w:val="B4D28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F19F8"/>
    <w:multiLevelType w:val="singleLevel"/>
    <w:tmpl w:val="01BA8B0E"/>
    <w:lvl w:ilvl="0">
      <w:start w:val="1"/>
      <w:numFmt w:val="bullet"/>
      <w:pStyle w:val="Styl26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>
    <w:nsid w:val="2C0E4511"/>
    <w:multiLevelType w:val="hybridMultilevel"/>
    <w:tmpl w:val="69F09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E6DD7"/>
    <w:multiLevelType w:val="hybridMultilevel"/>
    <w:tmpl w:val="29CC008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52A5B"/>
    <w:multiLevelType w:val="hybridMultilevel"/>
    <w:tmpl w:val="3872D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D6CCE"/>
    <w:multiLevelType w:val="hybridMultilevel"/>
    <w:tmpl w:val="E27ADEF0"/>
    <w:lvl w:ilvl="0" w:tplc="A74CB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554DB"/>
    <w:multiLevelType w:val="hybridMultilevel"/>
    <w:tmpl w:val="CBDC47D6"/>
    <w:lvl w:ilvl="0" w:tplc="31A61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C5A6C"/>
    <w:multiLevelType w:val="hybridMultilevel"/>
    <w:tmpl w:val="3CDC55C2"/>
    <w:lvl w:ilvl="0" w:tplc="C4128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E7A8B"/>
    <w:multiLevelType w:val="hybridMultilevel"/>
    <w:tmpl w:val="E27AD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B5ACE"/>
    <w:multiLevelType w:val="hybridMultilevel"/>
    <w:tmpl w:val="91F283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635A3"/>
    <w:multiLevelType w:val="hybridMultilevel"/>
    <w:tmpl w:val="C4ACA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E3118"/>
    <w:multiLevelType w:val="hybridMultilevel"/>
    <w:tmpl w:val="244E3B28"/>
    <w:lvl w:ilvl="0" w:tplc="0D4C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077640"/>
    <w:multiLevelType w:val="hybridMultilevel"/>
    <w:tmpl w:val="6D804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B6396"/>
    <w:multiLevelType w:val="multilevel"/>
    <w:tmpl w:val="4180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A5A64"/>
    <w:multiLevelType w:val="hybridMultilevel"/>
    <w:tmpl w:val="63B240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2BD0F80"/>
    <w:multiLevelType w:val="multilevel"/>
    <w:tmpl w:val="62C240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77AEE"/>
    <w:multiLevelType w:val="hybridMultilevel"/>
    <w:tmpl w:val="99F6E838"/>
    <w:lvl w:ilvl="0" w:tplc="02026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AE0F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A6CE6"/>
    <w:multiLevelType w:val="hybridMultilevel"/>
    <w:tmpl w:val="1488E5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B0212"/>
    <w:multiLevelType w:val="hybridMultilevel"/>
    <w:tmpl w:val="517A1FB8"/>
    <w:lvl w:ilvl="0" w:tplc="07EC69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B0E47"/>
    <w:multiLevelType w:val="hybridMultilevel"/>
    <w:tmpl w:val="FB385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079D8"/>
    <w:multiLevelType w:val="hybridMultilevel"/>
    <w:tmpl w:val="4D368DDA"/>
    <w:lvl w:ilvl="0" w:tplc="6E3EE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85D28"/>
    <w:multiLevelType w:val="hybridMultilevel"/>
    <w:tmpl w:val="08A86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4E3DED"/>
    <w:multiLevelType w:val="hybridMultilevel"/>
    <w:tmpl w:val="DB143B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5E0986"/>
    <w:multiLevelType w:val="hybridMultilevel"/>
    <w:tmpl w:val="381CE36E"/>
    <w:lvl w:ilvl="0" w:tplc="FFF4DFC8">
      <w:start w:val="1"/>
      <w:numFmt w:val="decimal"/>
      <w:pStyle w:val="Styl1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332A8"/>
    <w:multiLevelType w:val="hybridMultilevel"/>
    <w:tmpl w:val="48427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72DB5"/>
    <w:multiLevelType w:val="multilevel"/>
    <w:tmpl w:val="4D36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C1527B"/>
    <w:multiLevelType w:val="hybridMultilevel"/>
    <w:tmpl w:val="287C7100"/>
    <w:lvl w:ilvl="0" w:tplc="26F03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492850"/>
    <w:multiLevelType w:val="multilevel"/>
    <w:tmpl w:val="CBDC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578C8"/>
    <w:multiLevelType w:val="singleLevel"/>
    <w:tmpl w:val="B6E4F86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3">
    <w:nsid w:val="614C6A40"/>
    <w:multiLevelType w:val="multilevel"/>
    <w:tmpl w:val="4180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A00AA3"/>
    <w:multiLevelType w:val="hybridMultilevel"/>
    <w:tmpl w:val="62C24052"/>
    <w:lvl w:ilvl="0" w:tplc="3E60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B5231"/>
    <w:multiLevelType w:val="hybridMultilevel"/>
    <w:tmpl w:val="4BD8126A"/>
    <w:lvl w:ilvl="0" w:tplc="ACC81C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43A01"/>
    <w:multiLevelType w:val="hybridMultilevel"/>
    <w:tmpl w:val="F2EE5E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3416FD5"/>
    <w:multiLevelType w:val="hybridMultilevel"/>
    <w:tmpl w:val="1CFC3B0E"/>
    <w:lvl w:ilvl="0" w:tplc="77D4A2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E6204C"/>
    <w:multiLevelType w:val="hybridMultilevel"/>
    <w:tmpl w:val="B57AA386"/>
    <w:lvl w:ilvl="0" w:tplc="A74CB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945B0C"/>
    <w:multiLevelType w:val="multilevel"/>
    <w:tmpl w:val="69F0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B233E7"/>
    <w:multiLevelType w:val="hybridMultilevel"/>
    <w:tmpl w:val="C7A0E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C57304"/>
    <w:multiLevelType w:val="hybridMultilevel"/>
    <w:tmpl w:val="55AE481C"/>
    <w:lvl w:ilvl="0" w:tplc="B5E0F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92D4D"/>
    <w:multiLevelType w:val="multilevel"/>
    <w:tmpl w:val="054816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E3F9E"/>
    <w:multiLevelType w:val="singleLevel"/>
    <w:tmpl w:val="6D9C79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32"/>
  </w:num>
  <w:num w:numId="3">
    <w:abstractNumId w:val="27"/>
  </w:num>
  <w:num w:numId="4">
    <w:abstractNumId w:val="30"/>
  </w:num>
  <w:num w:numId="5">
    <w:abstractNumId w:val="0"/>
  </w:num>
  <w:num w:numId="6">
    <w:abstractNumId w:val="26"/>
  </w:num>
  <w:num w:numId="7">
    <w:abstractNumId w:val="3"/>
  </w:num>
  <w:num w:numId="8">
    <w:abstractNumId w:val="13"/>
  </w:num>
  <w:num w:numId="9">
    <w:abstractNumId w:val="6"/>
  </w:num>
  <w:num w:numId="10">
    <w:abstractNumId w:val="39"/>
  </w:num>
  <w:num w:numId="11">
    <w:abstractNumId w:val="10"/>
  </w:num>
  <w:num w:numId="12">
    <w:abstractNumId w:val="17"/>
  </w:num>
  <w:num w:numId="13">
    <w:abstractNumId w:val="24"/>
  </w:num>
  <w:num w:numId="14">
    <w:abstractNumId w:val="33"/>
  </w:num>
  <w:num w:numId="15">
    <w:abstractNumId w:val="31"/>
  </w:num>
  <w:num w:numId="16">
    <w:abstractNumId w:val="29"/>
  </w:num>
  <w:num w:numId="17">
    <w:abstractNumId w:val="15"/>
  </w:num>
  <w:num w:numId="18">
    <w:abstractNumId w:val="9"/>
  </w:num>
  <w:num w:numId="19">
    <w:abstractNumId w:val="38"/>
  </w:num>
  <w:num w:numId="20">
    <w:abstractNumId w:val="12"/>
  </w:num>
  <w:num w:numId="21">
    <w:abstractNumId w:val="25"/>
  </w:num>
  <w:num w:numId="22">
    <w:abstractNumId w:val="4"/>
  </w:num>
  <w:num w:numId="23">
    <w:abstractNumId w:val="21"/>
  </w:num>
  <w:num w:numId="24">
    <w:abstractNumId w:val="36"/>
  </w:num>
  <w:num w:numId="25">
    <w:abstractNumId w:val="34"/>
  </w:num>
  <w:num w:numId="26">
    <w:abstractNumId w:val="37"/>
  </w:num>
  <w:num w:numId="27">
    <w:abstractNumId w:val="22"/>
  </w:num>
  <w:num w:numId="28">
    <w:abstractNumId w:val="20"/>
  </w:num>
  <w:num w:numId="29">
    <w:abstractNumId w:val="19"/>
  </w:num>
  <w:num w:numId="30">
    <w:abstractNumId w:val="18"/>
  </w:num>
  <w:num w:numId="31">
    <w:abstractNumId w:val="42"/>
  </w:num>
  <w:num w:numId="32">
    <w:abstractNumId w:val="7"/>
  </w:num>
  <w:num w:numId="33">
    <w:abstractNumId w:val="40"/>
  </w:num>
  <w:num w:numId="34">
    <w:abstractNumId w:val="11"/>
  </w:num>
  <w:num w:numId="35">
    <w:abstractNumId w:val="2"/>
  </w:num>
  <w:num w:numId="36">
    <w:abstractNumId w:val="1"/>
  </w:num>
  <w:num w:numId="37">
    <w:abstractNumId w:val="43"/>
  </w:num>
  <w:num w:numId="38">
    <w:abstractNumId w:val="23"/>
  </w:num>
  <w:num w:numId="39">
    <w:abstractNumId w:val="35"/>
  </w:num>
  <w:num w:numId="40">
    <w:abstractNumId w:val="41"/>
  </w:num>
  <w:num w:numId="41">
    <w:abstractNumId w:val="16"/>
  </w:num>
  <w:num w:numId="42">
    <w:abstractNumId w:val="28"/>
  </w:num>
  <w:num w:numId="43">
    <w:abstractNumId w:val="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0"/>
    <w:rsid w:val="000116D2"/>
    <w:rsid w:val="000118EA"/>
    <w:rsid w:val="00024AAE"/>
    <w:rsid w:val="000806D9"/>
    <w:rsid w:val="00085980"/>
    <w:rsid w:val="000A0409"/>
    <w:rsid w:val="00103C7A"/>
    <w:rsid w:val="00122723"/>
    <w:rsid w:val="001404FE"/>
    <w:rsid w:val="001431A5"/>
    <w:rsid w:val="001445CD"/>
    <w:rsid w:val="00165EDF"/>
    <w:rsid w:val="0019325F"/>
    <w:rsid w:val="001B1EE9"/>
    <w:rsid w:val="001C70BB"/>
    <w:rsid w:val="001D647A"/>
    <w:rsid w:val="001F2926"/>
    <w:rsid w:val="00201B7E"/>
    <w:rsid w:val="0021470A"/>
    <w:rsid w:val="00236565"/>
    <w:rsid w:val="00275E81"/>
    <w:rsid w:val="00294158"/>
    <w:rsid w:val="002A6F8A"/>
    <w:rsid w:val="002C070F"/>
    <w:rsid w:val="00306E90"/>
    <w:rsid w:val="00373DA1"/>
    <w:rsid w:val="003A7E8E"/>
    <w:rsid w:val="003B6F4B"/>
    <w:rsid w:val="003D0ED4"/>
    <w:rsid w:val="003D2E11"/>
    <w:rsid w:val="003F1D5F"/>
    <w:rsid w:val="003F28FF"/>
    <w:rsid w:val="004109CA"/>
    <w:rsid w:val="00416980"/>
    <w:rsid w:val="00451293"/>
    <w:rsid w:val="00494CFD"/>
    <w:rsid w:val="004B0D51"/>
    <w:rsid w:val="004E09F1"/>
    <w:rsid w:val="00540061"/>
    <w:rsid w:val="00551B64"/>
    <w:rsid w:val="00594F85"/>
    <w:rsid w:val="005C48CB"/>
    <w:rsid w:val="005D67C0"/>
    <w:rsid w:val="005F15B7"/>
    <w:rsid w:val="00631001"/>
    <w:rsid w:val="0063119B"/>
    <w:rsid w:val="00656CA2"/>
    <w:rsid w:val="006D281A"/>
    <w:rsid w:val="00720FE8"/>
    <w:rsid w:val="007760E9"/>
    <w:rsid w:val="00787414"/>
    <w:rsid w:val="00793DDC"/>
    <w:rsid w:val="007B2BF7"/>
    <w:rsid w:val="007F66FF"/>
    <w:rsid w:val="00817EFF"/>
    <w:rsid w:val="008D2BCC"/>
    <w:rsid w:val="008D6887"/>
    <w:rsid w:val="008D79DA"/>
    <w:rsid w:val="008F25C9"/>
    <w:rsid w:val="00906CF5"/>
    <w:rsid w:val="00922AF0"/>
    <w:rsid w:val="00927D00"/>
    <w:rsid w:val="0095016E"/>
    <w:rsid w:val="00960841"/>
    <w:rsid w:val="009674A9"/>
    <w:rsid w:val="00970106"/>
    <w:rsid w:val="00A27239"/>
    <w:rsid w:val="00A40B58"/>
    <w:rsid w:val="00A4549D"/>
    <w:rsid w:val="00A73E59"/>
    <w:rsid w:val="00A93E85"/>
    <w:rsid w:val="00AB17E9"/>
    <w:rsid w:val="00AC5F89"/>
    <w:rsid w:val="00B0691D"/>
    <w:rsid w:val="00B15BE0"/>
    <w:rsid w:val="00B276CE"/>
    <w:rsid w:val="00B370A4"/>
    <w:rsid w:val="00B4437F"/>
    <w:rsid w:val="00BD48E5"/>
    <w:rsid w:val="00C36CE8"/>
    <w:rsid w:val="00C5234B"/>
    <w:rsid w:val="00CB5896"/>
    <w:rsid w:val="00CE337C"/>
    <w:rsid w:val="00CE6E8D"/>
    <w:rsid w:val="00D44FD1"/>
    <w:rsid w:val="00D46C81"/>
    <w:rsid w:val="00D50CC9"/>
    <w:rsid w:val="00D8407D"/>
    <w:rsid w:val="00D8663D"/>
    <w:rsid w:val="00D86E92"/>
    <w:rsid w:val="00D97588"/>
    <w:rsid w:val="00E263BF"/>
    <w:rsid w:val="00E36A7E"/>
    <w:rsid w:val="00E90C33"/>
    <w:rsid w:val="00E923FA"/>
    <w:rsid w:val="00EC1996"/>
    <w:rsid w:val="00EC1CE3"/>
    <w:rsid w:val="00ED0C31"/>
    <w:rsid w:val="00EE1D0C"/>
    <w:rsid w:val="00EF6CD1"/>
    <w:rsid w:val="00F079C2"/>
    <w:rsid w:val="00F250B1"/>
    <w:rsid w:val="00F65326"/>
    <w:rsid w:val="00FA02AB"/>
    <w:rsid w:val="00F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5040" w:firstLine="72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ind w:firstLine="720"/>
      <w:jc w:val="center"/>
      <w:outlineLvl w:val="2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240" w:after="12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t">
    <w:name w:val="vlevot"/>
    <w:basedOn w:val="vlevo"/>
    <w:rPr>
      <w:b/>
    </w:rPr>
  </w:style>
  <w:style w:type="paragraph" w:customStyle="1" w:styleId="parzahl">
    <w:name w:val="parzahl"/>
    <w:basedOn w:val="Normln"/>
    <w:next w:val="Paragrafneeslovan"/>
    <w:pPr>
      <w:tabs>
        <w:tab w:val="left" w:pos="720"/>
      </w:tabs>
      <w:spacing w:before="360" w:after="120"/>
      <w:ind w:left="720" w:hanging="720"/>
    </w:pPr>
    <w:rPr>
      <w:b/>
      <w:spacing w:val="40"/>
      <w:sz w:val="24"/>
    </w:rPr>
  </w:style>
  <w:style w:type="paragraph" w:customStyle="1" w:styleId="Komise04b">
    <w:name w:val="Komise04b"/>
    <w:basedOn w:val="Normln"/>
    <w:pPr>
      <w:spacing w:before="120"/>
      <w:jc w:val="both"/>
    </w:pPr>
    <w:rPr>
      <w:sz w:val="24"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 w:val="24"/>
    </w:rPr>
  </w:style>
  <w:style w:type="paragraph" w:customStyle="1" w:styleId="Styl-05b">
    <w:name w:val="Styl-05b"/>
    <w:basedOn w:val="Normln"/>
    <w:pPr>
      <w:spacing w:before="120"/>
      <w:ind w:firstLine="851"/>
      <w:jc w:val="both"/>
    </w:pPr>
    <w:rPr>
      <w:sz w:val="24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spacing w:after="120"/>
      <w:jc w:val="both"/>
    </w:pPr>
    <w:rPr>
      <w:color w:val="FF0000"/>
      <w:sz w:val="24"/>
    </w:rPr>
  </w:style>
  <w:style w:type="paragraph" w:customStyle="1" w:styleId="adresa">
    <w:name w:val="adresa"/>
    <w:basedOn w:val="Normln"/>
    <w:pPr>
      <w:ind w:left="567"/>
    </w:pPr>
    <w:rPr>
      <w:b/>
      <w:sz w:val="24"/>
    </w:rPr>
  </w:style>
  <w:style w:type="character" w:styleId="slostrnky">
    <w:name w:val="page number"/>
    <w:basedOn w:val="Standardnpsmoodstavce"/>
  </w:style>
  <w:style w:type="paragraph" w:customStyle="1" w:styleId="Styl-05">
    <w:name w:val="Styl-05"/>
    <w:basedOn w:val="Normln"/>
    <w:pPr>
      <w:ind w:firstLine="851"/>
      <w:jc w:val="both"/>
    </w:pPr>
    <w:rPr>
      <w:sz w:val="24"/>
    </w:rPr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jc w:val="right"/>
    </w:pPr>
    <w:rPr>
      <w:sz w:val="24"/>
    </w:rPr>
  </w:style>
  <w:style w:type="paragraph" w:customStyle="1" w:styleId="Styl3">
    <w:name w:val="Styl3"/>
    <w:basedOn w:val="Normln"/>
    <w:pPr>
      <w:jc w:val="both"/>
    </w:pPr>
    <w:rPr>
      <w:sz w:val="24"/>
    </w:rPr>
  </w:style>
  <w:style w:type="paragraph" w:customStyle="1" w:styleId="Styl12">
    <w:name w:val="Styl12"/>
    <w:basedOn w:val="Normln"/>
    <w:pPr>
      <w:spacing w:before="120"/>
      <w:jc w:val="center"/>
    </w:pPr>
    <w:rPr>
      <w:b/>
      <w:sz w:val="24"/>
    </w:rPr>
  </w:style>
  <w:style w:type="paragraph" w:customStyle="1" w:styleId="Styl1">
    <w:name w:val="Styl1"/>
    <w:basedOn w:val="Paragrafneslovan"/>
    <w:pPr>
      <w:spacing w:before="120"/>
    </w:pPr>
  </w:style>
  <w:style w:type="paragraph" w:customStyle="1" w:styleId="Styl14">
    <w:name w:val="Styl14"/>
    <w:basedOn w:val="Styl3"/>
    <w:pPr>
      <w:numPr>
        <w:numId w:val="3"/>
      </w:numPr>
      <w:spacing w:before="120"/>
    </w:pPr>
  </w:style>
  <w:style w:type="paragraph" w:customStyle="1" w:styleId="Styl26">
    <w:name w:val="Styl26"/>
    <w:basedOn w:val="Normln"/>
    <w:pPr>
      <w:numPr>
        <w:numId w:val="1"/>
      </w:numPr>
      <w:spacing w:before="120"/>
      <w:ind w:left="357" w:hanging="357"/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Odstavecseseznamem">
    <w:name w:val="List Paragraph"/>
    <w:basedOn w:val="Normln"/>
    <w:uiPriority w:val="34"/>
    <w:qFormat/>
    <w:rsid w:val="00A93E8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5040" w:firstLine="72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ind w:firstLine="720"/>
      <w:jc w:val="center"/>
      <w:outlineLvl w:val="2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240" w:after="12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customStyle="1" w:styleId="Paragrafneeslovan">
    <w:name w:val="Paragraf neeíslovaný"/>
    <w:basedOn w:val="Normln"/>
    <w:pPr>
      <w:jc w:val="both"/>
    </w:pPr>
    <w:rPr>
      <w:sz w:val="24"/>
    </w:rPr>
  </w:style>
  <w:style w:type="paragraph" w:customStyle="1" w:styleId="vlevot">
    <w:name w:val="vlevot"/>
    <w:basedOn w:val="vlevo"/>
    <w:rPr>
      <w:b/>
    </w:rPr>
  </w:style>
  <w:style w:type="paragraph" w:customStyle="1" w:styleId="parzahl">
    <w:name w:val="parzahl"/>
    <w:basedOn w:val="Normln"/>
    <w:next w:val="Paragrafneeslovan"/>
    <w:pPr>
      <w:tabs>
        <w:tab w:val="left" w:pos="720"/>
      </w:tabs>
      <w:spacing w:before="360" w:after="120"/>
      <w:ind w:left="720" w:hanging="720"/>
    </w:pPr>
    <w:rPr>
      <w:b/>
      <w:spacing w:val="40"/>
      <w:sz w:val="24"/>
    </w:rPr>
  </w:style>
  <w:style w:type="paragraph" w:customStyle="1" w:styleId="Komise04b">
    <w:name w:val="Komise04b"/>
    <w:basedOn w:val="Normln"/>
    <w:pPr>
      <w:spacing w:before="120"/>
      <w:jc w:val="both"/>
    </w:pPr>
    <w:rPr>
      <w:sz w:val="24"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 w:val="24"/>
    </w:rPr>
  </w:style>
  <w:style w:type="paragraph" w:customStyle="1" w:styleId="Styl-05b">
    <w:name w:val="Styl-05b"/>
    <w:basedOn w:val="Normln"/>
    <w:pPr>
      <w:spacing w:before="120"/>
      <w:ind w:firstLine="851"/>
      <w:jc w:val="both"/>
    </w:pPr>
    <w:rPr>
      <w:sz w:val="24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spacing w:after="120"/>
      <w:jc w:val="both"/>
    </w:pPr>
    <w:rPr>
      <w:color w:val="FF0000"/>
      <w:sz w:val="24"/>
    </w:rPr>
  </w:style>
  <w:style w:type="paragraph" w:customStyle="1" w:styleId="adresa">
    <w:name w:val="adresa"/>
    <w:basedOn w:val="Normln"/>
    <w:pPr>
      <w:ind w:left="567"/>
    </w:pPr>
    <w:rPr>
      <w:b/>
      <w:sz w:val="24"/>
    </w:rPr>
  </w:style>
  <w:style w:type="character" w:styleId="slostrnky">
    <w:name w:val="page number"/>
    <w:basedOn w:val="Standardnpsmoodstavce"/>
  </w:style>
  <w:style w:type="paragraph" w:customStyle="1" w:styleId="Styl-05">
    <w:name w:val="Styl-05"/>
    <w:basedOn w:val="Normln"/>
    <w:pPr>
      <w:ind w:firstLine="851"/>
      <w:jc w:val="both"/>
    </w:pPr>
    <w:rPr>
      <w:sz w:val="24"/>
    </w:rPr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jc w:val="right"/>
    </w:pPr>
    <w:rPr>
      <w:sz w:val="24"/>
    </w:rPr>
  </w:style>
  <w:style w:type="paragraph" w:customStyle="1" w:styleId="Styl3">
    <w:name w:val="Styl3"/>
    <w:basedOn w:val="Normln"/>
    <w:pPr>
      <w:jc w:val="both"/>
    </w:pPr>
    <w:rPr>
      <w:sz w:val="24"/>
    </w:rPr>
  </w:style>
  <w:style w:type="paragraph" w:customStyle="1" w:styleId="Styl12">
    <w:name w:val="Styl12"/>
    <w:basedOn w:val="Normln"/>
    <w:pPr>
      <w:spacing w:before="120"/>
      <w:jc w:val="center"/>
    </w:pPr>
    <w:rPr>
      <w:b/>
      <w:sz w:val="24"/>
    </w:rPr>
  </w:style>
  <w:style w:type="paragraph" w:customStyle="1" w:styleId="Styl1">
    <w:name w:val="Styl1"/>
    <w:basedOn w:val="Paragrafneslovan"/>
    <w:pPr>
      <w:spacing w:before="120"/>
    </w:pPr>
  </w:style>
  <w:style w:type="paragraph" w:customStyle="1" w:styleId="Styl14">
    <w:name w:val="Styl14"/>
    <w:basedOn w:val="Styl3"/>
    <w:pPr>
      <w:numPr>
        <w:numId w:val="3"/>
      </w:numPr>
      <w:spacing w:before="120"/>
    </w:pPr>
  </w:style>
  <w:style w:type="paragraph" w:customStyle="1" w:styleId="Styl26">
    <w:name w:val="Styl26"/>
    <w:basedOn w:val="Normln"/>
    <w:pPr>
      <w:numPr>
        <w:numId w:val="1"/>
      </w:numPr>
      <w:spacing w:before="120"/>
      <w:ind w:left="357" w:hanging="357"/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Odstavecseseznamem">
    <w:name w:val="List Paragraph"/>
    <w:basedOn w:val="Normln"/>
    <w:uiPriority w:val="34"/>
    <w:qFormat/>
    <w:rsid w:val="00A93E8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berkova</dc:creator>
  <cp:lastModifiedBy>Malínský David</cp:lastModifiedBy>
  <cp:revision>2</cp:revision>
  <cp:lastPrinted>2014-05-30T10:49:00Z</cp:lastPrinted>
  <dcterms:created xsi:type="dcterms:W3CDTF">2014-06-02T11:23:00Z</dcterms:created>
  <dcterms:modified xsi:type="dcterms:W3CDTF">2014-06-02T11:23:00Z</dcterms:modified>
</cp:coreProperties>
</file>