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14" w:rsidRPr="00B51214" w:rsidRDefault="00B51214" w:rsidP="00B5121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Příloha č. 1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1214" w:rsidRPr="00B51214" w:rsidRDefault="002E6FA0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Informace k </w:t>
      </w:r>
      <w:r w:rsidR="00B51214" w:rsidRPr="00B5121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nemovitost</w:t>
      </w:r>
      <w:r w:rsidR="00316FC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B51214" w:rsidRPr="00EE4A45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Koterovská 36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083A43"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tj. 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pozem</w:t>
      </w:r>
      <w:r w:rsidR="00083A43"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 </w:t>
      </w:r>
      <w:proofErr w:type="spellStart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proofErr w:type="gramStart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proofErr w:type="gramEnd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1352 o výměře 232 m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zastavěná plocha a</w:t>
      </w:r>
      <w:r w:rsidR="00913563"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nádvoří,</w:t>
      </w:r>
      <w:r w:rsidR="00083A43"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jehož součástí je stavba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083A43"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Východní Předměstí č. p. 568, objekt bydlení, 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</w:t>
      </w:r>
      <w:r w:rsidR="00913563"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parc.č</w:t>
      </w:r>
      <w:proofErr w:type="spellEnd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1351 o výměře 169 m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zahrada, vše k. </w:t>
      </w:r>
      <w:proofErr w:type="spellStart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ú.</w:t>
      </w:r>
      <w:proofErr w:type="spellEnd"/>
      <w:r w:rsidRPr="00EE4A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Plzeň.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Město Plzeň se stalo vlastníkem nemovitostí na základě §3 zák. č. 172/1991 Sb. a kupní smlouvy </w:t>
      </w:r>
      <w:proofErr w:type="spellStart"/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zavkladované</w:t>
      </w:r>
      <w:proofErr w:type="spellEnd"/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pod čj. V-10671/2006-405.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Správcem nemovitostí je Obytná zóna Sylván a.s.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Popis domu: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podlaží: 4 (3 nadzemní, 1 podzemní)</w:t>
      </w:r>
    </w:p>
    <w:p w:rsidR="00B51214" w:rsidRPr="001022B5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22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Počet bytů: 8 – </w:t>
      </w:r>
      <w:r w:rsidR="00B11B31" w:rsidRPr="001022B5">
        <w:rPr>
          <w:rFonts w:ascii="Times New Roman" w:eastAsia="Times New Roman" w:hAnsi="Times New Roman" w:cs="Times New Roman"/>
          <w:sz w:val="24"/>
          <w:szCs w:val="20"/>
          <w:lang w:eastAsia="cs-CZ"/>
        </w:rPr>
        <w:t>z toho 3 volné a 5 obsazených (</w:t>
      </w:r>
      <w:r w:rsidR="00643431">
        <w:rPr>
          <w:rFonts w:ascii="Times New Roman" w:eastAsia="Times New Roman" w:hAnsi="Times New Roman" w:cs="Times New Roman"/>
          <w:sz w:val="24"/>
          <w:szCs w:val="20"/>
          <w:lang w:eastAsia="cs-CZ"/>
        </w:rPr>
        <w:t>1x uživatel, 2</w:t>
      </w:r>
      <w:r w:rsidR="001022B5" w:rsidRPr="001022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x na dobu určitou s prolongací 1 rok, 2 x na dobu neurčitou)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Počet nebytových prostorů: </w:t>
      </w:r>
      <w:r w:rsidR="001022B5">
        <w:rPr>
          <w:rFonts w:ascii="Times New Roman" w:eastAsia="Times New Roman" w:hAnsi="Times New Roman" w:cs="Times New Roman"/>
          <w:sz w:val="24"/>
          <w:szCs w:val="20"/>
          <w:lang w:eastAsia="cs-CZ"/>
        </w:rPr>
        <w:t>1 - volný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Technický stav domu: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Jedná se o čtyřpodlažní zděný dům se sedlovou střechou, Střešní krytina je ve</w:t>
      </w:r>
      <w:r w:rsidR="00B11B31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špatném technickém stavu. Fasáda domu je původní, opadává. Okna v domě jsou původní dřevěná ve velmi špatném technickém stavu. Dveře do bytů jsou dřevěné jednokřídlé. Byty jsou vytápěny pomocí plynových kamen </w:t>
      </w:r>
      <w:proofErr w:type="spellStart"/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waw</w:t>
      </w:r>
      <w:proofErr w:type="spellEnd"/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. Ohřev vody je pomocí el</w:t>
      </w:r>
      <w:r w:rsidR="008A377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bojlerů a průtokových ohřívačů. V bytech nejsou osazena měřidla na</w:t>
      </w:r>
      <w:r w:rsidR="00B11B31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studenou vodu. Sklepy a část nadzemního zdiva jsou vlhké z důvodu poškozené nebo zcela chybějící hydroizolace. Objekt je ve velmi špatném technickém stavu</w:t>
      </w:r>
      <w:r w:rsidR="00B11B31">
        <w:rPr>
          <w:rFonts w:ascii="Times New Roman" w:eastAsia="Times New Roman" w:hAnsi="Times New Roman" w:cs="Times New Roman"/>
          <w:sz w:val="24"/>
          <w:szCs w:val="20"/>
          <w:lang w:eastAsia="cs-CZ"/>
        </w:rPr>
        <w:t>, je nutná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rekonstrukc</w:t>
      </w:r>
      <w:r w:rsidR="00B11B31"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Rok            Příjem</w:t>
      </w:r>
      <w:proofErr w:type="gramEnd"/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nájmů        Náklady  na opravy a údržbu 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2011            154 025,00 Kč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93 121,50 Kč</w:t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>2012            202 084,00 Kč</w:t>
      </w: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699 229,66 Kč</w:t>
      </w:r>
    </w:p>
    <w:p w:rsidR="00B51214" w:rsidRPr="00B51214" w:rsidRDefault="0095261D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2013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160 126,00 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84 451,30 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51214" w:rsidRP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121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Kanalizační přípojka je v délce 8,95 m od paty domu k hlavnímu řadu, vodovodní přípojka je v délce 2,10 m od paty domu k hlavnímu řadu. </w:t>
      </w:r>
    </w:p>
    <w:p w:rsidR="00B51214" w:rsidRDefault="00B51214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5F23" w:rsidRPr="00E55F23" w:rsidRDefault="00E55F23" w:rsidP="00E5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5F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Cena nemovitosti v místě a čase obvyklá dle znaleckého posudku pana Vladislava </w:t>
      </w:r>
      <w:proofErr w:type="spellStart"/>
      <w:r w:rsidRPr="00E55F23">
        <w:rPr>
          <w:rFonts w:ascii="Times New Roman" w:eastAsia="Times New Roman" w:hAnsi="Times New Roman" w:cs="Times New Roman"/>
          <w:sz w:val="24"/>
          <w:szCs w:val="20"/>
          <w:lang w:eastAsia="cs-CZ"/>
        </w:rPr>
        <w:t>Titla</w:t>
      </w:r>
      <w:proofErr w:type="spellEnd"/>
      <w:r w:rsidRPr="00E55F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ze dne 14. 8. 2013 činí 5 000 000,- Kč.</w:t>
      </w:r>
    </w:p>
    <w:p w:rsidR="00E55F23" w:rsidRPr="00B51214" w:rsidRDefault="00E55F23" w:rsidP="00B5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90980" w:rsidRPr="00790980" w:rsidRDefault="00790980" w:rsidP="007909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0980">
        <w:rPr>
          <w:rFonts w:ascii="Times New Roman" w:hAnsi="Times New Roman" w:cs="Times New Roman"/>
          <w:sz w:val="24"/>
        </w:rPr>
        <w:t>Na základě usnesení ZMP č. 656 ze dne 12. 12. 2013 byla dne 26. 2. 2014 vyhlášena městská soutěž pro držitele platných nájemních a podnájemních smluv na prodej nemovitostí na adrese Koterovská 36 za minimální vyvolávací cenu 5 000 000,- Kč</w:t>
      </w:r>
      <w:r w:rsidR="00050E4F">
        <w:rPr>
          <w:rFonts w:ascii="Times New Roman" w:hAnsi="Times New Roman" w:cs="Times New Roman"/>
          <w:sz w:val="24"/>
        </w:rPr>
        <w:t>.</w:t>
      </w:r>
      <w:r w:rsidRPr="00790980">
        <w:rPr>
          <w:rFonts w:ascii="Times New Roman" w:hAnsi="Times New Roman" w:cs="Times New Roman"/>
          <w:sz w:val="24"/>
        </w:rPr>
        <w:t xml:space="preserve"> Soutěž byla vyhlášena marně, proto byla vyhlášena soutěž pro neurčitý okruh zájemců. Ani této soutěže se dne 2. dubna 2014 nezúčastnil žádný zájemce.</w:t>
      </w:r>
    </w:p>
    <w:p w:rsidR="002915B2" w:rsidRDefault="00050E4F">
      <w:bookmarkStart w:id="0" w:name="_GoBack"/>
      <w:bookmarkEnd w:id="0"/>
    </w:p>
    <w:sectPr w:rsidR="002915B2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BC" w:rsidRDefault="00B11B31">
      <w:pPr>
        <w:spacing w:after="0" w:line="240" w:lineRule="auto"/>
      </w:pPr>
      <w:r>
        <w:separator/>
      </w:r>
    </w:p>
  </w:endnote>
  <w:endnote w:type="continuationSeparator" w:id="0">
    <w:p w:rsidR="003549BC" w:rsidRDefault="00B1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66" w:rsidRPr="00F908CB" w:rsidRDefault="00B51214" w:rsidP="0066450D">
    <w:pPr>
      <w:pStyle w:val="Zpat"/>
      <w:jc w:val="right"/>
    </w:pPr>
    <w:r w:rsidRPr="00F908CB">
      <w:rPr>
        <w:rStyle w:val="slostrnky"/>
      </w:rPr>
      <w:fldChar w:fldCharType="begin"/>
    </w:r>
    <w:r w:rsidRPr="00F908CB">
      <w:rPr>
        <w:rStyle w:val="slostrnky"/>
      </w:rPr>
      <w:instrText xml:space="preserve"> PAGE </w:instrText>
    </w:r>
    <w:r w:rsidRPr="00F908CB">
      <w:rPr>
        <w:rStyle w:val="slostrnky"/>
      </w:rPr>
      <w:fldChar w:fldCharType="separate"/>
    </w:r>
    <w:r w:rsidR="00050E4F">
      <w:rPr>
        <w:rStyle w:val="slostrnky"/>
        <w:noProof/>
      </w:rPr>
      <w:t>1</w:t>
    </w:r>
    <w:r w:rsidRPr="00F908CB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BC" w:rsidRDefault="00B11B31">
      <w:pPr>
        <w:spacing w:after="0" w:line="240" w:lineRule="auto"/>
      </w:pPr>
      <w:r>
        <w:separator/>
      </w:r>
    </w:p>
  </w:footnote>
  <w:footnote w:type="continuationSeparator" w:id="0">
    <w:p w:rsidR="003549BC" w:rsidRDefault="00B1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5DA"/>
    <w:multiLevelType w:val="hybridMultilevel"/>
    <w:tmpl w:val="74963F1C"/>
    <w:lvl w:ilvl="0" w:tplc="C898275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4"/>
    <w:rsid w:val="00050E4F"/>
    <w:rsid w:val="00083A43"/>
    <w:rsid w:val="001022B5"/>
    <w:rsid w:val="002B0CB1"/>
    <w:rsid w:val="002E6FA0"/>
    <w:rsid w:val="00316FCB"/>
    <w:rsid w:val="003549BC"/>
    <w:rsid w:val="00643431"/>
    <w:rsid w:val="00756922"/>
    <w:rsid w:val="00790980"/>
    <w:rsid w:val="007A465D"/>
    <w:rsid w:val="007A73C9"/>
    <w:rsid w:val="008A3775"/>
    <w:rsid w:val="00913563"/>
    <w:rsid w:val="0095261D"/>
    <w:rsid w:val="00A75DAB"/>
    <w:rsid w:val="00B11B31"/>
    <w:rsid w:val="00B51214"/>
    <w:rsid w:val="00D90FA3"/>
    <w:rsid w:val="00DE7A80"/>
    <w:rsid w:val="00E55F23"/>
    <w:rsid w:val="00EE4A45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214"/>
  </w:style>
  <w:style w:type="character" w:styleId="slostrnky">
    <w:name w:val="page number"/>
    <w:basedOn w:val="Standardnpsmoodstavce"/>
    <w:rsid w:val="00B51214"/>
  </w:style>
  <w:style w:type="paragraph" w:customStyle="1" w:styleId="vlevo">
    <w:name w:val="vlevo"/>
    <w:basedOn w:val="Normln"/>
    <w:link w:val="vlevoChar"/>
    <w:rsid w:val="002E6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2E6F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214"/>
  </w:style>
  <w:style w:type="character" w:styleId="slostrnky">
    <w:name w:val="page number"/>
    <w:basedOn w:val="Standardnpsmoodstavce"/>
    <w:rsid w:val="00B51214"/>
  </w:style>
  <w:style w:type="paragraph" w:customStyle="1" w:styleId="vlevo">
    <w:name w:val="vlevo"/>
    <w:basedOn w:val="Normln"/>
    <w:link w:val="vlevoChar"/>
    <w:rsid w:val="002E6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2E6F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17</cp:revision>
  <cp:lastPrinted>2014-05-06T11:36:00Z</cp:lastPrinted>
  <dcterms:created xsi:type="dcterms:W3CDTF">2013-09-18T10:45:00Z</dcterms:created>
  <dcterms:modified xsi:type="dcterms:W3CDTF">2014-05-06T11:43:00Z</dcterms:modified>
</cp:coreProperties>
</file>