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sdtContentLocked"/>
        <w:placeholder>
          <w:docPart w:val="0946B688187D4646BF7637F136CE7CD0"/>
        </w:placeholder>
        <w:text/>
      </w:sdtPr>
      <w:sdtEndPr/>
      <w:sdtContent>
        <w:p w:rsidR="00856FA8" w:rsidRPr="00F75F22" w:rsidRDefault="006F50C3" w:rsidP="007D38DB">
          <w:pPr>
            <w:pStyle w:val="Nadpis1"/>
          </w:pPr>
          <w:r w:rsidRPr="00EC3370">
            <w:t>DŮVODOVÁ ZPRÁVA</w:t>
          </w:r>
        </w:p>
      </w:sdtContent>
    </w:sdt>
    <w:p w:rsidR="00C2410E" w:rsidRDefault="00856FA8" w:rsidP="007806CC">
      <w:pPr>
        <w:pStyle w:val="Nadpis3"/>
      </w:pPr>
      <w:r>
        <w:t>Název problému a jeho charakteristika</w:t>
      </w:r>
    </w:p>
    <w:p w:rsidR="00257B66" w:rsidRPr="00257B66" w:rsidRDefault="005425D2" w:rsidP="0036361C">
      <w:pPr>
        <w:pStyle w:val="OdstavecNadpis3"/>
      </w:pPr>
      <w:r>
        <w:t>Stanovení měsíčních odměn neuvolněným členům zastupitelstva podle druhu vykonávané funkce a podle počtu obyvatel obce.</w:t>
      </w:r>
      <w:r w:rsidR="007F6B93">
        <w:t xml:space="preserve"> Stanovení odměn členům výborů, kteří nejsou členy zastupitelstva. Vše v souladu s §72 a §84 odst. 2 písm. n), u) zákona č. 128/2000Sb., o obcích</w:t>
      </w:r>
    </w:p>
    <w:p w:rsidR="00257B66" w:rsidRPr="00257B66" w:rsidRDefault="00856FA8" w:rsidP="00257B66">
      <w:pPr>
        <w:pStyle w:val="Nadpis3"/>
      </w:pPr>
      <w:r>
        <w:t>Konstatování současného stavu a jeho analýza</w:t>
      </w:r>
    </w:p>
    <w:p w:rsidR="00856FA8" w:rsidRDefault="005425D2" w:rsidP="00972541">
      <w:pPr>
        <w:pStyle w:val="OdstavecNadpis3"/>
      </w:pPr>
      <w:r>
        <w:t>V souladu se zákonem č. 128/2000</w:t>
      </w:r>
      <w:r w:rsidR="00766F58">
        <w:t xml:space="preserve"> </w:t>
      </w:r>
      <w:r>
        <w:t>Sb., o obcích v platném znění a nařízením vlády č. 37/2003</w:t>
      </w:r>
      <w:r w:rsidR="00766F58">
        <w:t xml:space="preserve"> </w:t>
      </w:r>
      <w:r>
        <w:t>Sb., o odměnách za výkon funkce členům zastupitelstev, ve znění pozdějších předpisů, je stanovena výše měsíčních odměn pro neuvolněné členy zastupitelstva za výkon funkce-místostarosty, člena zastupitelstva, člena rady, předsedy výboru, předsedy komise, člena výboru, člena komise a výše příplatku podle počtu obyvatel.</w:t>
      </w:r>
    </w:p>
    <w:p w:rsidR="00856FA8" w:rsidRDefault="00856FA8" w:rsidP="00A8542F">
      <w:pPr>
        <w:pStyle w:val="Nadpis3"/>
      </w:pPr>
      <w:r>
        <w:t>Předpokládaný cílový stav</w:t>
      </w:r>
    </w:p>
    <w:p w:rsidR="003348EA" w:rsidRDefault="005425D2" w:rsidP="003348EA">
      <w:pPr>
        <w:pStyle w:val="OdstavecNadpis3"/>
        <w:rPr>
          <w:szCs w:val="24"/>
        </w:rPr>
      </w:pPr>
      <w:r>
        <w:t>Stanovení měsíčních odměn neuvolněným členům zastupitelstva v závislosti na druhu vykonávané funkce.</w:t>
      </w:r>
      <w:r w:rsidR="00364083">
        <w:t xml:space="preserve"> </w:t>
      </w:r>
      <w:r w:rsidR="003348EA">
        <w:t>V</w:t>
      </w:r>
      <w:r w:rsidR="003348EA">
        <w:rPr>
          <w:szCs w:val="24"/>
        </w:rPr>
        <w:t> souladu s §72 a §84 odst. 2 písm. n) zákona č. 128/200</w:t>
      </w:r>
      <w:r w:rsidR="00766F58">
        <w:rPr>
          <w:szCs w:val="24"/>
        </w:rPr>
        <w:t>0</w:t>
      </w:r>
      <w:r w:rsidR="003348EA">
        <w:rPr>
          <w:szCs w:val="24"/>
        </w:rPr>
        <w:t xml:space="preserve"> Sb., o obcích</w:t>
      </w:r>
      <w:r w:rsidR="00932765">
        <w:rPr>
          <w:szCs w:val="24"/>
        </w:rPr>
        <w:t>,</w:t>
      </w:r>
      <w:r w:rsidR="003348EA">
        <w:rPr>
          <w:szCs w:val="24"/>
        </w:rPr>
        <w:t xml:space="preserve"> odměnu za výkon funkce: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 xml:space="preserve">            -   </w:t>
      </w:r>
      <w:r w:rsidRPr="003E7721">
        <w:rPr>
          <w:b/>
          <w:szCs w:val="24"/>
        </w:rPr>
        <w:t>místostarosty</w:t>
      </w:r>
      <w:r>
        <w:rPr>
          <w:b/>
          <w:szCs w:val="24"/>
        </w:rPr>
        <w:t xml:space="preserve"> </w:t>
      </w:r>
      <w:r w:rsidRPr="003E7721">
        <w:rPr>
          <w:szCs w:val="24"/>
        </w:rPr>
        <w:t>jako neuvolněného</w:t>
      </w:r>
      <w:r>
        <w:rPr>
          <w:szCs w:val="24"/>
        </w:rPr>
        <w:t xml:space="preserve"> člena zastupitelstva obce ve výši </w:t>
      </w:r>
      <w:r w:rsidR="00932765">
        <w:rPr>
          <w:szCs w:val="24"/>
        </w:rPr>
        <w:t>20</w:t>
      </w:r>
      <w:r>
        <w:rPr>
          <w:szCs w:val="24"/>
        </w:rPr>
        <w:t>.</w:t>
      </w:r>
      <w:r w:rsidR="00932765">
        <w:rPr>
          <w:szCs w:val="24"/>
        </w:rPr>
        <w:t>000</w:t>
      </w:r>
      <w:bookmarkStart w:id="0" w:name="_GoBack"/>
      <w:bookmarkEnd w:id="0"/>
      <w:r>
        <w:rPr>
          <w:szCs w:val="24"/>
        </w:rPr>
        <w:t xml:space="preserve"> Kč    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 xml:space="preserve">                měsíčně. Odměna bude poskytována ode dne zvolení do funkce místostarosty.</w:t>
      </w:r>
    </w:p>
    <w:p w:rsidR="003348EA" w:rsidRPr="003E7721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b/>
          <w:szCs w:val="24"/>
        </w:rPr>
      </w:pP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 w:rsidRPr="008A45CC">
        <w:rPr>
          <w:b/>
          <w:szCs w:val="24"/>
        </w:rPr>
        <w:t>neuvolněného člena zastupitelstva</w:t>
      </w:r>
      <w:r>
        <w:rPr>
          <w:szCs w:val="24"/>
        </w:rPr>
        <w:t xml:space="preserve"> ve výši 870 Kč měsíčně  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(max. měsíční odměna 510 Kč, příplatek podle počtu obyvatel 360 Kč)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Odměna bude poskytována ode dne složení slibu.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 w:rsidRPr="008A45CC">
        <w:rPr>
          <w:b/>
          <w:szCs w:val="24"/>
        </w:rPr>
        <w:t>člena rady</w:t>
      </w:r>
      <w:r>
        <w:rPr>
          <w:szCs w:val="24"/>
        </w:rPr>
        <w:t xml:space="preserve"> jako neuvolněného člena zastupitelstva obce 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 výši 2.190 Kč měsíčně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Odměna bude poskytována ode dne zvolení do funkce člena rady.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 w:rsidRPr="008A45CC">
        <w:rPr>
          <w:b/>
          <w:szCs w:val="24"/>
        </w:rPr>
        <w:t>předsedy výboru</w:t>
      </w:r>
      <w:r>
        <w:rPr>
          <w:szCs w:val="24"/>
        </w:rPr>
        <w:t xml:space="preserve"> jako neuvolněného člena zastupitelstva obce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 výši 1.990 Kč měsíčně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Odměna bude poskytována ode dne zvolení do funkce předsedy výboru.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 w:rsidRPr="008A45CC">
        <w:rPr>
          <w:b/>
          <w:szCs w:val="24"/>
        </w:rPr>
        <w:t>předsedy komise</w:t>
      </w:r>
      <w:r>
        <w:rPr>
          <w:szCs w:val="24"/>
        </w:rPr>
        <w:t xml:space="preserve"> jako neuvolněného člena zastupitelstva obce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 výši 1.990 Kč měsíčně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Odměna bude poskytována ode dne zvolení do funkce předsedy komise.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 w:rsidRPr="008A45CC">
        <w:rPr>
          <w:b/>
          <w:szCs w:val="24"/>
        </w:rPr>
        <w:t>člena výboru</w:t>
      </w:r>
      <w:r>
        <w:rPr>
          <w:szCs w:val="24"/>
        </w:rPr>
        <w:t xml:space="preserve"> jako neuvolněného člena zastupitelstva obce 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 výši 1.650 Kč měsíčně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Odměna bude poskytována ode dne zvolení do funkce člena výboru.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 w:rsidRPr="00AB2135">
        <w:rPr>
          <w:b/>
          <w:szCs w:val="24"/>
        </w:rPr>
        <w:t>člena komise</w:t>
      </w:r>
      <w:r>
        <w:rPr>
          <w:szCs w:val="24"/>
        </w:rPr>
        <w:t xml:space="preserve"> jako neuvolněného člena zastupitelstva obce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 výši 1.650 Kč měsíčně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Odměna bude poskytována ode dne zvolení do funkce člena komise.</w:t>
      </w:r>
    </w:p>
    <w:p w:rsidR="003348EA" w:rsidRDefault="003348EA" w:rsidP="003348EA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426" w:hanging="426"/>
        <w:rPr>
          <w:szCs w:val="24"/>
        </w:rPr>
      </w:pPr>
    </w:p>
    <w:p w:rsidR="003348EA" w:rsidRDefault="003348EA" w:rsidP="00972541">
      <w:pPr>
        <w:pStyle w:val="OdstavecNadpis3"/>
      </w:pPr>
    </w:p>
    <w:p w:rsidR="00856FA8" w:rsidRDefault="00856FA8" w:rsidP="00A8542F">
      <w:pPr>
        <w:pStyle w:val="Nadpis3"/>
      </w:pPr>
      <w:r>
        <w:t>Navrhované varianty řešení</w:t>
      </w:r>
    </w:p>
    <w:p w:rsidR="009C6B61" w:rsidRDefault="005425D2" w:rsidP="009C6B61">
      <w:pPr>
        <w:pStyle w:val="OdstavecNadpis3"/>
      </w:pPr>
      <w:r>
        <w:t>S ohledem na systém odměňování členů zastupitelstva je nutno při stanovování odměn</w:t>
      </w:r>
      <w:r w:rsidR="00A12EFD">
        <w:t xml:space="preserve"> zohlednit druh vykonávané funkce členem zastupitelstva. Neuvolněnému členovi zastupitelstva lze poskytnout měsíční odměnu až do výše souhrnu odměn za jednotlivé funkce: člena zastupitelstva, člena rady, předsedy výboru nebo komise, člena výboru nebo komise a příplatek podle počtu obyvatel.</w:t>
      </w:r>
    </w:p>
    <w:p w:rsidR="00766F58" w:rsidRDefault="00766F58" w:rsidP="009C6B61">
      <w:pPr>
        <w:pStyle w:val="OdstavecNadpis3"/>
      </w:pPr>
      <w:r>
        <w:t>Dále je stanovena odměna na úhradu části nákladů členům výborů ZMO P2- Slovany, kteří nejsou členy zastupitelstva pro volení období 2014-2018 ve výši 1500</w:t>
      </w:r>
      <w:r w:rsidR="003202B8">
        <w:t xml:space="preserve"> </w:t>
      </w:r>
      <w:r>
        <w:t>Kč za prokazatelnou účast na jednání výbor</w:t>
      </w:r>
      <w:r w:rsidR="003202B8">
        <w:t>u. Zapisovatelka předá podklady o účasti vždy k poslednímu v měsíci na personální a mzdový úsek.</w:t>
      </w:r>
      <w:r>
        <w:t xml:space="preserve"> </w:t>
      </w:r>
    </w:p>
    <w:p w:rsidR="003F1ADC" w:rsidRDefault="00856FA8" w:rsidP="00B5366D">
      <w:pPr>
        <w:pStyle w:val="Nadpis3"/>
      </w:pPr>
      <w:r>
        <w:t>Doporučená varianta řešení</w:t>
      </w:r>
    </w:p>
    <w:p w:rsidR="00856FA8" w:rsidRDefault="000B3C7F" w:rsidP="00972541">
      <w:pPr>
        <w:pStyle w:val="OdstavecNadpis3"/>
      </w:pPr>
      <w:r>
        <w:t>U neuvolněného člena zastupitelstva bude započteno členství v komisích a výborech součtem za všechny komise a výbory, příplatek podle počtu obyvatel bude započten jedenkrát. V případě výkonu dalších funkcí neuvolněným místostarostou nebude ke stanovené odměně náležet žádná další odměna.</w:t>
      </w:r>
    </w:p>
    <w:p w:rsidR="00856FA8" w:rsidRDefault="00856FA8" w:rsidP="00A8542F">
      <w:pPr>
        <w:pStyle w:val="Nadpis3"/>
      </w:pPr>
      <w:r>
        <w:t>Finanční nároky řešení a možnosti finančního krytí</w:t>
      </w:r>
    </w:p>
    <w:p w:rsidR="00856FA8" w:rsidRDefault="00B8702B" w:rsidP="00972541">
      <w:pPr>
        <w:pStyle w:val="OdstavecNadpis3"/>
      </w:pPr>
      <w:r>
        <w:t>Z</w:t>
      </w:r>
      <w:r w:rsidR="000B3C7F">
        <w:t xml:space="preserve"> rozpočtu MO Plzeň 2- Slovany</w:t>
      </w:r>
    </w:p>
    <w:p w:rsidR="00125FAF" w:rsidRPr="00125FAF" w:rsidRDefault="00856FA8" w:rsidP="00A8542F">
      <w:pPr>
        <w:pStyle w:val="Nadpis3"/>
      </w:pPr>
      <w:r>
        <w:t>Návrh termínů realizace a určení zodpovědných pracovníků</w:t>
      </w:r>
    </w:p>
    <w:p w:rsidR="00125FAF" w:rsidRDefault="000B3C7F" w:rsidP="00972541">
      <w:pPr>
        <w:pStyle w:val="OdstavecNadpis3"/>
      </w:pPr>
      <w:r>
        <w:t>Výplata odměn dle platného znění nařízení vlády č. 37/2003 Sb., bude realizována prostřednictvím personálního a mzdového úseku.</w:t>
      </w:r>
    </w:p>
    <w:p w:rsidR="000B3C7F" w:rsidRDefault="000B3C7F" w:rsidP="00972541">
      <w:pPr>
        <w:pStyle w:val="OdstavecNadpis3"/>
      </w:pPr>
      <w:r>
        <w:t>Zodpovídá: tajemnice ÚMO Plzeň 2- Slovany</w:t>
      </w:r>
    </w:p>
    <w:p w:rsidR="000B3C7F" w:rsidRDefault="000B3C7F" w:rsidP="00972541">
      <w:pPr>
        <w:pStyle w:val="OdstavecNadpis3"/>
      </w:pPr>
      <w:r>
        <w:t xml:space="preserve">                                                                                 Termín: měsíčně</w:t>
      </w:r>
      <w:r w:rsidR="00766F58">
        <w:t xml:space="preserve">, </w:t>
      </w:r>
      <w:r>
        <w:t>9</w:t>
      </w:r>
      <w:r w:rsidR="00B77CDF">
        <w:t>.</w:t>
      </w:r>
      <w:r w:rsidR="003202B8">
        <w:t xml:space="preserve"> </w:t>
      </w:r>
      <w:r w:rsidR="00B77CDF">
        <w:t>den</w:t>
      </w:r>
      <w:r w:rsidR="00017F10">
        <w:t xml:space="preserve"> v měsíci</w:t>
      </w:r>
    </w:p>
    <w:sectPr w:rsidR="000B3C7F" w:rsidSect="006C5B34">
      <w:footerReference w:type="even" r:id="rId8"/>
      <w:footerReference w:type="default" r:id="rId9"/>
      <w:pgSz w:w="11906" w:h="16838" w:code="9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D2" w:rsidRDefault="005425D2">
      <w:r>
        <w:separator/>
      </w:r>
    </w:p>
  </w:endnote>
  <w:endnote w:type="continuationSeparator" w:id="0">
    <w:p w:rsidR="005425D2" w:rsidRDefault="0054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6F5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2765">
      <w:rPr>
        <w:rStyle w:val="slostrnky"/>
        <w:noProof/>
      </w:rPr>
      <w:t>1</w:t>
    </w:r>
    <w:r>
      <w:rPr>
        <w:rStyle w:val="slostrnky"/>
      </w:rPr>
      <w:fldChar w:fldCharType="end"/>
    </w:r>
  </w:p>
  <w:p w:rsidR="006F50C3" w:rsidRDefault="006F50C3">
    <w:pPr>
      <w:pStyle w:val="Zpat"/>
      <w:rPr>
        <w:rStyle w:val="slostrnky"/>
        <w:color w:val="C0C0C0"/>
      </w:rPr>
    </w:pPr>
  </w:p>
  <w:p w:rsidR="006F50C3" w:rsidRDefault="006F50C3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D2" w:rsidRDefault="005425D2">
      <w:r>
        <w:separator/>
      </w:r>
    </w:p>
  </w:footnote>
  <w:footnote w:type="continuationSeparator" w:id="0">
    <w:p w:rsidR="005425D2" w:rsidRDefault="0054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FB546CF"/>
    <w:multiLevelType w:val="hybridMultilevel"/>
    <w:tmpl w:val="5A409C5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C6F79DC"/>
    <w:multiLevelType w:val="hybridMultilevel"/>
    <w:tmpl w:val="925AF7A4"/>
    <w:lvl w:ilvl="0" w:tplc="DF6E060E">
      <w:start w:val="1"/>
      <w:numFmt w:val="lowerLetter"/>
      <w:pStyle w:val="OdstavecNadpis3slovn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20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4"/>
  </w:num>
  <w:num w:numId="13">
    <w:abstractNumId w:val="9"/>
  </w:num>
  <w:num w:numId="14">
    <w:abstractNumId w:val="7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5"/>
  </w:num>
  <w:num w:numId="20">
    <w:abstractNumId w:val="1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D2"/>
    <w:rsid w:val="00003BA8"/>
    <w:rsid w:val="00017F10"/>
    <w:rsid w:val="00032BE6"/>
    <w:rsid w:val="000571EB"/>
    <w:rsid w:val="00063C3E"/>
    <w:rsid w:val="00072A49"/>
    <w:rsid w:val="00076956"/>
    <w:rsid w:val="000B3C7F"/>
    <w:rsid w:val="000D0E52"/>
    <w:rsid w:val="00114230"/>
    <w:rsid w:val="00125FAF"/>
    <w:rsid w:val="00143383"/>
    <w:rsid w:val="00151582"/>
    <w:rsid w:val="00193E52"/>
    <w:rsid w:val="001E0E88"/>
    <w:rsid w:val="0023073B"/>
    <w:rsid w:val="0024133E"/>
    <w:rsid w:val="00254505"/>
    <w:rsid w:val="00257B66"/>
    <w:rsid w:val="00264512"/>
    <w:rsid w:val="002A2103"/>
    <w:rsid w:val="002B5066"/>
    <w:rsid w:val="002D5B88"/>
    <w:rsid w:val="002E72B7"/>
    <w:rsid w:val="00312E68"/>
    <w:rsid w:val="003202B8"/>
    <w:rsid w:val="003348EA"/>
    <w:rsid w:val="00336262"/>
    <w:rsid w:val="0036361C"/>
    <w:rsid w:val="00364083"/>
    <w:rsid w:val="003877B1"/>
    <w:rsid w:val="0039536D"/>
    <w:rsid w:val="003A68C2"/>
    <w:rsid w:val="003F1ADC"/>
    <w:rsid w:val="0043352E"/>
    <w:rsid w:val="0048369E"/>
    <w:rsid w:val="004E51C9"/>
    <w:rsid w:val="00514FE4"/>
    <w:rsid w:val="00515D99"/>
    <w:rsid w:val="00516D0E"/>
    <w:rsid w:val="005425D2"/>
    <w:rsid w:val="00545739"/>
    <w:rsid w:val="00570F09"/>
    <w:rsid w:val="00580BA6"/>
    <w:rsid w:val="005A0BA2"/>
    <w:rsid w:val="005A59AC"/>
    <w:rsid w:val="00602124"/>
    <w:rsid w:val="00613D16"/>
    <w:rsid w:val="006215AA"/>
    <w:rsid w:val="00623110"/>
    <w:rsid w:val="0064787B"/>
    <w:rsid w:val="006C5B34"/>
    <w:rsid w:val="006E288F"/>
    <w:rsid w:val="006F50C3"/>
    <w:rsid w:val="0072408E"/>
    <w:rsid w:val="00734551"/>
    <w:rsid w:val="00766F58"/>
    <w:rsid w:val="00770332"/>
    <w:rsid w:val="007806CC"/>
    <w:rsid w:val="007D38DB"/>
    <w:rsid w:val="007F6B93"/>
    <w:rsid w:val="00823CA8"/>
    <w:rsid w:val="00834628"/>
    <w:rsid w:val="00856FA8"/>
    <w:rsid w:val="008A0E6C"/>
    <w:rsid w:val="008D175F"/>
    <w:rsid w:val="00931370"/>
    <w:rsid w:val="00932765"/>
    <w:rsid w:val="00972541"/>
    <w:rsid w:val="0097348F"/>
    <w:rsid w:val="009A5076"/>
    <w:rsid w:val="009B0C80"/>
    <w:rsid w:val="009C6B61"/>
    <w:rsid w:val="00A02375"/>
    <w:rsid w:val="00A12EFD"/>
    <w:rsid w:val="00A346E7"/>
    <w:rsid w:val="00A40E2F"/>
    <w:rsid w:val="00A454F7"/>
    <w:rsid w:val="00A61728"/>
    <w:rsid w:val="00A8542F"/>
    <w:rsid w:val="00A87CC9"/>
    <w:rsid w:val="00AA1291"/>
    <w:rsid w:val="00AE4716"/>
    <w:rsid w:val="00B103D0"/>
    <w:rsid w:val="00B5366D"/>
    <w:rsid w:val="00B71A8D"/>
    <w:rsid w:val="00B739A7"/>
    <w:rsid w:val="00B77CDF"/>
    <w:rsid w:val="00B8702B"/>
    <w:rsid w:val="00BA536C"/>
    <w:rsid w:val="00BB3783"/>
    <w:rsid w:val="00BB7A70"/>
    <w:rsid w:val="00C2410E"/>
    <w:rsid w:val="00C723E5"/>
    <w:rsid w:val="00CD1BF7"/>
    <w:rsid w:val="00D627A1"/>
    <w:rsid w:val="00D95BB2"/>
    <w:rsid w:val="00DA2689"/>
    <w:rsid w:val="00DB7E31"/>
    <w:rsid w:val="00DE0DFF"/>
    <w:rsid w:val="00DE7319"/>
    <w:rsid w:val="00DF5C2E"/>
    <w:rsid w:val="00E1184E"/>
    <w:rsid w:val="00E307F1"/>
    <w:rsid w:val="00E37BE9"/>
    <w:rsid w:val="00E70660"/>
    <w:rsid w:val="00EB7040"/>
    <w:rsid w:val="00ED31B7"/>
    <w:rsid w:val="00ED4AC4"/>
    <w:rsid w:val="00EE3CC0"/>
    <w:rsid w:val="00F44665"/>
    <w:rsid w:val="00F45BA9"/>
    <w:rsid w:val="00F54C7E"/>
    <w:rsid w:val="00F75F22"/>
    <w:rsid w:val="00F7611C"/>
    <w:rsid w:val="00F94F03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D&#367;vodov&#225;%20zpr&#225;va%20RMO_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46B688187D4646BF7637F136CE7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CE9E8-1029-4202-AD8C-DE68FF794682}"/>
      </w:docPartPr>
      <w:docPartBody>
        <w:p w:rsidR="009575B1" w:rsidRDefault="009575B1">
          <w:pPr>
            <w:pStyle w:val="0946B688187D4646BF7637F136CE7CD0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B1"/>
    <w:rsid w:val="009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946B688187D4646BF7637F136CE7CD0">
    <w:name w:val="0946B688187D4646BF7637F136CE7C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946B688187D4646BF7637F136CE7CD0">
    <w:name w:val="0946B688187D4646BF7637F136CE7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 RMO_ZMO.dotx</Template>
  <TotalTime>1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Administrator</dc:creator>
  <cp:lastModifiedBy>RUSINOVÁ Jana</cp:lastModifiedBy>
  <cp:revision>2</cp:revision>
  <cp:lastPrinted>2014-10-29T16:09:00Z</cp:lastPrinted>
  <dcterms:created xsi:type="dcterms:W3CDTF">2014-10-31T08:25:00Z</dcterms:created>
  <dcterms:modified xsi:type="dcterms:W3CDTF">2014-10-31T08:25:00Z</dcterms:modified>
</cp:coreProperties>
</file>