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48" w:rsidRPr="007513ED" w:rsidRDefault="00EE2448" w:rsidP="00EE2448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EE2448" w:rsidRPr="007513ED" w:rsidRDefault="00EE2448" w:rsidP="00EE2448">
      <w:pPr>
        <w:pStyle w:val="vlevo"/>
        <w:jc w:val="center"/>
        <w:rPr>
          <w:b/>
        </w:rPr>
      </w:pPr>
    </w:p>
    <w:p w:rsidR="00EE2448" w:rsidRPr="007513ED" w:rsidRDefault="00EE2448" w:rsidP="00EE2448">
      <w:pPr>
        <w:pStyle w:val="ostzahl"/>
      </w:pPr>
      <w:r w:rsidRPr="007513ED">
        <w:t>Název problému a jeho charakteristika</w:t>
      </w:r>
    </w:p>
    <w:p w:rsidR="00EE2448" w:rsidRPr="007513ED" w:rsidRDefault="00EE2448" w:rsidP="00EE2448">
      <w:pPr>
        <w:pStyle w:val="vlevo"/>
      </w:pPr>
      <w:r w:rsidRPr="007513ED">
        <w:t xml:space="preserve">Uzavření </w:t>
      </w:r>
      <w:r>
        <w:t xml:space="preserve">konečných </w:t>
      </w:r>
      <w:r w:rsidRPr="007513ED">
        <w:t>smluv v souvislosti s</w:t>
      </w:r>
      <w:r>
        <w:t> </w:t>
      </w:r>
      <w:r w:rsidRPr="007513ED">
        <w:t>výstavbou</w:t>
      </w:r>
      <w:r>
        <w:t xml:space="preserve"> Lokalita RD Plzeň Újezd, investor paní Vladimíra Bradová</w:t>
      </w:r>
      <w:r w:rsidRPr="007513ED">
        <w:t xml:space="preserve">. </w:t>
      </w:r>
    </w:p>
    <w:p w:rsidR="00EE2448" w:rsidRPr="007513ED" w:rsidRDefault="00EE2448" w:rsidP="00EE2448">
      <w:pPr>
        <w:pStyle w:val="ostzahl"/>
      </w:pPr>
      <w:r w:rsidRPr="007513ED">
        <w:t>Konstatování současného stavu a jeho analýza</w:t>
      </w:r>
    </w:p>
    <w:p w:rsidR="00EE2448" w:rsidRDefault="00EE2448" w:rsidP="00EE2448">
      <w:pPr>
        <w:pStyle w:val="vlevo"/>
      </w:pPr>
      <w:r>
        <w:t>MAJ MMP uzavřel dne 21. 6. 2011 smlouvu o smlouvě budoucí kupní na TDI (č. 2011/002064) a smlouvu o smlouvě budoucí kupní na dotčené pozemky (č. 2011/002060) v souvislosti s výstavbou Lokalita RD Plzeň Újezd na základě usnesení ZMP 262/2011 (viz příloha č. 1).</w:t>
      </w:r>
    </w:p>
    <w:p w:rsidR="00EE2448" w:rsidRPr="007513ED" w:rsidRDefault="00EE2448" w:rsidP="00EE2448">
      <w:pPr>
        <w:pStyle w:val="vlevo"/>
      </w:pPr>
      <w:r>
        <w:t xml:space="preserve">Stavby TDI jsou zkolaudovány a investor </w:t>
      </w:r>
      <w:r w:rsidRPr="007513ED">
        <w:t>požád</w:t>
      </w:r>
      <w:r>
        <w:t>al</w:t>
      </w:r>
      <w:r w:rsidRPr="007513ED">
        <w:t xml:space="preserve"> o uzavření </w:t>
      </w:r>
      <w:r>
        <w:t xml:space="preserve">konečných smluv </w:t>
      </w:r>
      <w:r w:rsidRPr="007513ED">
        <w:t xml:space="preserve">(viz příloha </w:t>
      </w:r>
      <w:r>
        <w:t>č. 2</w:t>
      </w:r>
      <w:r w:rsidRPr="007513ED">
        <w:t>).</w:t>
      </w:r>
      <w:r>
        <w:t xml:space="preserve"> </w:t>
      </w:r>
    </w:p>
    <w:p w:rsidR="00EE2448" w:rsidRDefault="00EE2448" w:rsidP="00EE2448">
      <w:pPr>
        <w:pStyle w:val="vlevo"/>
      </w:pPr>
      <w:r w:rsidRPr="00AB1A84">
        <w:t xml:space="preserve">ORP MMP </w:t>
      </w:r>
      <w:r>
        <w:t>souhlasí s uzavřením konečných</w:t>
      </w:r>
      <w:r w:rsidRPr="00AB1A84">
        <w:t xml:space="preserve"> smluv </w:t>
      </w:r>
      <w:r>
        <w:t>(viz příloha č. 3). Rozsah předávané TDI je patrný z přílohy č. 4.</w:t>
      </w:r>
    </w:p>
    <w:p w:rsidR="00EE2448" w:rsidRPr="006972A3" w:rsidRDefault="00EE2448" w:rsidP="00EE2448">
      <w:pPr>
        <w:pStyle w:val="vlevo"/>
      </w:pPr>
      <w:r w:rsidRPr="006972A3">
        <w:t xml:space="preserve">Předmětem kupní smlouvy bude komunikace, veřejné osvětlení, vodovodní řad a kanalizační stoka a pozemky </w:t>
      </w:r>
      <w:proofErr w:type="spellStart"/>
      <w:r w:rsidRPr="006972A3">
        <w:t>parc.č</w:t>
      </w:r>
      <w:proofErr w:type="spellEnd"/>
      <w:r w:rsidRPr="006972A3">
        <w:t>. 971/25 o výměře 1348 m</w:t>
      </w:r>
      <w:r w:rsidRPr="006972A3">
        <w:rPr>
          <w:vertAlign w:val="superscript"/>
        </w:rPr>
        <w:t>2</w:t>
      </w:r>
      <w:r w:rsidRPr="006972A3">
        <w:t xml:space="preserve"> a 971/24 o výměře 25 m</w:t>
      </w:r>
      <w:r w:rsidRPr="006972A3">
        <w:rPr>
          <w:vertAlign w:val="superscript"/>
        </w:rPr>
        <w:t>2</w:t>
      </w:r>
      <w:r w:rsidRPr="006972A3">
        <w:t xml:space="preserve">  v </w:t>
      </w:r>
      <w:proofErr w:type="spellStart"/>
      <w:proofErr w:type="gramStart"/>
      <w:r w:rsidRPr="006972A3">
        <w:t>k.ú</w:t>
      </w:r>
      <w:proofErr w:type="spellEnd"/>
      <w:r w:rsidRPr="006972A3">
        <w:t>.</w:t>
      </w:r>
      <w:proofErr w:type="gramEnd"/>
      <w:r w:rsidRPr="006972A3">
        <w:t xml:space="preserve"> Újezd.</w:t>
      </w:r>
      <w:r>
        <w:t xml:space="preserve">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971/25 v </w:t>
      </w:r>
      <w:proofErr w:type="spellStart"/>
      <w:r>
        <w:t>k.ú</w:t>
      </w:r>
      <w:proofErr w:type="spellEnd"/>
      <w:r>
        <w:t xml:space="preserve">. Újezd vznikl GP č.  1245-314/2014 (viz příloha č. 5) z 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971/4 a pozemek </w:t>
      </w:r>
      <w:proofErr w:type="spellStart"/>
      <w:r>
        <w:t>p.č</w:t>
      </w:r>
      <w:proofErr w:type="spellEnd"/>
      <w:r>
        <w:t>. 971/24 v </w:t>
      </w:r>
      <w:proofErr w:type="spellStart"/>
      <w:r>
        <w:t>k.ú</w:t>
      </w:r>
      <w:proofErr w:type="spellEnd"/>
      <w:r>
        <w:t xml:space="preserve">. Újezd vznikl GP č. 1245-314/2014 z 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971/1. Celková výměra pozemků je 1373 m</w:t>
      </w:r>
      <w:r>
        <w:rPr>
          <w:vertAlign w:val="superscript"/>
        </w:rPr>
        <w:t>2</w:t>
      </w:r>
      <w:r>
        <w:t>.</w:t>
      </w:r>
    </w:p>
    <w:p w:rsidR="00EE2448" w:rsidRPr="00AA78E5" w:rsidRDefault="00EE2448" w:rsidP="00EE2448">
      <w:pPr>
        <w:pStyle w:val="vlevo"/>
      </w:pPr>
      <w:r>
        <w:t>Odvodnění komunikací je řešeno spádováním do zeleně.</w:t>
      </w:r>
    </w:p>
    <w:p w:rsidR="00EE2448" w:rsidRDefault="00EE2448" w:rsidP="00EE2448">
      <w:pPr>
        <w:pStyle w:val="vlevo"/>
      </w:pPr>
      <w:r w:rsidRPr="00DD27AF">
        <w:t xml:space="preserve">Pořizovací náklady na </w:t>
      </w:r>
      <w:r>
        <w:t xml:space="preserve">kupovanou </w:t>
      </w:r>
      <w:r w:rsidRPr="00DD27AF">
        <w:t>TDI činí celkem Kč</w:t>
      </w:r>
      <w:r>
        <w:t xml:space="preserve"> 1 771 040-</w:t>
      </w:r>
      <w:r w:rsidRPr="00DD27AF">
        <w:t>,</w:t>
      </w:r>
      <w:r w:rsidRPr="00F21B1A">
        <w:t xml:space="preserve"> kupní cena za</w:t>
      </w:r>
      <w:r w:rsidRPr="007513ED">
        <w:t xml:space="preserve"> odkoupení TDI bude stanovena ve výši 1% z pořizovacích nákladů na vybudování </w:t>
      </w:r>
      <w:r>
        <w:t xml:space="preserve">předávané TDI, tedy Kč 17 710,-. </w:t>
      </w:r>
      <w:r w:rsidRPr="00F21B1A">
        <w:t xml:space="preserve">Kupní cena </w:t>
      </w:r>
      <w:r>
        <w:t xml:space="preserve">nebude </w:t>
      </w:r>
      <w:r w:rsidRPr="00F21B1A">
        <w:t>navýšena o DPH v zákonné sazbě</w:t>
      </w:r>
      <w:r>
        <w:t>, neboť investor není plátcem DPH</w:t>
      </w:r>
      <w:r w:rsidRPr="00F21B1A">
        <w:t>.</w:t>
      </w:r>
    </w:p>
    <w:p w:rsidR="00EE2448" w:rsidRDefault="00EB4334" w:rsidP="00EE2448">
      <w:pPr>
        <w:pStyle w:val="vlevo"/>
      </w:pPr>
      <w:r>
        <w:t>Realizovaná</w:t>
      </w:r>
      <w:r w:rsidR="00EE2448">
        <w:t xml:space="preserve"> zeleň  není samostatnou věcí, stala se součástí pozemků </w:t>
      </w:r>
      <w:proofErr w:type="spellStart"/>
      <w:proofErr w:type="gramStart"/>
      <w:r w:rsidR="00EE2448">
        <w:t>p.č</w:t>
      </w:r>
      <w:proofErr w:type="spellEnd"/>
      <w:r w:rsidR="00EE2448">
        <w:t>.</w:t>
      </w:r>
      <w:proofErr w:type="gramEnd"/>
      <w:r w:rsidR="00EE2448">
        <w:t xml:space="preserve"> 1205, 971/</w:t>
      </w:r>
      <w:r w:rsidR="00EE2448" w:rsidRPr="006972A3">
        <w:t>1 (resp. 971/24) a 971/4 (resp. 971/25) v </w:t>
      </w:r>
      <w:proofErr w:type="spellStart"/>
      <w:r w:rsidR="00EE2448" w:rsidRPr="006972A3">
        <w:t>k.ú</w:t>
      </w:r>
      <w:proofErr w:type="spellEnd"/>
      <w:r w:rsidR="00EE2448" w:rsidRPr="006972A3">
        <w:t>. Újezd, tudíž nebude předmětem převodu. Za</w:t>
      </w:r>
      <w:r w:rsidR="00EE2448">
        <w:t xml:space="preserve"> </w:t>
      </w:r>
      <w:r>
        <w:t>tyto</w:t>
      </w:r>
      <w:r w:rsidR="00EE2448">
        <w:t xml:space="preserve"> </w:t>
      </w:r>
      <w:r>
        <w:t xml:space="preserve">úpravy </w:t>
      </w:r>
      <w:r w:rsidR="00EE2448">
        <w:t xml:space="preserve">přísluší investorovi finanční náhrada ve výši 1 % z pořizovacích nákladů, tedy Kč 1 953,-. Předmětem převodu nebude rovněž úprava stávající komunikace Horomyslické a Dýšinské na částech pozemků </w:t>
      </w:r>
      <w:proofErr w:type="spellStart"/>
      <w:proofErr w:type="gramStart"/>
      <w:r w:rsidR="00EE2448">
        <w:t>p.č</w:t>
      </w:r>
      <w:proofErr w:type="spellEnd"/>
      <w:r w:rsidR="00EE2448">
        <w:t>.</w:t>
      </w:r>
      <w:proofErr w:type="gramEnd"/>
      <w:r w:rsidR="00EE2448">
        <w:t xml:space="preserve"> </w:t>
      </w:r>
      <w:r>
        <w:t>1205, 1206,</w:t>
      </w:r>
      <w:r w:rsidRPr="00157DD8">
        <w:t xml:space="preserve"> </w:t>
      </w:r>
      <w:r>
        <w:t xml:space="preserve">971/25 (který vznikl GP č. 1245-314/2014 z pozemku </w:t>
      </w:r>
      <w:proofErr w:type="spellStart"/>
      <w:r>
        <w:t>p.č</w:t>
      </w:r>
      <w:proofErr w:type="spellEnd"/>
      <w:r>
        <w:t xml:space="preserve">. 971/4) a 1243/6 (který vznikl GP č. 1243-304/2014 z pozemku </w:t>
      </w:r>
      <w:proofErr w:type="spellStart"/>
      <w:r>
        <w:t>p.č</w:t>
      </w:r>
      <w:proofErr w:type="spellEnd"/>
      <w:r>
        <w:t>. 1243), vše v </w:t>
      </w:r>
      <w:proofErr w:type="spellStart"/>
      <w:r>
        <w:t>k.ú</w:t>
      </w:r>
      <w:proofErr w:type="spellEnd"/>
      <w:r>
        <w:t>. Újezd.</w:t>
      </w:r>
      <w:r w:rsidR="00EE2448">
        <w:t xml:space="preserve"> Za úpravy přísluší investorovi finanční náhrada ve výši 1 % </w:t>
      </w:r>
      <w:r>
        <w:t>z pořizovacích nákladů, tedy Kč </w:t>
      </w:r>
      <w:bookmarkStart w:id="0" w:name="_GoBack"/>
      <w:bookmarkEnd w:id="0"/>
      <w:r w:rsidR="00EE2448">
        <w:t xml:space="preserve">7 200,-. </w:t>
      </w:r>
    </w:p>
    <w:p w:rsidR="00EE2448" w:rsidRDefault="00EE2448" w:rsidP="00EE2448">
      <w:pPr>
        <w:pStyle w:val="vlevo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1243 v </w:t>
      </w:r>
      <w:proofErr w:type="spellStart"/>
      <w:r>
        <w:t>k.ú</w:t>
      </w:r>
      <w:proofErr w:type="spellEnd"/>
      <w:r>
        <w:t xml:space="preserve">. Újezd je ve vlastnictví Plzeňského kraje a ORP MMP bylo doporučeno, aby část pozemku zasažená komunikací, nově označená GP č.  1243-304/2014 (viz příloha č. 6) jako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1243/6 o výměře 14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Újezd, byla vypořádána v rámci vzájemných darů mezi městem a Plzeňským krajem. O převod tohoto pozemku bude Plzeňský kraj požádán po uzavření kupní smlouvy na TDI.</w:t>
      </w:r>
    </w:p>
    <w:p w:rsidR="00EE2448" w:rsidRDefault="00EE2448" w:rsidP="00EE2448">
      <w:pPr>
        <w:pStyle w:val="vlevo"/>
      </w:pPr>
      <w:r>
        <w:t xml:space="preserve">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1205 a 1206, oba  v </w:t>
      </w:r>
      <w:proofErr w:type="spellStart"/>
      <w:r>
        <w:t>k.ú</w:t>
      </w:r>
      <w:proofErr w:type="spellEnd"/>
      <w:r>
        <w:t>. Újezd, jsou v majetku města Plzně.</w:t>
      </w:r>
    </w:p>
    <w:p w:rsidR="00EE2448" w:rsidRDefault="00EE2448" w:rsidP="00EE2448">
      <w:pPr>
        <w:pStyle w:val="vlevo"/>
      </w:pPr>
      <w:r w:rsidRPr="00F25C84">
        <w:t>Smlouvy budou uzavřeny v rozsahu dle návrhu usnesení.</w:t>
      </w:r>
    </w:p>
    <w:p w:rsidR="00EE2448" w:rsidRDefault="00EE2448" w:rsidP="00EE2448">
      <w:pPr>
        <w:pStyle w:val="vlevo"/>
      </w:pPr>
    </w:p>
    <w:p w:rsidR="00EE2448" w:rsidRDefault="00EE2448" w:rsidP="00EE2448">
      <w:pPr>
        <w:pStyle w:val="vlevo"/>
      </w:pPr>
      <w:r>
        <w:t xml:space="preserve">Veškerá dokumentace byla SVSMP a OSI MMP předána. Veřejné osvětlení, komunikace, zeleň, vodovodní řad a kanalizační stoka jsou bez závad. </w:t>
      </w:r>
    </w:p>
    <w:p w:rsidR="00EE2448" w:rsidRDefault="00EE2448" w:rsidP="00EE2448">
      <w:pPr>
        <w:pStyle w:val="Zhlav"/>
        <w:tabs>
          <w:tab w:val="clear" w:pos="4536"/>
          <w:tab w:val="clear" w:pos="9072"/>
        </w:tabs>
        <w:jc w:val="both"/>
      </w:pPr>
    </w:p>
    <w:p w:rsidR="00EE2448" w:rsidRDefault="00EE2448" w:rsidP="00EE2448">
      <w:pPr>
        <w:pStyle w:val="vlevo"/>
      </w:pPr>
      <w:r>
        <w:t>P</w:t>
      </w:r>
      <w:r w:rsidRPr="002F3B71">
        <w:t>ozemek</w:t>
      </w:r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971/4, jehož část – </w:t>
      </w:r>
      <w:proofErr w:type="spellStart"/>
      <w:r>
        <w:t>p.č</w:t>
      </w:r>
      <w:proofErr w:type="spellEnd"/>
      <w:r>
        <w:t>. 971/25 – bude předmětem výkupu do majetku města Plzně, v </w:t>
      </w:r>
      <w:proofErr w:type="spellStart"/>
      <w:r>
        <w:t>k.ú</w:t>
      </w:r>
      <w:proofErr w:type="spellEnd"/>
      <w:r>
        <w:t>. Újezd</w:t>
      </w:r>
      <w:r w:rsidRPr="002F3B71">
        <w:t xml:space="preserve"> je zatížen věcným břemenem zřizování a provozování vedení plynárenského zařízení včetně věcného břemene chůze a jízdy v souvislosti s plynárenským zařízením ve prospěch RWE </w:t>
      </w:r>
      <w:proofErr w:type="spellStart"/>
      <w:r w:rsidRPr="002F3B71">
        <w:t>GasNet</w:t>
      </w:r>
      <w:proofErr w:type="spellEnd"/>
      <w:r w:rsidRPr="002F3B71">
        <w:t>, s.r.o. a věcným břemenem zřizování a provozování vedení soustavy ve prospěch ČEZ Distribuce, a.s.</w:t>
      </w:r>
      <w:r>
        <w:t xml:space="preserve"> </w:t>
      </w:r>
    </w:p>
    <w:p w:rsidR="00EE2448" w:rsidRDefault="00EE2448" w:rsidP="00EE2448">
      <w:pPr>
        <w:pStyle w:val="vlevo"/>
      </w:pPr>
      <w:r w:rsidRPr="00DD27AF">
        <w:lastRenderedPageBreak/>
        <w:t>Vzhledem k tomu, že oproti uzavřeným smlouvám o smlouvách budoucích nedošlo k žádným podstatným změnám, nebyla záležitost projednána KNM RMP.</w:t>
      </w:r>
    </w:p>
    <w:p w:rsidR="00EE2448" w:rsidRDefault="00EE2448" w:rsidP="00EE2448">
      <w:pPr>
        <w:pStyle w:val="vlevo"/>
      </w:pPr>
      <w:r>
        <w:t>RMP na svém jednání dne 27. 11. 2014 odsouhlasila uzavření konečných smluv.</w:t>
      </w:r>
    </w:p>
    <w:p w:rsidR="00EE2448" w:rsidRDefault="00EE2448" w:rsidP="00EE2448">
      <w:pPr>
        <w:pStyle w:val="vlevo"/>
      </w:pPr>
    </w:p>
    <w:p w:rsidR="00EE2448" w:rsidRPr="00F21B1A" w:rsidRDefault="00EE2448" w:rsidP="00EE2448">
      <w:pPr>
        <w:pStyle w:val="vlevo"/>
      </w:pPr>
      <w:r>
        <w:t>Uzavřením kupních smluv dle návrhu usnesení budou vypořádány veškeré závazky ze smluv o smlouvách budoucích č. 2011/002064 a 2011/002060.</w:t>
      </w:r>
    </w:p>
    <w:p w:rsidR="00EE2448" w:rsidRPr="007513ED" w:rsidRDefault="00EE2448" w:rsidP="00EE2448">
      <w:pPr>
        <w:pStyle w:val="ostzahl"/>
      </w:pPr>
      <w:r w:rsidRPr="007513ED">
        <w:t>Předpokládaný cílový stav</w:t>
      </w:r>
    </w:p>
    <w:p w:rsidR="00EE2448" w:rsidRPr="007513ED" w:rsidRDefault="00EE2448" w:rsidP="00EE2448">
      <w:pPr>
        <w:pStyle w:val="vlevo"/>
      </w:pPr>
      <w:r w:rsidRPr="007513ED">
        <w:t xml:space="preserve">Uzavření </w:t>
      </w:r>
      <w:r>
        <w:t xml:space="preserve">konečných smluv </w:t>
      </w:r>
      <w:r w:rsidRPr="007513ED">
        <w:t>v</w:t>
      </w:r>
      <w:r>
        <w:t> </w:t>
      </w:r>
      <w:r w:rsidRPr="007513ED">
        <w:t>souvislosti</w:t>
      </w:r>
      <w:r>
        <w:t xml:space="preserve"> </w:t>
      </w:r>
      <w:r w:rsidRPr="007513ED">
        <w:t>s</w:t>
      </w:r>
      <w:r>
        <w:t> </w:t>
      </w:r>
      <w:r w:rsidRPr="007513ED">
        <w:t>výstavbou</w:t>
      </w:r>
      <w:r>
        <w:t xml:space="preserve"> Lokalita RD Plzeň Újezd, investor paní Vladimíra Bradová.</w:t>
      </w:r>
    </w:p>
    <w:p w:rsidR="00EE2448" w:rsidRPr="007513ED" w:rsidRDefault="00EE2448" w:rsidP="00EE2448">
      <w:pPr>
        <w:pStyle w:val="ostzahl"/>
      </w:pPr>
      <w:r w:rsidRPr="007513ED">
        <w:t>Navrhované varianty řešení</w:t>
      </w:r>
    </w:p>
    <w:p w:rsidR="00EE2448" w:rsidRPr="007513ED" w:rsidRDefault="00EE2448" w:rsidP="00EE2448">
      <w:pPr>
        <w:pStyle w:val="vlevo"/>
      </w:pPr>
      <w:r w:rsidRPr="00DD27AF">
        <w:t>Viz návrh usnesení.</w:t>
      </w:r>
    </w:p>
    <w:p w:rsidR="00EE2448" w:rsidRPr="007513ED" w:rsidRDefault="00EE2448" w:rsidP="00EE2448">
      <w:pPr>
        <w:pStyle w:val="ostzahl"/>
      </w:pPr>
      <w:r w:rsidRPr="007513ED">
        <w:t>Doporučená varianta řešení</w:t>
      </w:r>
    </w:p>
    <w:p w:rsidR="00EE2448" w:rsidRDefault="00EE2448" w:rsidP="00EE2448">
      <w:pPr>
        <w:pStyle w:val="vlevo"/>
      </w:pPr>
      <w:r w:rsidRPr="00DD27AF">
        <w:t>Viz návrh usnesení.</w:t>
      </w:r>
    </w:p>
    <w:p w:rsidR="00EE2448" w:rsidRPr="007513ED" w:rsidRDefault="00EE2448" w:rsidP="00EE2448">
      <w:pPr>
        <w:pStyle w:val="ostzahl"/>
      </w:pPr>
      <w:r w:rsidRPr="007513ED">
        <w:t>Finanční nároky řešení a možnosti finančního krytí</w:t>
      </w:r>
    </w:p>
    <w:p w:rsidR="00EE2448" w:rsidRPr="007513ED" w:rsidRDefault="00EE2448" w:rsidP="00EE2448">
      <w:pPr>
        <w:pStyle w:val="vlevo"/>
      </w:pPr>
      <w:r w:rsidRPr="002E1936">
        <w:t xml:space="preserve">Kupní cena </w:t>
      </w:r>
      <w:r w:rsidRPr="00DD27AF">
        <w:t xml:space="preserve">za TDI včetně finančního vypořádání bude činit Kč 26 863,- a kupní cena za pozemky bude </w:t>
      </w:r>
      <w:r w:rsidRPr="006972A3">
        <w:t>činit celkem 54.920,- Kč. Částky budou uhra</w:t>
      </w:r>
      <w:r>
        <w:t>zeny z rozpočtu O</w:t>
      </w:r>
      <w:r w:rsidRPr="006972A3">
        <w:t>dboru nabývání majetku MMP.</w:t>
      </w:r>
      <w:r>
        <w:t xml:space="preserve"> Dále náklady </w:t>
      </w:r>
      <w:proofErr w:type="gramStart"/>
      <w:r>
        <w:t>spojené s vkladem</w:t>
      </w:r>
      <w:proofErr w:type="gramEnd"/>
      <w:r>
        <w:t xml:space="preserve"> do katastru nemovitostí.</w:t>
      </w:r>
    </w:p>
    <w:p w:rsidR="00EE2448" w:rsidRPr="007513ED" w:rsidRDefault="00EE2448" w:rsidP="00EE2448">
      <w:pPr>
        <w:pStyle w:val="ostzahl"/>
      </w:pPr>
      <w:r w:rsidRPr="007513ED">
        <w:t>Návrh termínů realizace a určení zodpovědných pracovníků</w:t>
      </w:r>
    </w:p>
    <w:p w:rsidR="00EE2448" w:rsidRPr="007513ED" w:rsidRDefault="00EE2448" w:rsidP="00EE2448">
      <w:pPr>
        <w:pStyle w:val="vlevo"/>
      </w:pPr>
      <w:r w:rsidRPr="006972A3">
        <w:t>Viz návrh usnesení.</w:t>
      </w:r>
      <w:r w:rsidRPr="007513ED">
        <w:t xml:space="preserve">                                                                                   </w:t>
      </w:r>
      <w:r w:rsidRPr="007513ED">
        <w:tab/>
      </w:r>
      <w:r w:rsidRPr="007513ED">
        <w:tab/>
      </w:r>
    </w:p>
    <w:p w:rsidR="00EE2448" w:rsidRPr="007513ED" w:rsidRDefault="00EE2448" w:rsidP="00EE2448">
      <w:pPr>
        <w:pStyle w:val="ostzahl"/>
      </w:pPr>
      <w:r w:rsidRPr="007513ED">
        <w:t>Dříve přijatá usnesení orgánů města nebo městských obvodů, která s tímto návrhem souvisejí</w:t>
      </w:r>
    </w:p>
    <w:p w:rsidR="00EE2448" w:rsidRPr="007513ED" w:rsidRDefault="00EE2448" w:rsidP="00EE2448">
      <w:pPr>
        <w:pStyle w:val="vlevo"/>
      </w:pPr>
      <w:r>
        <w:t>Usnesení ZMP č. 262/2012, usnesení RMP ze dne 27. 11. 2014.</w:t>
      </w:r>
    </w:p>
    <w:p w:rsidR="00EE2448" w:rsidRPr="00D04886" w:rsidRDefault="00EE2448" w:rsidP="00EE2448">
      <w:pPr>
        <w:pStyle w:val="ostzahl"/>
      </w:pPr>
      <w:r w:rsidRPr="00D04886">
        <w:t>Závazky či pohledávky vůči městu Plzni</w:t>
      </w:r>
    </w:p>
    <w:p w:rsidR="00EE2448" w:rsidRPr="00D04886" w:rsidRDefault="00EE2448" w:rsidP="00EE2448">
      <w:pPr>
        <w:pStyle w:val="vlevo"/>
      </w:pPr>
      <w:r w:rsidRPr="00D04886">
        <w:t>U investora nejsou ke dni 11. 11. 2014 evidovány žádné pohledávky po lhůtě splatnosti.</w:t>
      </w:r>
    </w:p>
    <w:p w:rsidR="00EE2448" w:rsidRPr="00D04886" w:rsidRDefault="00EE2448" w:rsidP="00EE2448">
      <w:pPr>
        <w:pStyle w:val="ostzahl"/>
      </w:pPr>
      <w:r w:rsidRPr="00D04886">
        <w:t>Přílohy</w:t>
      </w:r>
    </w:p>
    <w:p w:rsidR="00EE2448" w:rsidRPr="007513ED" w:rsidRDefault="00EE2448" w:rsidP="00EE2448">
      <w:pPr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Pr="007513ED">
        <w:rPr>
          <w:sz w:val="24"/>
          <w:szCs w:val="24"/>
        </w:rPr>
        <w:t>1 –</w:t>
      </w:r>
      <w:r>
        <w:rPr>
          <w:sz w:val="24"/>
          <w:szCs w:val="24"/>
        </w:rPr>
        <w:t xml:space="preserve"> usnesení ZMP č. 262/2011,</w:t>
      </w:r>
      <w:r w:rsidRPr="007513ED">
        <w:rPr>
          <w:sz w:val="24"/>
          <w:szCs w:val="24"/>
        </w:rPr>
        <w:tab/>
      </w:r>
      <w:r w:rsidRPr="007513ED">
        <w:rPr>
          <w:sz w:val="24"/>
          <w:szCs w:val="24"/>
        </w:rPr>
        <w:tab/>
      </w:r>
      <w:r w:rsidRPr="007513ED">
        <w:rPr>
          <w:sz w:val="24"/>
          <w:szCs w:val="24"/>
        </w:rPr>
        <w:tab/>
      </w:r>
    </w:p>
    <w:p w:rsidR="00EE2448" w:rsidRPr="007513ED" w:rsidRDefault="00EE2448" w:rsidP="00EE2448">
      <w:pPr>
        <w:rPr>
          <w:sz w:val="24"/>
          <w:szCs w:val="24"/>
        </w:rPr>
      </w:pPr>
      <w:r>
        <w:rPr>
          <w:sz w:val="24"/>
          <w:szCs w:val="24"/>
        </w:rPr>
        <w:t>příloha č. 2 – žádost investora,</w:t>
      </w:r>
      <w:r w:rsidRPr="007513ED">
        <w:rPr>
          <w:sz w:val="24"/>
          <w:szCs w:val="24"/>
        </w:rPr>
        <w:tab/>
      </w:r>
      <w:r w:rsidRPr="007513ED">
        <w:rPr>
          <w:sz w:val="24"/>
          <w:szCs w:val="24"/>
        </w:rPr>
        <w:tab/>
      </w:r>
    </w:p>
    <w:p w:rsidR="00EE2448" w:rsidRDefault="00EE2448" w:rsidP="00EE2448">
      <w:pPr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Pr="007513ED">
        <w:rPr>
          <w:sz w:val="24"/>
          <w:szCs w:val="24"/>
        </w:rPr>
        <w:t>3 – stano</w:t>
      </w:r>
      <w:r>
        <w:rPr>
          <w:sz w:val="24"/>
          <w:szCs w:val="24"/>
        </w:rPr>
        <w:t>visko ORP,</w:t>
      </w:r>
    </w:p>
    <w:p w:rsidR="00EE2448" w:rsidRDefault="00EE2448" w:rsidP="00EE2448">
      <w:pPr>
        <w:rPr>
          <w:sz w:val="24"/>
          <w:szCs w:val="24"/>
        </w:rPr>
      </w:pPr>
      <w:r>
        <w:rPr>
          <w:sz w:val="24"/>
          <w:szCs w:val="24"/>
        </w:rPr>
        <w:t xml:space="preserve">příloha č. 4 – </w:t>
      </w:r>
      <w:r w:rsidRPr="007513ED">
        <w:rPr>
          <w:sz w:val="24"/>
          <w:szCs w:val="24"/>
        </w:rPr>
        <w:t>rozsah přebírané T</w:t>
      </w:r>
      <w:r>
        <w:rPr>
          <w:sz w:val="24"/>
          <w:szCs w:val="24"/>
        </w:rPr>
        <w:t>D</w:t>
      </w:r>
      <w:r w:rsidRPr="007513ED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EE2448" w:rsidRDefault="00EE2448" w:rsidP="00EE2448">
      <w:pPr>
        <w:rPr>
          <w:sz w:val="24"/>
          <w:szCs w:val="24"/>
        </w:rPr>
      </w:pPr>
      <w:r>
        <w:rPr>
          <w:sz w:val="24"/>
          <w:szCs w:val="24"/>
        </w:rPr>
        <w:t>příloha č. 5 – GP č. 1245-314/2014,</w:t>
      </w:r>
    </w:p>
    <w:p w:rsidR="00EE2448" w:rsidRDefault="00EE2448" w:rsidP="00EE2448">
      <w:pPr>
        <w:rPr>
          <w:sz w:val="24"/>
          <w:szCs w:val="24"/>
        </w:rPr>
      </w:pPr>
      <w:r>
        <w:rPr>
          <w:sz w:val="24"/>
          <w:szCs w:val="24"/>
        </w:rPr>
        <w:t>příloha č. 6 – GP č. 1243-304/2014,</w:t>
      </w:r>
    </w:p>
    <w:p w:rsidR="00EE2448" w:rsidRDefault="00EE2448" w:rsidP="00EE2448">
      <w:pPr>
        <w:rPr>
          <w:sz w:val="24"/>
          <w:szCs w:val="24"/>
        </w:rPr>
      </w:pPr>
      <w:r>
        <w:rPr>
          <w:sz w:val="24"/>
          <w:szCs w:val="24"/>
        </w:rPr>
        <w:t>příloha č. 7</w:t>
      </w:r>
      <w:r w:rsidRPr="007513E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fotodokumentace,</w:t>
      </w:r>
    </w:p>
    <w:p w:rsidR="00EE2448" w:rsidRDefault="00EE2448" w:rsidP="00EE2448">
      <w:pPr>
        <w:rPr>
          <w:sz w:val="24"/>
          <w:szCs w:val="24"/>
        </w:rPr>
      </w:pPr>
      <w:r>
        <w:rPr>
          <w:sz w:val="24"/>
          <w:szCs w:val="24"/>
        </w:rPr>
        <w:t>příloha č. 8</w:t>
      </w:r>
      <w:r w:rsidRPr="007D63C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mapy – </w:t>
      </w:r>
      <w:r w:rsidRPr="007D63CD">
        <w:rPr>
          <w:sz w:val="24"/>
          <w:szCs w:val="24"/>
        </w:rPr>
        <w:t xml:space="preserve"> </w:t>
      </w:r>
      <w:r>
        <w:rPr>
          <w:sz w:val="24"/>
          <w:szCs w:val="24"/>
        </w:rPr>
        <w:t>modrá</w:t>
      </w:r>
      <w:proofErr w:type="gramEnd"/>
      <w:r>
        <w:rPr>
          <w:sz w:val="24"/>
          <w:szCs w:val="24"/>
        </w:rPr>
        <w:t xml:space="preserve"> mapa, letecký snímek, územní plán a plán města</w:t>
      </w:r>
    </w:p>
    <w:p w:rsidR="00EE2448" w:rsidRDefault="00EE2448" w:rsidP="00EE2448">
      <w:pPr>
        <w:rPr>
          <w:sz w:val="24"/>
          <w:szCs w:val="24"/>
        </w:rPr>
      </w:pPr>
      <w:r>
        <w:rPr>
          <w:sz w:val="24"/>
          <w:szCs w:val="24"/>
        </w:rPr>
        <w:t>příloha č. 9  - usnesení RMP ze dne 27. 11. 2014.</w:t>
      </w:r>
    </w:p>
    <w:p w:rsidR="00EE2448" w:rsidRDefault="00EE2448" w:rsidP="00EE2448">
      <w:pPr>
        <w:rPr>
          <w:sz w:val="24"/>
          <w:szCs w:val="24"/>
        </w:rPr>
      </w:pPr>
    </w:p>
    <w:p w:rsidR="00EE2448" w:rsidRPr="007513ED" w:rsidRDefault="00EE2448" w:rsidP="00EE2448">
      <w:pPr>
        <w:ind w:left="-180"/>
        <w:jc w:val="both"/>
      </w:pPr>
    </w:p>
    <w:p w:rsidR="00EE2448" w:rsidRPr="007513ED" w:rsidRDefault="00EE2448" w:rsidP="00EE2448">
      <w:pPr>
        <w:ind w:left="-180"/>
      </w:pPr>
    </w:p>
    <w:p w:rsidR="00EE2448" w:rsidRPr="00751A19" w:rsidRDefault="00EE2448" w:rsidP="00EE2448">
      <w:pPr>
        <w:ind w:left="-180"/>
        <w:rPr>
          <w:sz w:val="24"/>
          <w:szCs w:val="24"/>
        </w:rPr>
      </w:pPr>
      <w:r w:rsidRPr="00751A19">
        <w:rPr>
          <w:sz w:val="24"/>
          <w:szCs w:val="24"/>
        </w:rPr>
        <w:t>Přílohy u předkladatele: smlouvy o smlouvách budoucích</w:t>
      </w:r>
    </w:p>
    <w:p w:rsidR="00EE2448" w:rsidRPr="007513ED" w:rsidRDefault="00EE2448" w:rsidP="00EE2448">
      <w:pPr>
        <w:ind w:left="-180"/>
      </w:pPr>
      <w:r w:rsidRPr="007513E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03EF" w:rsidRDefault="00D803EF"/>
    <w:sectPr w:rsidR="00D803EF" w:rsidSect="00D01AB6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4334">
      <w:r>
        <w:separator/>
      </w:r>
    </w:p>
  </w:endnote>
  <w:endnote w:type="continuationSeparator" w:id="0">
    <w:p w:rsidR="00000000" w:rsidRDefault="00EB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84" w:rsidRDefault="00EE2448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EB4334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4334">
      <w:r>
        <w:separator/>
      </w:r>
    </w:p>
  </w:footnote>
  <w:footnote w:type="continuationSeparator" w:id="0">
    <w:p w:rsidR="00000000" w:rsidRDefault="00EB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00AAB32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48"/>
    <w:rsid w:val="00D803EF"/>
    <w:rsid w:val="00EB4334"/>
    <w:rsid w:val="00E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EE2448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E2448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EE2448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EE2448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EE2448"/>
  </w:style>
  <w:style w:type="character" w:customStyle="1" w:styleId="vlevoChar">
    <w:name w:val="vlevo Char"/>
    <w:link w:val="vlevo"/>
    <w:rsid w:val="00EE24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E24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E24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33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EE2448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E2448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EE2448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EE2448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EE2448"/>
  </w:style>
  <w:style w:type="character" w:customStyle="1" w:styleId="vlevoChar">
    <w:name w:val="vlevo Char"/>
    <w:link w:val="vlevo"/>
    <w:rsid w:val="00EE24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E24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E24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3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709</Words>
  <Characters>4189</Characters>
  <Application>Microsoft Office Word</Application>
  <DocSecurity>0</DocSecurity>
  <Lines>34</Lines>
  <Paragraphs>9</Paragraphs>
  <ScaleCrop>false</ScaleCrop>
  <Company>.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2</cp:revision>
  <cp:lastPrinted>2014-11-25T08:21:00Z</cp:lastPrinted>
  <dcterms:created xsi:type="dcterms:W3CDTF">2014-11-21T09:13:00Z</dcterms:created>
  <dcterms:modified xsi:type="dcterms:W3CDTF">2014-11-25T08:21:00Z</dcterms:modified>
</cp:coreProperties>
</file>