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A" w:rsidRDefault="00C01ABA" w:rsidP="00AD590F">
      <w:pPr>
        <w:pStyle w:val="Nadpis3"/>
      </w:pPr>
      <w:bookmarkStart w:id="0" w:name="_GoBack"/>
      <w:bookmarkEnd w:id="0"/>
    </w:p>
    <w:p w:rsidR="00C01ABA" w:rsidRDefault="00C01ABA" w:rsidP="00AD590F">
      <w:pPr>
        <w:pStyle w:val="Nadpis3"/>
      </w:pPr>
    </w:p>
    <w:p w:rsidR="00C01ABA" w:rsidRDefault="00C01ABA" w:rsidP="00AD590F">
      <w:pPr>
        <w:pStyle w:val="Nadpis3"/>
      </w:pPr>
    </w:p>
    <w:p w:rsidR="00AD590F" w:rsidRDefault="00AD590F" w:rsidP="00AD590F">
      <w:pPr>
        <w:pStyle w:val="Nadpis3"/>
      </w:pPr>
      <w:r>
        <w:t>Důvodová zpráva</w:t>
      </w:r>
    </w:p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Název problému a jeho charakteristika</w:t>
      </w:r>
    </w:p>
    <w:p w:rsidR="00820575" w:rsidRPr="00E44128" w:rsidRDefault="00820575" w:rsidP="00820575">
      <w:pPr>
        <w:spacing w:line="360" w:lineRule="auto"/>
        <w:ind w:left="709"/>
      </w:pPr>
      <w:proofErr w:type="gramStart"/>
      <w:r w:rsidRPr="00E44128">
        <w:t xml:space="preserve">Požadavek </w:t>
      </w:r>
      <w:r>
        <w:t xml:space="preserve"> Magistrátu</w:t>
      </w:r>
      <w:proofErr w:type="gramEnd"/>
      <w:r>
        <w:t xml:space="preserve"> města Plzně o projednání návrhu novely Statutu města Plzně      v zastupitelstvech městských obvodů a o případné vyjádření připomínek.</w:t>
      </w:r>
    </w:p>
    <w:p w:rsidR="00AD590F" w:rsidRDefault="00AD590F" w:rsidP="00AD590F"/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Konstatování současného stavu a jeho analýza</w:t>
      </w:r>
    </w:p>
    <w:p w:rsidR="00820575" w:rsidRPr="00820575" w:rsidRDefault="00820575" w:rsidP="008726A7">
      <w:pPr>
        <w:pStyle w:val="Odstavecseseznamem"/>
        <w:spacing w:line="276" w:lineRule="auto"/>
        <w:jc w:val="both"/>
        <w:rPr>
          <w:b/>
        </w:rPr>
      </w:pPr>
      <w:r>
        <w:t xml:space="preserve">S ohledem na skutečnost, že 1. září 2015 nabude účinnosti obecně závazná vyhláška o stanovení  systému shromažďování, sběru, přepravy, třídění, využívání a odstraňování komunálního odpadu vznikajícího na území statutárního města Plzně včetně jejich biologicky rozložitelné složky a včetně systému nakládání se stavebním odpadem, a že k témuž dni </w:t>
      </w:r>
      <w:r w:rsidRPr="00820575">
        <w:rPr>
          <w:b/>
        </w:rPr>
        <w:t>přejdou kompetence k provozování sběrných dvorů z orgánů městských obvodů na orgány celoměstské (viz čl. 26 Statutu</w:t>
      </w:r>
      <w:r>
        <w:rPr>
          <w:b/>
        </w:rPr>
        <w:t xml:space="preserve"> města</w:t>
      </w:r>
      <w:r w:rsidRPr="00820575">
        <w:rPr>
          <w:b/>
        </w:rPr>
        <w:t xml:space="preserve">), navrhuje se vyjmutí sběrných dvorů z trvalé správy městských obvodů. </w:t>
      </w:r>
    </w:p>
    <w:p w:rsidR="00820575" w:rsidRDefault="00820575" w:rsidP="008726A7">
      <w:pPr>
        <w:pStyle w:val="Odstavecseseznamem"/>
        <w:spacing w:line="276" w:lineRule="auto"/>
        <w:jc w:val="both"/>
      </w:pPr>
      <w:r>
        <w:t xml:space="preserve">Při vyjímání nemovitého majetku z trvalé správy MO je třeba změna přílohy </w:t>
      </w:r>
      <w:proofErr w:type="gramStart"/>
      <w:r>
        <w:t>č. 3 Statutu</w:t>
      </w:r>
      <w:proofErr w:type="gramEnd"/>
      <w:r>
        <w:t xml:space="preserve"> města. Z toho důvodu zpracoval Magistrát města Plzně návrh novely Statutu města (viz přílohy č. 1 a 2 tohoto usnesení), který byl zaslán městským obvodům se žádostí o projednání v jejich zastupitelstvech a o vyjádření případných připomínek městského obvodu. </w:t>
      </w:r>
    </w:p>
    <w:p w:rsidR="00820575" w:rsidRDefault="00820575" w:rsidP="008726A7">
      <w:pPr>
        <w:pStyle w:val="Odstavecseseznamem"/>
        <w:spacing w:line="276" w:lineRule="auto"/>
        <w:jc w:val="both"/>
      </w:pPr>
      <w:r>
        <w:t>V návrhu novely Statutu jsou ještě zahrnuty v</w:t>
      </w:r>
      <w:r w:rsidR="008726A7">
        <w:t xml:space="preserve"> jeho </w:t>
      </w:r>
      <w:r>
        <w:t xml:space="preserve">příloze </w:t>
      </w:r>
      <w:proofErr w:type="gramStart"/>
      <w:r>
        <w:t>č. 3  dvě</w:t>
      </w:r>
      <w:proofErr w:type="gramEnd"/>
      <w:r>
        <w:t xml:space="preserve"> další změny reagující na investiční výstavbu. Změny v čl. 28a) a v čl. 30 se týkají příjmu městských obvodů z pronájmu majetku města. Jelikož se v minulosti objevily nejasnosti ohledně výkladu těchto ustanovení Statutu, navrhuje magistrát </w:t>
      </w:r>
      <w:proofErr w:type="gramStart"/>
      <w:r>
        <w:t>města  jejich</w:t>
      </w:r>
      <w:proofErr w:type="gramEnd"/>
      <w:r>
        <w:t xml:space="preserve"> zpřesnění.</w:t>
      </w:r>
    </w:p>
    <w:p w:rsidR="00820575" w:rsidRDefault="00820575" w:rsidP="008726A7">
      <w:pPr>
        <w:pStyle w:val="Odstavecseseznamem"/>
        <w:spacing w:after="160" w:line="276" w:lineRule="auto"/>
        <w:jc w:val="both"/>
      </w:pPr>
      <w:r>
        <w:t xml:space="preserve">Předpokládané projednání návrhu novely Statutu je v červnovém zastupitelstvu města s účinností </w:t>
      </w:r>
      <w:proofErr w:type="gramStart"/>
      <w:r>
        <w:t>novely ( v případě</w:t>
      </w:r>
      <w:proofErr w:type="gramEnd"/>
      <w:r>
        <w:t xml:space="preserve"> jejího schválení) k 1. 9. 2015 (shodně s odpadovou obecně závaznou vyhláškou města).</w:t>
      </w:r>
    </w:p>
    <w:p w:rsidR="00AD590F" w:rsidRDefault="00AD590F" w:rsidP="00AD590F"/>
    <w:p w:rsidR="00820575" w:rsidRDefault="00820575" w:rsidP="00820575">
      <w:pPr>
        <w:spacing w:line="360" w:lineRule="auto"/>
      </w:pPr>
    </w:p>
    <w:p w:rsidR="00AD590F" w:rsidRDefault="00AD590F" w:rsidP="00820575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820575">
        <w:rPr>
          <w:b/>
        </w:rPr>
        <w:t>Předpokládaný cílový stav</w:t>
      </w:r>
    </w:p>
    <w:p w:rsidR="00820575" w:rsidRPr="00493D85" w:rsidRDefault="00820575" w:rsidP="00820575">
      <w:pPr>
        <w:pStyle w:val="Odstavecseseznamem"/>
        <w:spacing w:after="160" w:line="276" w:lineRule="auto"/>
        <w:jc w:val="both"/>
      </w:pPr>
      <w:r>
        <w:t xml:space="preserve">Projednání návrhu novely Statutu města v Zastupitelstvu městského obvodu Plzeň 3 s vyjádřením </w:t>
      </w:r>
      <w:r w:rsidR="00831500">
        <w:t xml:space="preserve">vlastního </w:t>
      </w:r>
      <w:proofErr w:type="gramStart"/>
      <w:r>
        <w:t>stanoviska ( doporučením</w:t>
      </w:r>
      <w:proofErr w:type="gramEnd"/>
      <w:r>
        <w:t>)</w:t>
      </w:r>
      <w:r w:rsidR="00831500">
        <w:t>.</w:t>
      </w:r>
      <w:r>
        <w:t xml:space="preserve">  </w:t>
      </w:r>
    </w:p>
    <w:p w:rsidR="00820575" w:rsidRPr="00820575" w:rsidRDefault="00820575" w:rsidP="00820575">
      <w:pPr>
        <w:pStyle w:val="Odstavecseseznamem"/>
        <w:spacing w:line="360" w:lineRule="auto"/>
        <w:rPr>
          <w:b/>
        </w:rPr>
      </w:pPr>
    </w:p>
    <w:p w:rsidR="00AD590F" w:rsidRDefault="00AD590F" w:rsidP="00AD590F"/>
    <w:p w:rsidR="00AD590F" w:rsidRDefault="00AD590F" w:rsidP="00AD590F"/>
    <w:p w:rsidR="00AD590F" w:rsidRDefault="00AD590F" w:rsidP="00AD590F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Navrhované varianty řešení</w:t>
      </w:r>
    </w:p>
    <w:p w:rsidR="00831500" w:rsidRPr="00493D85" w:rsidRDefault="00831500" w:rsidP="00831500">
      <w:pPr>
        <w:pStyle w:val="Odstavecseseznamem"/>
        <w:spacing w:line="360" w:lineRule="auto"/>
      </w:pPr>
      <w:r>
        <w:t>Není navrhováno</w:t>
      </w:r>
      <w:r w:rsidRPr="00493D85">
        <w:t xml:space="preserve"> variantní řešení.</w:t>
      </w:r>
    </w:p>
    <w:p w:rsidR="00AD590F" w:rsidRDefault="00AD590F" w:rsidP="00AD590F">
      <w:pPr>
        <w:spacing w:line="360" w:lineRule="auto"/>
        <w:rPr>
          <w:b/>
        </w:rPr>
      </w:pPr>
    </w:p>
    <w:p w:rsidR="00AD590F" w:rsidRDefault="00AD590F" w:rsidP="00AD590F"/>
    <w:p w:rsidR="00AD590F" w:rsidRDefault="00831500" w:rsidP="008726A7">
      <w:pPr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proofErr w:type="gramStart"/>
      <w:r>
        <w:rPr>
          <w:b/>
        </w:rPr>
        <w:t xml:space="preserve">Doporučené </w:t>
      </w:r>
      <w:r w:rsidR="00AD590F">
        <w:rPr>
          <w:b/>
        </w:rPr>
        <w:t xml:space="preserve"> řešení</w:t>
      </w:r>
      <w:proofErr w:type="gramEnd"/>
    </w:p>
    <w:p w:rsidR="00831500" w:rsidRDefault="00831500" w:rsidP="008726A7">
      <w:pPr>
        <w:spacing w:line="276" w:lineRule="auto"/>
        <w:ind w:left="709"/>
        <w:jc w:val="both"/>
      </w:pPr>
      <w:r>
        <w:t xml:space="preserve">Rada Městského obvodu Plzeň 3 na svém zasedání  dne  13.4.2015 usnesením č. 196 doporučila Zastupitelstvu městského </w:t>
      </w:r>
      <w:proofErr w:type="gramStart"/>
      <w:r>
        <w:t>obvodu  Plzeň</w:t>
      </w:r>
      <w:proofErr w:type="gramEnd"/>
      <w:r>
        <w:t xml:space="preserve"> 3 vyslovit souhlas s návrhem novely Statutu města Plzně bez připomínek.</w:t>
      </w:r>
    </w:p>
    <w:p w:rsidR="00AD590F" w:rsidRDefault="00AD590F" w:rsidP="008726A7">
      <w:pPr>
        <w:spacing w:line="276" w:lineRule="auto"/>
        <w:jc w:val="both"/>
      </w:pPr>
    </w:p>
    <w:p w:rsidR="00AD590F" w:rsidRDefault="00AD590F" w:rsidP="008726A7">
      <w:pPr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r>
        <w:rPr>
          <w:b/>
        </w:rPr>
        <w:t>Finanční nároky řešení a možnosti finančního krytí (včetně všech následných například provozních nákladů)</w:t>
      </w:r>
    </w:p>
    <w:p w:rsidR="00831500" w:rsidRPr="00831500" w:rsidRDefault="00831500" w:rsidP="008726A7">
      <w:pPr>
        <w:spacing w:line="276" w:lineRule="auto"/>
        <w:jc w:val="both"/>
      </w:pPr>
      <w:r>
        <w:rPr>
          <w:b/>
        </w:rPr>
        <w:t xml:space="preserve">            </w:t>
      </w:r>
      <w:r w:rsidRPr="00831500">
        <w:t>0</w:t>
      </w:r>
    </w:p>
    <w:p w:rsidR="00AD590F" w:rsidRDefault="00AD590F" w:rsidP="008726A7">
      <w:pPr>
        <w:spacing w:line="276" w:lineRule="auto"/>
        <w:jc w:val="both"/>
        <w:rPr>
          <w:b/>
        </w:rPr>
      </w:pPr>
    </w:p>
    <w:p w:rsidR="00AD590F" w:rsidRDefault="00AD590F" w:rsidP="008726A7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 w:rsidRPr="00831500">
        <w:rPr>
          <w:b/>
        </w:rPr>
        <w:t>Návrh termínů realizace a určení zodpovědných pracovníků</w:t>
      </w:r>
    </w:p>
    <w:p w:rsidR="008726A7" w:rsidRDefault="00831500" w:rsidP="008726A7">
      <w:pPr>
        <w:spacing w:line="276" w:lineRule="auto"/>
        <w:ind w:left="709"/>
        <w:jc w:val="both"/>
      </w:pPr>
      <w:r>
        <w:t xml:space="preserve">Navrhuje se uložit tajemníkovi </w:t>
      </w:r>
      <w:proofErr w:type="gramStart"/>
      <w:r>
        <w:t xml:space="preserve">úřadu </w:t>
      </w:r>
      <w:r w:rsidRPr="00530512">
        <w:t xml:space="preserve"> městského</w:t>
      </w:r>
      <w:proofErr w:type="gramEnd"/>
      <w:r w:rsidRPr="00530512">
        <w:t xml:space="preserve"> obvodu </w:t>
      </w:r>
      <w:r w:rsidR="008726A7">
        <w:t xml:space="preserve">města </w:t>
      </w:r>
      <w:r w:rsidRPr="00530512">
        <w:t xml:space="preserve"> </w:t>
      </w:r>
      <w:r w:rsidR="008726A7">
        <w:t>seznámit Magistrát města Plzně se stanoviskem zastupitelstva MO 3 uvedeným v bodě II. tohoto usnesení.</w:t>
      </w:r>
    </w:p>
    <w:p w:rsidR="00831500" w:rsidRPr="00530512" w:rsidRDefault="00831500" w:rsidP="008726A7">
      <w:pPr>
        <w:pStyle w:val="Odstavecseseznamem"/>
        <w:spacing w:line="276" w:lineRule="auto"/>
        <w:ind w:left="709"/>
        <w:jc w:val="both"/>
      </w:pPr>
    </w:p>
    <w:p w:rsidR="00831500" w:rsidRPr="00831500" w:rsidRDefault="00831500" w:rsidP="008726A7">
      <w:pPr>
        <w:pStyle w:val="Odstavecseseznamem"/>
        <w:spacing w:line="276" w:lineRule="auto"/>
        <w:jc w:val="both"/>
        <w:rPr>
          <w:b/>
        </w:rPr>
      </w:pPr>
    </w:p>
    <w:p w:rsidR="00AD590F" w:rsidRDefault="00AD590F" w:rsidP="008726A7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 w:rsidRPr="008726A7">
        <w:rPr>
          <w:b/>
        </w:rPr>
        <w:t>Dříve vydaná usnesení</w:t>
      </w:r>
    </w:p>
    <w:p w:rsidR="008726A7" w:rsidRPr="008726A7" w:rsidRDefault="008726A7" w:rsidP="008726A7">
      <w:pPr>
        <w:pStyle w:val="Odstavecseseznamem"/>
        <w:spacing w:line="276" w:lineRule="auto"/>
        <w:jc w:val="both"/>
      </w:pPr>
      <w:r>
        <w:t>Usnesení RMO 3 č. 196 z </w:t>
      </w:r>
      <w:proofErr w:type="gramStart"/>
      <w:r>
        <w:t>13.4.2015</w:t>
      </w:r>
      <w:proofErr w:type="gramEnd"/>
      <w:r>
        <w:t xml:space="preserve"> ( </w:t>
      </w:r>
      <w:proofErr w:type="gramStart"/>
      <w:r>
        <w:t>uvedeno</w:t>
      </w:r>
      <w:proofErr w:type="gramEnd"/>
      <w:r>
        <w:t xml:space="preserve"> v příloze č. 3 tohoto usnesení)</w:t>
      </w:r>
    </w:p>
    <w:p w:rsidR="00AD590F" w:rsidRDefault="00AD590F" w:rsidP="008726A7">
      <w:pPr>
        <w:jc w:val="both"/>
        <w:rPr>
          <w:b/>
        </w:rPr>
      </w:pPr>
    </w:p>
    <w:p w:rsidR="00AD590F" w:rsidRDefault="00AD590F" w:rsidP="008726A7">
      <w:pPr>
        <w:jc w:val="both"/>
        <w:rPr>
          <w:b/>
        </w:rPr>
      </w:pPr>
    </w:p>
    <w:p w:rsidR="00AD590F" w:rsidRDefault="008726A7" w:rsidP="008726A7">
      <w:pPr>
        <w:jc w:val="both"/>
        <w:rPr>
          <w:b/>
        </w:rPr>
      </w:pPr>
      <w:r>
        <w:rPr>
          <w:b/>
        </w:rPr>
        <w:t xml:space="preserve">      </w:t>
      </w:r>
      <w:r w:rsidR="00AD590F">
        <w:rPr>
          <w:b/>
        </w:rPr>
        <w:t xml:space="preserve">9. </w:t>
      </w:r>
      <w:r>
        <w:rPr>
          <w:b/>
        </w:rPr>
        <w:t xml:space="preserve">  </w:t>
      </w:r>
      <w:r w:rsidR="00AD590F">
        <w:rPr>
          <w:b/>
        </w:rPr>
        <w:t>Závazky či pohledávky vůči městu či obvodu</w:t>
      </w:r>
    </w:p>
    <w:p w:rsidR="00AD590F" w:rsidRDefault="00AD590F" w:rsidP="008726A7">
      <w:pPr>
        <w:ind w:left="709"/>
        <w:jc w:val="both"/>
        <w:rPr>
          <w:b/>
        </w:rPr>
      </w:pPr>
    </w:p>
    <w:p w:rsidR="00300AF8" w:rsidRDefault="008726A7" w:rsidP="008726A7">
      <w:pPr>
        <w:jc w:val="both"/>
      </w:pPr>
      <w:r>
        <w:t xml:space="preserve">            0</w:t>
      </w:r>
    </w:p>
    <w:p w:rsidR="008726A7" w:rsidRDefault="008726A7"/>
    <w:p w:rsidR="008726A7" w:rsidRDefault="008726A7"/>
    <w:p w:rsidR="008726A7" w:rsidRDefault="008726A7"/>
    <w:p w:rsidR="008726A7" w:rsidRDefault="008726A7" w:rsidP="008726A7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 xml:space="preserve">Přílohy :   </w:t>
      </w:r>
      <w:r w:rsidRPr="00EA460A">
        <w:t>č.</w:t>
      </w:r>
      <w:proofErr w:type="gramEnd"/>
      <w:r w:rsidRPr="00EA460A">
        <w:t xml:space="preserve"> 1</w:t>
      </w:r>
      <w:r>
        <w:t>.</w:t>
      </w:r>
      <w:r>
        <w:rPr>
          <w:b/>
        </w:rPr>
        <w:t xml:space="preserve">  </w:t>
      </w:r>
      <w:r w:rsidRPr="00EA460A">
        <w:t xml:space="preserve">Revize stávajícího textu Statutu </w:t>
      </w:r>
      <w:proofErr w:type="gramStart"/>
      <w:r w:rsidRPr="00EA460A">
        <w:t>města  se</w:t>
      </w:r>
      <w:proofErr w:type="gramEnd"/>
      <w:r w:rsidRPr="00EA460A">
        <w:t xml:space="preserve"> zapracováním textu novely </w:t>
      </w:r>
    </w:p>
    <w:p w:rsidR="008726A7" w:rsidRPr="00EA460A" w:rsidRDefault="008726A7" w:rsidP="008726A7">
      <w:r w:rsidRPr="00EA460A">
        <w:t xml:space="preserve">                  </w:t>
      </w:r>
      <w:r>
        <w:t xml:space="preserve">       č. 2.</w:t>
      </w:r>
      <w:r w:rsidRPr="00EA460A">
        <w:t xml:space="preserve">  Návrh novely Statutu města - změnová vyhláška</w:t>
      </w:r>
    </w:p>
    <w:p w:rsidR="008726A7" w:rsidRDefault="008726A7">
      <w:r>
        <w:t xml:space="preserve">                         č. 3.  Usnesení RMO 3 č. 196 z </w:t>
      </w:r>
      <w:proofErr w:type="gramStart"/>
      <w:r>
        <w:t>13.4. 2015</w:t>
      </w:r>
      <w:proofErr w:type="gramEnd"/>
    </w:p>
    <w:p w:rsidR="00CB3695" w:rsidRDefault="00CB3695" w:rsidP="00CB3695">
      <w:pPr>
        <w:pStyle w:val="Zhlav"/>
      </w:pPr>
      <w:r>
        <w:t xml:space="preserve">                           č. 4.   Žádost  MMP o sdělení stanoviska </w:t>
      </w:r>
      <w:proofErr w:type="gramStart"/>
      <w:r>
        <w:t>MO  k návrhu</w:t>
      </w:r>
      <w:proofErr w:type="gramEnd"/>
      <w:r>
        <w:t xml:space="preserve"> novely Statutu města</w:t>
      </w:r>
    </w:p>
    <w:p w:rsidR="00CB3695" w:rsidRDefault="00CB3695"/>
    <w:sectPr w:rsidR="00CB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E5" w:rsidRDefault="00E654E5" w:rsidP="00E654E5">
      <w:r>
        <w:separator/>
      </w:r>
    </w:p>
  </w:endnote>
  <w:endnote w:type="continuationSeparator" w:id="0">
    <w:p w:rsidR="00E654E5" w:rsidRDefault="00E654E5" w:rsidP="00E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5" w:rsidRDefault="001B19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E5" w:rsidRDefault="00E654E5" w:rsidP="00E654E5">
    <w:pPr>
      <w:pStyle w:val="Zpat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5" w:rsidRDefault="001B19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E5" w:rsidRDefault="00E654E5" w:rsidP="00E654E5">
      <w:r>
        <w:separator/>
      </w:r>
    </w:p>
  </w:footnote>
  <w:footnote w:type="continuationSeparator" w:id="0">
    <w:p w:rsidR="00E654E5" w:rsidRDefault="00E654E5" w:rsidP="00E6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5" w:rsidRDefault="001B19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E5" w:rsidRDefault="00E654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5" w:rsidRDefault="001B19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E6B01"/>
    <w:multiLevelType w:val="hybridMultilevel"/>
    <w:tmpl w:val="74F2E2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D49C7"/>
    <w:multiLevelType w:val="hybridMultilevel"/>
    <w:tmpl w:val="CB868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F"/>
    <w:rsid w:val="001B1945"/>
    <w:rsid w:val="00300AF8"/>
    <w:rsid w:val="00374795"/>
    <w:rsid w:val="004047DF"/>
    <w:rsid w:val="005108B3"/>
    <w:rsid w:val="00550C6F"/>
    <w:rsid w:val="00590340"/>
    <w:rsid w:val="0066504A"/>
    <w:rsid w:val="007B20A3"/>
    <w:rsid w:val="00820575"/>
    <w:rsid w:val="00831500"/>
    <w:rsid w:val="00841596"/>
    <w:rsid w:val="008726A7"/>
    <w:rsid w:val="00901621"/>
    <w:rsid w:val="00AD590F"/>
    <w:rsid w:val="00C01ABA"/>
    <w:rsid w:val="00CB3695"/>
    <w:rsid w:val="00D85003"/>
    <w:rsid w:val="00E654E5"/>
    <w:rsid w:val="00E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0F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590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590F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D590F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590F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AD590F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590F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9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D590F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AD590F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D590F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D59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D590F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E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E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0F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590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590F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D590F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590F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autoRedefine/>
    <w:uiPriority w:val="99"/>
    <w:unhideWhenUsed/>
    <w:rsid w:val="00AD590F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590F"/>
    <w:rPr>
      <w:rFonts w:eastAsia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nhideWhenUsed/>
    <w:rsid w:val="00AD59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D590F"/>
    <w:rPr>
      <w:rFonts w:eastAsia="Times New Roman"/>
      <w:sz w:val="22"/>
      <w:szCs w:val="20"/>
      <w:lang w:eastAsia="cs-CZ"/>
    </w:rPr>
  </w:style>
  <w:style w:type="paragraph" w:customStyle="1" w:styleId="vlevo">
    <w:name w:val="vlevo"/>
    <w:basedOn w:val="Normln"/>
    <w:rsid w:val="00AD590F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D590F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D59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D590F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E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E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Neubauerová Renáta</cp:lastModifiedBy>
  <cp:revision>3</cp:revision>
  <cp:lastPrinted>2013-02-25T08:01:00Z</cp:lastPrinted>
  <dcterms:created xsi:type="dcterms:W3CDTF">2015-04-15T06:22:00Z</dcterms:created>
  <dcterms:modified xsi:type="dcterms:W3CDTF">2015-04-15T06:23:00Z</dcterms:modified>
</cp:coreProperties>
</file>