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center"/>
        <w:rPr>
          <w:szCs w:val="24"/>
        </w:rPr>
      </w:pPr>
      <w:r>
        <w:rPr>
          <w:szCs w:val="24"/>
        </w:rPr>
        <w:t>č. 347</w:t>
      </w:r>
    </w:p>
    <w:p w:rsidR="00E9423F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 w:rsidRPr="005852CE">
        <w:rPr>
          <w:szCs w:val="24"/>
        </w:rPr>
        <w:t>B e r e   n a   v ě d o m í</w:t>
      </w:r>
      <w:proofErr w:type="gramEnd"/>
    </w:p>
    <w:p w:rsidR="00E9423F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>Přijatá usnesení RMP č. 1338 ze dne 8. 10. 2012 a ZMP č. 509 ze dne 17. 10. 2012 o záměru lokalitu vypořádat převzetím TDI a dotčených pozemků do majetku města Plzně.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Skutečnost, že na základě </w:t>
      </w:r>
      <w:bookmarkStart w:id="0" w:name="_GoBack"/>
      <w:bookmarkEnd w:id="0"/>
      <w:r w:rsidRPr="005852CE">
        <w:rPr>
          <w:szCs w:val="24"/>
        </w:rPr>
        <w:t xml:space="preserve">usnesení Krajského soudu v Plzni </w:t>
      </w:r>
      <w:proofErr w:type="gramStart"/>
      <w:r w:rsidRPr="005852CE">
        <w:rPr>
          <w:szCs w:val="24"/>
        </w:rPr>
        <w:t>č.j.</w:t>
      </w:r>
      <w:proofErr w:type="gramEnd"/>
      <w:r w:rsidRPr="005852CE">
        <w:rPr>
          <w:szCs w:val="24"/>
        </w:rPr>
        <w:t xml:space="preserve"> KSPL 29 INS 14766/2010-A-44 ze dne 26. září 2011 bylo rozhodnuto o prohlášení konkursu na majetek společnosti I.R.S. rozvojová a stavební</w:t>
      </w:r>
      <w:r>
        <w:rPr>
          <w:szCs w:val="24"/>
        </w:rPr>
        <w:t>,</w:t>
      </w:r>
      <w:r w:rsidRPr="005852CE">
        <w:rPr>
          <w:szCs w:val="24"/>
        </w:rPr>
        <w:t xml:space="preserve"> s.r.o., insolvenčním správcem byl stanoven Ing. Vladimír Nechutný.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Skutečnost, že na základě usnesení Krajského soudu v Plzni </w:t>
      </w:r>
      <w:proofErr w:type="gramStart"/>
      <w:r w:rsidRPr="005852CE">
        <w:rPr>
          <w:szCs w:val="24"/>
        </w:rPr>
        <w:t>č.j.</w:t>
      </w:r>
      <w:proofErr w:type="gramEnd"/>
      <w:r w:rsidRPr="005852CE">
        <w:rPr>
          <w:szCs w:val="24"/>
        </w:rPr>
        <w:t xml:space="preserve"> </w:t>
      </w:r>
      <w:r w:rsidRPr="005852CE">
        <w:rPr>
          <w:rFonts w:eastAsia="Calibri"/>
          <w:szCs w:val="24"/>
          <w:lang w:eastAsia="en-US"/>
        </w:rPr>
        <w:t xml:space="preserve">KSPL 27 INS 10261/2011 – A – 18 ze dne </w:t>
      </w:r>
      <w:r w:rsidRPr="005852CE">
        <w:rPr>
          <w:szCs w:val="24"/>
        </w:rPr>
        <w:t>16. listopadu 2011 se pan Rudolf Krchov nachází v úpadku, insolvenčním správcem byl stanoven Ing. Vladimír Nechutný.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Skutečnost, že v horizontu cca 10 let bude nutné investovat částku 11 517 tis. Kč bez DPH na nápravu stavebně technického stavu vodohospodářských sítí a cca 240 000,- Kč na opravy komunikací a zeleně. Tyto částky představují souhrnné náklady pro obě části A i B. 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>Skutečnost, že potřebná věcná břemena budou řešena následně.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Skutečnost, že pozemek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>. 350/189</w:t>
      </w:r>
      <w:r>
        <w:rPr>
          <w:szCs w:val="24"/>
        </w:rPr>
        <w:t>,</w:t>
      </w:r>
      <w:r w:rsidRPr="005852CE">
        <w:rPr>
          <w:szCs w:val="24"/>
        </w:rPr>
        <w:t xml:space="preserve">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</w:t>
      </w:r>
      <w:r>
        <w:rPr>
          <w:szCs w:val="24"/>
        </w:rPr>
        <w:t>H</w:t>
      </w:r>
      <w:r w:rsidRPr="005852CE">
        <w:rPr>
          <w:szCs w:val="24"/>
        </w:rPr>
        <w:t xml:space="preserve">rádek u Plzně je zatížen věcným břemenem vedení plynové přípojky ve prospěch fyzické osoby, věcným břemenem zřizovaní a provozování vedení plynové přípojky ve prospěch RWE </w:t>
      </w:r>
      <w:proofErr w:type="spellStart"/>
      <w:r w:rsidRPr="005852CE">
        <w:rPr>
          <w:szCs w:val="24"/>
        </w:rPr>
        <w:t>GasNet</w:t>
      </w:r>
      <w:proofErr w:type="spellEnd"/>
      <w:r w:rsidRPr="005852CE">
        <w:rPr>
          <w:szCs w:val="24"/>
        </w:rPr>
        <w:t>, s.r.o.</w:t>
      </w:r>
      <w:r>
        <w:rPr>
          <w:szCs w:val="24"/>
        </w:rPr>
        <w:t>,</w:t>
      </w:r>
      <w:r w:rsidRPr="005852CE">
        <w:rPr>
          <w:szCs w:val="24"/>
        </w:rPr>
        <w:t xml:space="preserve"> a věcným břemenem zřizování a provozování vedení – zařízení distribuční soustavy ve prospěch ČEZ Distribuce, a.s.</w:t>
      </w:r>
    </w:p>
    <w:p w:rsidR="00E9423F" w:rsidRPr="005852CE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Skutečnost, že získávané pozemky, níže uvedené v bodě III.1 a </w:t>
      </w:r>
      <w:proofErr w:type="gramStart"/>
      <w:r w:rsidRPr="005852CE">
        <w:rPr>
          <w:szCs w:val="24"/>
        </w:rPr>
        <w:t xml:space="preserve">III.2 </w:t>
      </w:r>
      <w:r>
        <w:rPr>
          <w:szCs w:val="24"/>
        </w:rPr>
        <w:t>tohoto</w:t>
      </w:r>
      <w:proofErr w:type="gramEnd"/>
      <w:r>
        <w:rPr>
          <w:szCs w:val="24"/>
        </w:rPr>
        <w:t xml:space="preserve"> usnesení </w:t>
      </w:r>
      <w:r w:rsidRPr="005852CE">
        <w:rPr>
          <w:szCs w:val="24"/>
        </w:rPr>
        <w:t>jsou v exekuci, dle insolvenčního zákona zaniká exekuce zpeněžením majetkové podstaty.</w:t>
      </w:r>
    </w:p>
    <w:p w:rsidR="00E9423F" w:rsidRDefault="00E9423F" w:rsidP="00E9423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>Potřebu zrušit původně přijaté usnesení ZMP č. 88 ze dne 2. 3. 2006 ve věci záměru lokalitu Háj B vypořádat převzetím TDI a dotčených pozemků do majetku města Plzně.</w:t>
      </w:r>
    </w:p>
    <w:p w:rsidR="00E9423F" w:rsidRPr="005852CE" w:rsidRDefault="00E9423F" w:rsidP="00E9423F">
      <w:pPr>
        <w:jc w:val="both"/>
        <w:rPr>
          <w:szCs w:val="24"/>
        </w:rPr>
      </w:pPr>
    </w:p>
    <w:p w:rsidR="00E9423F" w:rsidRDefault="00E9423F" w:rsidP="00E9423F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5852CE">
        <w:rPr>
          <w:szCs w:val="24"/>
        </w:rPr>
        <w:t>R u š í</w:t>
      </w:r>
    </w:p>
    <w:p w:rsidR="00E9423F" w:rsidRPr="005852CE" w:rsidRDefault="00E9423F" w:rsidP="00E9423F">
      <w:pPr>
        <w:ind w:left="720"/>
        <w:jc w:val="both"/>
        <w:rPr>
          <w:szCs w:val="24"/>
        </w:rPr>
      </w:pPr>
      <w:r w:rsidRPr="005852CE">
        <w:rPr>
          <w:szCs w:val="24"/>
        </w:rPr>
        <w:t xml:space="preserve"> </w:t>
      </w:r>
    </w:p>
    <w:p w:rsidR="00E9423F" w:rsidRDefault="00E9423F" w:rsidP="00E9423F">
      <w:pPr>
        <w:jc w:val="both"/>
        <w:rPr>
          <w:szCs w:val="24"/>
        </w:rPr>
      </w:pPr>
      <w:r w:rsidRPr="005852CE">
        <w:rPr>
          <w:szCs w:val="24"/>
        </w:rPr>
        <w:t>usnesení ZMP č. 88 ze dne 2. 3. 2006 ve věci záměru vypořádat lokalitu Háj B převzetím TDI a dotčených pozemků do majetku města Plzně v plném znění.</w:t>
      </w:r>
    </w:p>
    <w:p w:rsidR="00E9423F" w:rsidRPr="005852CE" w:rsidRDefault="00E9423F" w:rsidP="00E9423F">
      <w:pPr>
        <w:jc w:val="both"/>
        <w:rPr>
          <w:szCs w:val="24"/>
        </w:rPr>
      </w:pPr>
    </w:p>
    <w:p w:rsidR="00E9423F" w:rsidRDefault="00E9423F" w:rsidP="00E9423F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5852CE">
        <w:rPr>
          <w:szCs w:val="24"/>
        </w:rPr>
        <w:t>S c h v a l u j e</w:t>
      </w:r>
    </w:p>
    <w:p w:rsidR="00E9423F" w:rsidRPr="005852CE" w:rsidRDefault="00E9423F" w:rsidP="00E9423F">
      <w:pPr>
        <w:ind w:left="720"/>
        <w:jc w:val="both"/>
        <w:rPr>
          <w:szCs w:val="24"/>
        </w:rPr>
      </w:pPr>
    </w:p>
    <w:p w:rsidR="00E9423F" w:rsidRPr="005852CE" w:rsidRDefault="00E9423F" w:rsidP="00E9423F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Uzavření kupní smlouvy mezi městem Plzní jako kupujícím a Ing. Vladimírem Nechutným, </w:t>
      </w:r>
      <w:proofErr w:type="spellStart"/>
      <w:proofErr w:type="gramStart"/>
      <w:r w:rsidRPr="005852CE">
        <w:rPr>
          <w:szCs w:val="24"/>
        </w:rPr>
        <w:t>r.č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>: 600912/2108, Soukenická 5, Plzeň, insolvenčním správcem společnosti I.R.S. rozvojová a stavební</w:t>
      </w:r>
      <w:r>
        <w:rPr>
          <w:szCs w:val="24"/>
        </w:rPr>
        <w:t>,</w:t>
      </w:r>
      <w:r w:rsidRPr="005852CE">
        <w:rPr>
          <w:szCs w:val="24"/>
        </w:rPr>
        <w:t xml:space="preserve"> s.r.o., IČ 61779113, Plzeň, Masarykova 102 jako prodávajícím, na koupi TDI, </w:t>
      </w:r>
      <w:r>
        <w:rPr>
          <w:szCs w:val="24"/>
        </w:rPr>
        <w:t>a to:</w:t>
      </w:r>
    </w:p>
    <w:p w:rsidR="00E9423F" w:rsidRDefault="00E9423F" w:rsidP="00E9423F">
      <w:pPr>
        <w:numPr>
          <w:ilvl w:val="0"/>
          <w:numId w:val="4"/>
        </w:numPr>
        <w:ind w:hanging="294"/>
        <w:jc w:val="both"/>
        <w:rPr>
          <w:szCs w:val="24"/>
        </w:rPr>
      </w:pPr>
      <w:r w:rsidRPr="005852CE">
        <w:rPr>
          <w:szCs w:val="24"/>
        </w:rPr>
        <w:t xml:space="preserve">C 01 komunikace včetně odvodnění a sadových úprav  – ulice Zvonková (západní část), Ostružinová, Borůvková a Bezinková (západní část) část ulice Na Lukách na pozemcích </w:t>
      </w:r>
      <w:proofErr w:type="spellStart"/>
      <w:proofErr w:type="gramStart"/>
      <w:r w:rsidRPr="005852CE">
        <w:rPr>
          <w:szCs w:val="24"/>
        </w:rPr>
        <w:t>parc</w:t>
      </w:r>
      <w:proofErr w:type="gramEnd"/>
      <w:r w:rsidRPr="005852CE">
        <w:rPr>
          <w:szCs w:val="24"/>
        </w:rPr>
        <w:t>.</w:t>
      </w:r>
      <w:proofErr w:type="gramStart"/>
      <w:r w:rsidRPr="005852CE">
        <w:rPr>
          <w:szCs w:val="24"/>
        </w:rPr>
        <w:t>č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355/14, 355/64, 355/65, 355/66, 355/67, 355/68, 355/69 a částech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355/85, </w:t>
      </w:r>
    </w:p>
    <w:p w:rsidR="00E9423F" w:rsidRDefault="00E9423F" w:rsidP="00E9423F">
      <w:pPr>
        <w:ind w:left="5676" w:firstLine="696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 347</w:t>
      </w:r>
    </w:p>
    <w:p w:rsidR="00E9423F" w:rsidRPr="005852CE" w:rsidRDefault="00E9423F" w:rsidP="00E9423F">
      <w:pPr>
        <w:ind w:left="720"/>
        <w:jc w:val="both"/>
        <w:rPr>
          <w:szCs w:val="24"/>
        </w:rPr>
      </w:pPr>
      <w:r w:rsidRPr="005852CE">
        <w:rPr>
          <w:szCs w:val="24"/>
        </w:rPr>
        <w:t xml:space="preserve">754/1, 759/1, 788/1 a 788/6, spoluvlastnický podíl na komunikaci včetně odvodnění a sadových úprav na pozemku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350/69 ve výši 48,5 %, vše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Plzně, dle kolaudačního rozhodnutí č. 2419/99 ze dne 29. 3. 2001 vydaného Odborem stavebně správním MMP</w:t>
      </w:r>
      <w:r>
        <w:rPr>
          <w:szCs w:val="24"/>
        </w:rPr>
        <w:t>,</w:t>
      </w:r>
    </w:p>
    <w:p w:rsidR="00E9423F" w:rsidRPr="005852CE" w:rsidRDefault="00E9423F" w:rsidP="00E9423F">
      <w:pPr>
        <w:numPr>
          <w:ilvl w:val="0"/>
          <w:numId w:val="4"/>
        </w:numPr>
        <w:ind w:hanging="294"/>
        <w:jc w:val="both"/>
        <w:rPr>
          <w:szCs w:val="24"/>
        </w:rPr>
      </w:pPr>
      <w:r w:rsidRPr="005852CE">
        <w:rPr>
          <w:szCs w:val="24"/>
        </w:rPr>
        <w:t xml:space="preserve">veřejné osvětlení část II na pozemcích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355/64, 355/65, 355/66, 355/67, 355/68 a 355/69, spoluvlastnický podíl na veřejném osvětlení na pozemku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 350/69 ve výši </w:t>
      </w:r>
      <w:r>
        <w:rPr>
          <w:szCs w:val="24"/>
        </w:rPr>
        <w:t xml:space="preserve">   </w:t>
      </w:r>
      <w:r w:rsidRPr="005852CE">
        <w:rPr>
          <w:szCs w:val="24"/>
        </w:rPr>
        <w:t xml:space="preserve">48,5 %, vše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</w:t>
      </w:r>
      <w:r>
        <w:rPr>
          <w:szCs w:val="24"/>
        </w:rPr>
        <w:t>,</w:t>
      </w:r>
      <w:r w:rsidRPr="005852CE">
        <w:rPr>
          <w:szCs w:val="24"/>
        </w:rPr>
        <w:t xml:space="preserve"> dle kolaudačního rozhodnutí č. 1872/2002 ze dne 4. 2. 2003 vydaného Odborem výstavby ÚMO Plzeň 4</w:t>
      </w:r>
      <w:r>
        <w:rPr>
          <w:szCs w:val="24"/>
        </w:rPr>
        <w:t>,</w:t>
      </w:r>
    </w:p>
    <w:p w:rsidR="00E9423F" w:rsidRPr="005852CE" w:rsidRDefault="00E9423F" w:rsidP="00E9423F">
      <w:pPr>
        <w:numPr>
          <w:ilvl w:val="0"/>
          <w:numId w:val="4"/>
        </w:numPr>
        <w:ind w:hanging="294"/>
        <w:jc w:val="both"/>
        <w:rPr>
          <w:szCs w:val="24"/>
        </w:rPr>
      </w:pPr>
      <w:r w:rsidRPr="005852CE">
        <w:rPr>
          <w:szCs w:val="24"/>
        </w:rPr>
        <w:t xml:space="preserve">kanalizace na pozemcích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>. 355/28, 355/29, 355/31, 355/34, 355/55, 355/57, 355/64, 355/65,</w:t>
      </w:r>
      <w:r>
        <w:rPr>
          <w:szCs w:val="24"/>
        </w:rPr>
        <w:t xml:space="preserve"> 355/66, 355/67, 355/68, 355/69</w:t>
      </w:r>
      <w:r w:rsidRPr="005852CE">
        <w:rPr>
          <w:szCs w:val="24"/>
        </w:rPr>
        <w:t xml:space="preserve">,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>. 264/1, 265/3 a 759/1</w:t>
      </w:r>
      <w:r>
        <w:rPr>
          <w:szCs w:val="24"/>
        </w:rPr>
        <w:t>,</w:t>
      </w:r>
      <w:r w:rsidRPr="005852CE">
        <w:rPr>
          <w:szCs w:val="24"/>
        </w:rPr>
        <w:t xml:space="preserve"> vše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 a dále na pozemcích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>. 1026/1, 1026/3 a 1027</w:t>
      </w:r>
      <w:r>
        <w:rPr>
          <w:szCs w:val="24"/>
        </w:rPr>
        <w:t>,</w:t>
      </w:r>
      <w:r w:rsidRPr="005852CE">
        <w:rPr>
          <w:szCs w:val="24"/>
        </w:rPr>
        <w:t xml:space="preserve">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Újezd, spoluvlastnický podíl na kanalizaci na pozemku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350/69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</w:t>
      </w:r>
      <w:r>
        <w:rPr>
          <w:szCs w:val="24"/>
        </w:rPr>
        <w:t>,</w:t>
      </w:r>
      <w:r w:rsidRPr="005852CE">
        <w:rPr>
          <w:szCs w:val="24"/>
        </w:rPr>
        <w:t xml:space="preserve"> ve výši 57,4 %, dle kolaudačního rozhodnutí č. stav/2418/99/01 ze dne 2. 7. 2001 vydaného Odborem stavebně správním MMP; součástí převodu je i usazovací nádrž a dešťová zdrž na pozemcích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264/1 a 265/3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</w:t>
      </w:r>
      <w:r>
        <w:rPr>
          <w:szCs w:val="24"/>
        </w:rPr>
        <w:t>,</w:t>
      </w:r>
    </w:p>
    <w:p w:rsidR="00E9423F" w:rsidRPr="005852CE" w:rsidRDefault="00E9423F" w:rsidP="00E9423F">
      <w:pPr>
        <w:numPr>
          <w:ilvl w:val="0"/>
          <w:numId w:val="4"/>
        </w:numPr>
        <w:ind w:hanging="294"/>
        <w:jc w:val="both"/>
        <w:rPr>
          <w:szCs w:val="24"/>
        </w:rPr>
      </w:pPr>
      <w:r w:rsidRPr="005852CE">
        <w:rPr>
          <w:szCs w:val="24"/>
        </w:rPr>
        <w:t xml:space="preserve">vodovod na pozemcích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>. 355/30, 355/60, 35</w:t>
      </w:r>
      <w:r>
        <w:rPr>
          <w:szCs w:val="24"/>
        </w:rPr>
        <w:t>0</w:t>
      </w:r>
      <w:r w:rsidRPr="005852CE">
        <w:rPr>
          <w:szCs w:val="24"/>
        </w:rPr>
        <w:t xml:space="preserve">/73, 355/64, 355/65, 355/66, 355/67, 355/68, 355/69 a 759/1, spoluvlastnický podíl na vodovodu na pozemku </w:t>
      </w:r>
      <w:proofErr w:type="spellStart"/>
      <w:r w:rsidRPr="005852CE">
        <w:rPr>
          <w:szCs w:val="24"/>
        </w:rPr>
        <w:t>parc.č</w:t>
      </w:r>
      <w:proofErr w:type="spellEnd"/>
      <w:r w:rsidRPr="005852CE">
        <w:rPr>
          <w:szCs w:val="24"/>
        </w:rPr>
        <w:t xml:space="preserve">. 350/69 ve výši 47,1 %, vše </w:t>
      </w:r>
      <w:proofErr w:type="spellStart"/>
      <w:proofErr w:type="gram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 Červený Hrádek u Plzně dle kolaudačního rozhodnutí č. stav/2418/99/01 ze dne 2. 7. 2001 vydaného Odborem stavebně správním MMP</w:t>
      </w:r>
      <w:r>
        <w:rPr>
          <w:szCs w:val="24"/>
        </w:rPr>
        <w:t>,</w:t>
      </w:r>
    </w:p>
    <w:p w:rsidR="00E9423F" w:rsidRDefault="00E9423F" w:rsidP="00E9423F">
      <w:pPr>
        <w:ind w:left="426"/>
        <w:jc w:val="both"/>
        <w:rPr>
          <w:szCs w:val="24"/>
        </w:rPr>
      </w:pPr>
      <w:r w:rsidRPr="005852CE">
        <w:rPr>
          <w:szCs w:val="24"/>
        </w:rPr>
        <w:t>za smluvní kupní cenu stanovenou jako 1</w:t>
      </w:r>
      <w:r>
        <w:rPr>
          <w:szCs w:val="24"/>
        </w:rPr>
        <w:t xml:space="preserve"> </w:t>
      </w:r>
      <w:r w:rsidRPr="005852CE">
        <w:rPr>
          <w:szCs w:val="24"/>
        </w:rPr>
        <w:t>% z ceny stanovené dle znaleckého posudk</w:t>
      </w:r>
      <w:r>
        <w:rPr>
          <w:szCs w:val="24"/>
        </w:rPr>
        <w:t xml:space="preserve">u č. 1145/2012, tj. </w:t>
      </w:r>
      <w:r w:rsidRPr="009F1EE3">
        <w:t>125 894,-</w:t>
      </w:r>
      <w:r>
        <w:rPr>
          <w:color w:val="FF0000"/>
        </w:rPr>
        <w:t xml:space="preserve"> </w:t>
      </w:r>
      <w:r>
        <w:t>Kč</w:t>
      </w:r>
      <w:r w:rsidRPr="005852CE">
        <w:rPr>
          <w:szCs w:val="24"/>
        </w:rPr>
        <w:t>, která bude uhrazena z rozpočtu Odboru nabývání majetku MMP do 10 dnů od podpisu kupní smlouvy.</w:t>
      </w:r>
    </w:p>
    <w:p w:rsidR="00E9423F" w:rsidRPr="005852CE" w:rsidRDefault="00E9423F" w:rsidP="00E9423F">
      <w:pPr>
        <w:ind w:left="426"/>
        <w:jc w:val="both"/>
        <w:rPr>
          <w:szCs w:val="24"/>
        </w:rPr>
      </w:pPr>
    </w:p>
    <w:p w:rsidR="00E9423F" w:rsidRPr="005852CE" w:rsidRDefault="00E9423F" w:rsidP="00E9423F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Uzavření kupní smlouvy mezi městem Plzní jako kupujícím a Ing. Vladimírem Nechutným, </w:t>
      </w:r>
      <w:proofErr w:type="spellStart"/>
      <w:proofErr w:type="gramStart"/>
      <w:r w:rsidRPr="005852CE">
        <w:rPr>
          <w:szCs w:val="24"/>
        </w:rPr>
        <w:t>r.č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 xml:space="preserve">: 600912/2108, Soukenická 5, Plzeň, insolvenčním správcem pana Rudolfa Krchova, </w:t>
      </w:r>
      <w:proofErr w:type="spellStart"/>
      <w:r w:rsidRPr="005852CE">
        <w:rPr>
          <w:szCs w:val="24"/>
        </w:rPr>
        <w:t>r.č</w:t>
      </w:r>
      <w:proofErr w:type="spellEnd"/>
      <w:r w:rsidRPr="005852CE">
        <w:rPr>
          <w:szCs w:val="24"/>
        </w:rPr>
        <w:t xml:space="preserve">. 620407/1599, bytem Plzeň, Na </w:t>
      </w:r>
      <w:proofErr w:type="spellStart"/>
      <w:r w:rsidRPr="005852CE">
        <w:rPr>
          <w:szCs w:val="24"/>
        </w:rPr>
        <w:t>Jíkalce</w:t>
      </w:r>
      <w:proofErr w:type="spellEnd"/>
      <w:r w:rsidRPr="005852CE">
        <w:rPr>
          <w:szCs w:val="24"/>
        </w:rPr>
        <w:t xml:space="preserve"> 4, jako prodávajícím na pozemky v </w:t>
      </w:r>
      <w:proofErr w:type="spell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 Červený Hrádek u Plzně, všechny v kultuře trvalý travní porost:</w:t>
      </w:r>
    </w:p>
    <w:p w:rsidR="00E9423F" w:rsidRPr="005852CE" w:rsidRDefault="00E9423F" w:rsidP="00E9423F">
      <w:pPr>
        <w:jc w:val="both"/>
        <w:rPr>
          <w:szCs w:val="24"/>
        </w:rPr>
      </w:pPr>
    </w:p>
    <w:tbl>
      <w:tblPr>
        <w:tblW w:w="8392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992"/>
        <w:gridCol w:w="1276"/>
        <w:gridCol w:w="1275"/>
        <w:gridCol w:w="1276"/>
        <w:gridCol w:w="1559"/>
      </w:tblGrid>
      <w:tr w:rsidR="00E9423F" w:rsidRPr="00AE4CEA" w:rsidTr="003C0974"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proofErr w:type="spellStart"/>
            <w:proofErr w:type="gramStart"/>
            <w:r w:rsidRPr="00AE4CEA">
              <w:rPr>
                <w:rFonts w:eastAsia="Calibri"/>
                <w:szCs w:val="24"/>
              </w:rPr>
              <w:t>parc</w:t>
            </w:r>
            <w:proofErr w:type="gramEnd"/>
            <w:r w:rsidRPr="00AE4CEA">
              <w:rPr>
                <w:rFonts w:eastAsia="Calibri"/>
                <w:szCs w:val="24"/>
              </w:rPr>
              <w:t>.</w:t>
            </w:r>
            <w:proofErr w:type="gramStart"/>
            <w:r w:rsidRPr="00AE4CEA">
              <w:rPr>
                <w:rFonts w:eastAsia="Calibri"/>
                <w:szCs w:val="24"/>
              </w:rPr>
              <w:t>č</w:t>
            </w:r>
            <w:proofErr w:type="spellEnd"/>
            <w:r w:rsidRPr="00AE4CEA">
              <w:rPr>
                <w:rFonts w:eastAsia="Calibri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výměra</w:t>
            </w:r>
          </w:p>
        </w:tc>
        <w:tc>
          <w:tcPr>
            <w:tcW w:w="992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  <w:r w:rsidRPr="00AE4CEA">
              <w:rPr>
                <w:rFonts w:eastAsia="Calibri"/>
                <w:szCs w:val="24"/>
              </w:rPr>
              <w:t xml:space="preserve"> pro IA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800,- /m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zbytek 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40,- /m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Celkem Kč</w:t>
            </w:r>
          </w:p>
        </w:tc>
      </w:tr>
      <w:tr w:rsidR="00E9423F" w:rsidRPr="00AE4CEA" w:rsidTr="003C0974"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355/14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184 000,-</w:t>
            </w:r>
          </w:p>
        </w:tc>
        <w:tc>
          <w:tcPr>
            <w:tcW w:w="1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560,-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184 560,-</w:t>
            </w:r>
          </w:p>
        </w:tc>
      </w:tr>
      <w:tr w:rsidR="00E9423F" w:rsidRPr="00AE4CEA" w:rsidTr="003C0974">
        <w:tc>
          <w:tcPr>
            <w:tcW w:w="1021" w:type="dxa"/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355/64</w:t>
            </w:r>
          </w:p>
        </w:tc>
        <w:tc>
          <w:tcPr>
            <w:tcW w:w="993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710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710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28 400,-</w:t>
            </w:r>
          </w:p>
        </w:tc>
        <w:tc>
          <w:tcPr>
            <w:tcW w:w="1559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28 400,-</w:t>
            </w:r>
          </w:p>
        </w:tc>
      </w:tr>
      <w:tr w:rsidR="00E9423F" w:rsidRPr="00AE4CEA" w:rsidTr="003C0974">
        <w:tc>
          <w:tcPr>
            <w:tcW w:w="1021" w:type="dxa"/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355/65</w:t>
            </w:r>
          </w:p>
        </w:tc>
        <w:tc>
          <w:tcPr>
            <w:tcW w:w="993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841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841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33,640-</w:t>
            </w:r>
          </w:p>
        </w:tc>
        <w:tc>
          <w:tcPr>
            <w:tcW w:w="1559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33 640,-</w:t>
            </w:r>
          </w:p>
        </w:tc>
      </w:tr>
      <w:tr w:rsidR="00E9423F" w:rsidRPr="00AE4CEA" w:rsidTr="003C0974">
        <w:tc>
          <w:tcPr>
            <w:tcW w:w="1021" w:type="dxa"/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355/66</w:t>
            </w:r>
          </w:p>
        </w:tc>
        <w:tc>
          <w:tcPr>
            <w:tcW w:w="993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854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854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34 160,-</w:t>
            </w:r>
          </w:p>
        </w:tc>
        <w:tc>
          <w:tcPr>
            <w:tcW w:w="1559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34 160,-</w:t>
            </w:r>
          </w:p>
        </w:tc>
      </w:tr>
      <w:tr w:rsidR="00E9423F" w:rsidRPr="00AE4CEA" w:rsidTr="003C097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2 308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2 308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92 320,-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92 320,-</w:t>
            </w:r>
          </w:p>
        </w:tc>
      </w:tr>
      <w:tr w:rsidR="00E9423F" w:rsidRPr="00AE4CEA" w:rsidTr="003C097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430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430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17 200,-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17 200,-</w:t>
            </w:r>
          </w:p>
        </w:tc>
      </w:tr>
      <w:tr w:rsidR="00E9423F" w:rsidRPr="00AE4CEA" w:rsidTr="003C0974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1 192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1 192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47 680,-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47 680,-</w:t>
            </w:r>
          </w:p>
        </w:tc>
      </w:tr>
      <w:tr w:rsidR="00E9423F" w:rsidRPr="00AE4CEA" w:rsidTr="003C0974"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355/85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20 000,-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20 000,-</w:t>
            </w:r>
          </w:p>
        </w:tc>
      </w:tr>
      <w:tr w:rsidR="00E9423F" w:rsidRPr="00AE4CEA" w:rsidTr="003C0974"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6 604</w:t>
            </w: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204 000,-</w:t>
            </w:r>
          </w:p>
        </w:tc>
        <w:tc>
          <w:tcPr>
            <w:tcW w:w="1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6 349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253 960,-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457 960,-</w:t>
            </w:r>
          </w:p>
        </w:tc>
      </w:tr>
    </w:tbl>
    <w:p w:rsidR="00E9423F" w:rsidRPr="005852CE" w:rsidRDefault="00E9423F" w:rsidP="00E9423F">
      <w:pPr>
        <w:jc w:val="both"/>
        <w:rPr>
          <w:szCs w:val="24"/>
        </w:rPr>
      </w:pPr>
    </w:p>
    <w:p w:rsidR="00E9423F" w:rsidRDefault="00E9423F" w:rsidP="00E9423F">
      <w:pPr>
        <w:jc w:val="both"/>
        <w:rPr>
          <w:szCs w:val="24"/>
        </w:rPr>
      </w:pPr>
    </w:p>
    <w:p w:rsidR="00E9423F" w:rsidRDefault="00E9423F" w:rsidP="00E9423F">
      <w:pPr>
        <w:ind w:left="5676" w:firstLine="696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 347</w:t>
      </w:r>
    </w:p>
    <w:p w:rsidR="00E9423F" w:rsidRPr="005852CE" w:rsidRDefault="00E9423F" w:rsidP="00E9423F">
      <w:pPr>
        <w:ind w:left="426"/>
        <w:jc w:val="both"/>
        <w:rPr>
          <w:szCs w:val="24"/>
        </w:rPr>
      </w:pPr>
      <w:r w:rsidRPr="005852CE">
        <w:rPr>
          <w:szCs w:val="24"/>
        </w:rPr>
        <w:t>tedy za celkovou kupní cenu 457 960,- Kč, která bude uhrazena z rozpočtu Odboru nabývání majetku MMP  do 10 dnů po podpisu kupní smlouvy.</w:t>
      </w:r>
    </w:p>
    <w:p w:rsidR="00E9423F" w:rsidRPr="005852CE" w:rsidRDefault="00E9423F" w:rsidP="00E9423F">
      <w:pPr>
        <w:ind w:left="426"/>
        <w:jc w:val="both"/>
        <w:rPr>
          <w:szCs w:val="24"/>
        </w:rPr>
      </w:pPr>
      <w:r w:rsidRPr="005852CE">
        <w:rPr>
          <w:szCs w:val="24"/>
        </w:rPr>
        <w:t xml:space="preserve">Daň z převodu nemovitostí bude uhrazena městem Plzní. </w:t>
      </w:r>
    </w:p>
    <w:p w:rsidR="00E9423F" w:rsidRPr="005852CE" w:rsidRDefault="00E9423F" w:rsidP="00E9423F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5852CE">
        <w:rPr>
          <w:szCs w:val="24"/>
        </w:rPr>
        <w:t xml:space="preserve">Uzavření kupní smlouvy mezi městem Plzní jako kupujícím a Ing. Vladimírem Nechutným, </w:t>
      </w:r>
      <w:proofErr w:type="spellStart"/>
      <w:proofErr w:type="gramStart"/>
      <w:r w:rsidRPr="005852CE">
        <w:rPr>
          <w:szCs w:val="24"/>
        </w:rPr>
        <w:t>r.č</w:t>
      </w:r>
      <w:proofErr w:type="spellEnd"/>
      <w:r w:rsidRPr="005852CE">
        <w:rPr>
          <w:szCs w:val="24"/>
        </w:rPr>
        <w:t>.</w:t>
      </w:r>
      <w:proofErr w:type="gramEnd"/>
      <w:r w:rsidRPr="005852CE">
        <w:rPr>
          <w:szCs w:val="24"/>
        </w:rPr>
        <w:t>: 600912/2108, Soukenická 5, Plzeň, insolvenčním správcem společnosti I.R.S. rozvojová a stavební</w:t>
      </w:r>
      <w:r>
        <w:rPr>
          <w:szCs w:val="24"/>
        </w:rPr>
        <w:t>,</w:t>
      </w:r>
      <w:r w:rsidRPr="005852CE">
        <w:rPr>
          <w:szCs w:val="24"/>
        </w:rPr>
        <w:t xml:space="preserve"> s.r.o., IČ 61779113, Plzeň, Masarykova 102, jako prodávajícím na pozemky v </w:t>
      </w:r>
      <w:proofErr w:type="spellStart"/>
      <w:r w:rsidRPr="005852CE">
        <w:rPr>
          <w:szCs w:val="24"/>
        </w:rPr>
        <w:t>k.ú</w:t>
      </w:r>
      <w:proofErr w:type="spellEnd"/>
      <w:r w:rsidRPr="005852CE">
        <w:rPr>
          <w:szCs w:val="24"/>
        </w:rPr>
        <w:t>. Červený Hrádek u Plzně:</w:t>
      </w:r>
    </w:p>
    <w:p w:rsidR="00E9423F" w:rsidRPr="005852CE" w:rsidRDefault="00E9423F" w:rsidP="00E9423F">
      <w:pPr>
        <w:jc w:val="both"/>
        <w:rPr>
          <w:szCs w:val="24"/>
        </w:rPr>
      </w:pPr>
    </w:p>
    <w:tbl>
      <w:tblPr>
        <w:tblW w:w="9333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1417"/>
        <w:gridCol w:w="1276"/>
        <w:gridCol w:w="1134"/>
        <w:gridCol w:w="992"/>
        <w:gridCol w:w="992"/>
        <w:gridCol w:w="1418"/>
      </w:tblGrid>
      <w:tr w:rsidR="00E9423F" w:rsidRPr="00AE4CEA" w:rsidTr="003C0974"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proofErr w:type="spellStart"/>
            <w:proofErr w:type="gramStart"/>
            <w:r w:rsidRPr="00AE4CEA">
              <w:rPr>
                <w:rFonts w:eastAsia="Calibri"/>
                <w:szCs w:val="24"/>
              </w:rPr>
              <w:t>parc</w:t>
            </w:r>
            <w:proofErr w:type="gramEnd"/>
            <w:r w:rsidRPr="00AE4CEA">
              <w:rPr>
                <w:rFonts w:eastAsia="Calibri"/>
                <w:szCs w:val="24"/>
              </w:rPr>
              <w:t>.</w:t>
            </w:r>
            <w:proofErr w:type="gramStart"/>
            <w:r w:rsidRPr="00AE4CEA">
              <w:rPr>
                <w:rFonts w:eastAsia="Calibri"/>
                <w:szCs w:val="24"/>
              </w:rPr>
              <w:t>č</w:t>
            </w:r>
            <w:proofErr w:type="spellEnd"/>
            <w:r w:rsidRPr="00AE4CEA">
              <w:rPr>
                <w:rFonts w:eastAsia="Calibri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 xml:space="preserve">výměra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kultura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  <w:r w:rsidRPr="00AE4CEA">
              <w:rPr>
                <w:rFonts w:eastAsia="Calibri"/>
                <w:szCs w:val="24"/>
              </w:rPr>
              <w:t xml:space="preserve"> pro IA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800,-/m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zbytek 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40,-/m</w:t>
            </w:r>
            <w:r w:rsidRPr="00AE4CEA"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Celkem Kč</w:t>
            </w:r>
          </w:p>
        </w:tc>
      </w:tr>
      <w:tr w:rsidR="00E9423F" w:rsidRPr="00AE4CEA" w:rsidTr="003C0974"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788/6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orná půda</w:t>
            </w:r>
          </w:p>
        </w:tc>
        <w:tc>
          <w:tcPr>
            <w:tcW w:w="1276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1 680,-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1 680,-</w:t>
            </w:r>
          </w:p>
        </w:tc>
      </w:tr>
      <w:tr w:rsidR="00E9423F" w:rsidRPr="00AE4CEA" w:rsidTr="003C0974">
        <w:tc>
          <w:tcPr>
            <w:tcW w:w="1111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350/189</w:t>
            </w:r>
          </w:p>
        </w:tc>
        <w:tc>
          <w:tcPr>
            <w:tcW w:w="993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 xml:space="preserve">trvalý </w:t>
            </w:r>
            <w:proofErr w:type="spellStart"/>
            <w:proofErr w:type="gramStart"/>
            <w:r w:rsidRPr="00AE4CEA">
              <w:rPr>
                <w:rFonts w:eastAsia="Calibri"/>
                <w:szCs w:val="24"/>
              </w:rPr>
              <w:t>tr</w:t>
            </w:r>
            <w:proofErr w:type="gramEnd"/>
            <w:r w:rsidRPr="00AE4CEA">
              <w:rPr>
                <w:rFonts w:eastAsia="Calibri"/>
                <w:szCs w:val="24"/>
              </w:rPr>
              <w:t>.</w:t>
            </w:r>
            <w:proofErr w:type="gramStart"/>
            <w:r w:rsidRPr="00AE4CEA">
              <w:rPr>
                <w:rFonts w:eastAsia="Calibri"/>
                <w:szCs w:val="24"/>
              </w:rPr>
              <w:t>porost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76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60 800,-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60 800,-</w:t>
            </w:r>
          </w:p>
        </w:tc>
      </w:tr>
      <w:tr w:rsidR="00E9423F" w:rsidRPr="00AE4CEA" w:rsidTr="003C0974">
        <w:tc>
          <w:tcPr>
            <w:tcW w:w="1111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350/129</w:t>
            </w:r>
          </w:p>
        </w:tc>
        <w:tc>
          <w:tcPr>
            <w:tcW w:w="993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 xml:space="preserve">trvalý </w:t>
            </w:r>
            <w:proofErr w:type="spellStart"/>
            <w:proofErr w:type="gramStart"/>
            <w:r w:rsidRPr="00AE4CEA">
              <w:rPr>
                <w:rFonts w:eastAsia="Calibri"/>
                <w:szCs w:val="24"/>
              </w:rPr>
              <w:t>tr</w:t>
            </w:r>
            <w:proofErr w:type="gramEnd"/>
            <w:r w:rsidRPr="00AE4CEA">
              <w:rPr>
                <w:rFonts w:eastAsia="Calibri"/>
                <w:szCs w:val="24"/>
              </w:rPr>
              <w:t>.</w:t>
            </w:r>
            <w:proofErr w:type="gramStart"/>
            <w:r w:rsidRPr="00AE4CEA">
              <w:rPr>
                <w:rFonts w:eastAsia="Calibri"/>
                <w:szCs w:val="24"/>
              </w:rPr>
              <w:t>porost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27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21 600,-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21 600,-</w:t>
            </w:r>
          </w:p>
        </w:tc>
      </w:tr>
      <w:tr w:rsidR="00E9423F" w:rsidRPr="00AE4CEA" w:rsidTr="003C0974"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82 400,-</w:t>
            </w: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1 680,-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9423F" w:rsidRPr="00AE4CEA" w:rsidRDefault="00E9423F" w:rsidP="003C0974">
            <w:pPr>
              <w:jc w:val="right"/>
              <w:rPr>
                <w:rFonts w:eastAsia="Calibri"/>
                <w:szCs w:val="24"/>
              </w:rPr>
            </w:pPr>
            <w:r w:rsidRPr="00AE4CEA">
              <w:rPr>
                <w:rFonts w:eastAsia="Calibri"/>
                <w:szCs w:val="24"/>
              </w:rPr>
              <w:t>84 080,-</w:t>
            </w:r>
          </w:p>
        </w:tc>
      </w:tr>
    </w:tbl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ind w:left="426"/>
        <w:jc w:val="both"/>
        <w:rPr>
          <w:szCs w:val="24"/>
        </w:rPr>
      </w:pPr>
      <w:r w:rsidRPr="005852CE">
        <w:rPr>
          <w:szCs w:val="24"/>
        </w:rPr>
        <w:t>tedy za celkovou smluvní kupní cenu 84 080,- Kč, která bude uhrazena z rozpočtu Odboru nabývání majetku MMP do 10 dnů po podpisu kupní smlouvy.</w:t>
      </w:r>
    </w:p>
    <w:p w:rsidR="00E9423F" w:rsidRPr="005852CE" w:rsidRDefault="00E9423F" w:rsidP="00E9423F">
      <w:pPr>
        <w:ind w:left="426"/>
        <w:jc w:val="both"/>
        <w:rPr>
          <w:szCs w:val="24"/>
        </w:rPr>
      </w:pPr>
      <w:r w:rsidRPr="005852CE">
        <w:rPr>
          <w:szCs w:val="24"/>
        </w:rPr>
        <w:t xml:space="preserve">Daň z převodu nemovitostí bude uhrazena městem Plzní. </w:t>
      </w:r>
    </w:p>
    <w:p w:rsidR="00E9423F" w:rsidRPr="005852CE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both"/>
        <w:rPr>
          <w:szCs w:val="24"/>
        </w:rPr>
      </w:pPr>
      <w:r w:rsidRPr="005852CE">
        <w:rPr>
          <w:szCs w:val="24"/>
        </w:rPr>
        <w:t>Smlouvy se uzavírají v rámci vypořádání lokality „Obytný soubor Háj B, Plzeň – Červený Hrádek“.</w:t>
      </w:r>
    </w:p>
    <w:p w:rsidR="00E9423F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5852CE">
        <w:rPr>
          <w:szCs w:val="24"/>
        </w:rPr>
        <w:t>U k l á d á</w:t>
      </w:r>
    </w:p>
    <w:p w:rsidR="00E9423F" w:rsidRDefault="00E9423F" w:rsidP="00E9423F">
      <w:pPr>
        <w:jc w:val="both"/>
        <w:rPr>
          <w:szCs w:val="24"/>
        </w:rPr>
      </w:pPr>
    </w:p>
    <w:p w:rsidR="00E9423F" w:rsidRPr="005852CE" w:rsidRDefault="00E9423F" w:rsidP="00E9423F">
      <w:pPr>
        <w:jc w:val="both"/>
        <w:rPr>
          <w:szCs w:val="24"/>
        </w:rPr>
      </w:pPr>
      <w:r>
        <w:rPr>
          <w:szCs w:val="24"/>
        </w:rPr>
        <w:t>R</w:t>
      </w:r>
      <w:r w:rsidRPr="005852CE">
        <w:rPr>
          <w:szCs w:val="24"/>
        </w:rPr>
        <w:t>adě města Plzně</w:t>
      </w:r>
    </w:p>
    <w:p w:rsidR="00E9423F" w:rsidRPr="005852CE" w:rsidRDefault="00E9423F" w:rsidP="00E9423F">
      <w:pPr>
        <w:jc w:val="both"/>
        <w:rPr>
          <w:szCs w:val="24"/>
        </w:rPr>
      </w:pPr>
      <w:r w:rsidRPr="005852CE">
        <w:rPr>
          <w:szCs w:val="24"/>
        </w:rPr>
        <w:t xml:space="preserve">zajistit realizaci v souladu s bodem III. tohoto usnesení. </w:t>
      </w:r>
    </w:p>
    <w:p w:rsidR="00E9423F" w:rsidRDefault="00E9423F" w:rsidP="00E9423F">
      <w:pPr>
        <w:jc w:val="both"/>
        <w:rPr>
          <w:szCs w:val="24"/>
        </w:rPr>
      </w:pPr>
      <w:r w:rsidRPr="005852CE">
        <w:rPr>
          <w:szCs w:val="24"/>
        </w:rPr>
        <w:t>Termín: 30. 11. 2014</w:t>
      </w:r>
      <w:r w:rsidRPr="005852C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852CE">
        <w:rPr>
          <w:szCs w:val="24"/>
        </w:rPr>
        <w:t xml:space="preserve">Zodpovídá: </w:t>
      </w:r>
      <w:r>
        <w:rPr>
          <w:szCs w:val="24"/>
        </w:rPr>
        <w:t>H. Matoušová</w:t>
      </w:r>
    </w:p>
    <w:p w:rsidR="00E9423F" w:rsidRPr="005852CE" w:rsidRDefault="00E9423F" w:rsidP="00E9423F">
      <w:pPr>
        <w:ind w:left="6372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5852CE">
        <w:rPr>
          <w:szCs w:val="24"/>
        </w:rPr>
        <w:t>Ing. Hasmanová</w:t>
      </w:r>
    </w:p>
    <w:p w:rsidR="00E9423F" w:rsidRPr="005852CE" w:rsidRDefault="00E9423F" w:rsidP="00E9423F">
      <w:pPr>
        <w:jc w:val="both"/>
        <w:rPr>
          <w:szCs w:val="24"/>
        </w:rPr>
      </w:pPr>
    </w:p>
    <w:p w:rsidR="00556929" w:rsidRDefault="00556929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Default="00E9423F"/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jc w:val="center"/>
      </w:pPr>
      <w:r>
        <w:t>č. 348</w:t>
      </w:r>
    </w:p>
    <w:p w:rsidR="00E9423F" w:rsidRDefault="00E9423F" w:rsidP="00E9423F">
      <w:pPr>
        <w:jc w:val="both"/>
      </w:pPr>
    </w:p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numPr>
          <w:ilvl w:val="0"/>
          <w:numId w:val="5"/>
        </w:numPr>
        <w:ind w:hanging="720"/>
        <w:jc w:val="both"/>
      </w:pPr>
      <w:proofErr w:type="gramStart"/>
      <w:r w:rsidRPr="00305291">
        <w:t>B e r e   n a   v ě d o m í</w:t>
      </w:r>
      <w:proofErr w:type="gramEnd"/>
    </w:p>
    <w:p w:rsidR="00E9423F" w:rsidRDefault="00E9423F" w:rsidP="00E9423F">
      <w:pPr>
        <w:jc w:val="both"/>
      </w:pPr>
    </w:p>
    <w:p w:rsidR="00E9423F" w:rsidRPr="00305291" w:rsidRDefault="00E9423F" w:rsidP="00E9423F">
      <w:pPr>
        <w:numPr>
          <w:ilvl w:val="0"/>
          <w:numId w:val="6"/>
        </w:numPr>
        <w:ind w:left="284" w:hanging="284"/>
        <w:jc w:val="both"/>
      </w:pPr>
      <w:r w:rsidRPr="00305291">
        <w:t>Přijatá usnesení RMP č. 1338 ze dne 8. 10. 2012 a ZMP č. 509 ze dne 17. 10. 2012 o záměru lokalitu vypořádat převzetím TDI a dotčených pozemků do majetku města Plzně.</w:t>
      </w:r>
    </w:p>
    <w:p w:rsidR="00E9423F" w:rsidRPr="00305291" w:rsidRDefault="00E9423F" w:rsidP="00E9423F">
      <w:pPr>
        <w:numPr>
          <w:ilvl w:val="0"/>
          <w:numId w:val="6"/>
        </w:numPr>
        <w:ind w:left="284" w:hanging="284"/>
        <w:jc w:val="both"/>
      </w:pPr>
      <w:r w:rsidRPr="00305291">
        <w:t xml:space="preserve">Skutečnost, že v horizontu cca 10 let bude nutné investovat částku 11 517 tis. Kč bez DPH na nápravu stavebně technického stavu vodohospodářských sítí a cca 240 000,- Kč na opravy komunikací a zeleně. Tyto částky představují souhrnné náklady pro obě části A i B. </w:t>
      </w:r>
    </w:p>
    <w:p w:rsidR="00E9423F" w:rsidRPr="00305291" w:rsidRDefault="00E9423F" w:rsidP="00E9423F">
      <w:pPr>
        <w:numPr>
          <w:ilvl w:val="0"/>
          <w:numId w:val="6"/>
        </w:numPr>
        <w:ind w:left="284" w:hanging="284"/>
        <w:jc w:val="both"/>
      </w:pPr>
      <w:r w:rsidRPr="00305291">
        <w:t>Skutečnost, že potřebná věcná břemena budou řešena následně.</w:t>
      </w:r>
    </w:p>
    <w:p w:rsidR="00E9423F" w:rsidRPr="00305291" w:rsidRDefault="00E9423F" w:rsidP="00E9423F">
      <w:pPr>
        <w:numPr>
          <w:ilvl w:val="0"/>
          <w:numId w:val="6"/>
        </w:numPr>
        <w:ind w:left="284" w:hanging="284"/>
        <w:jc w:val="both"/>
      </w:pPr>
      <w:r w:rsidRPr="00305291">
        <w:t xml:space="preserve">Skutečnost, že pozemek </w:t>
      </w:r>
      <w:proofErr w:type="spellStart"/>
      <w:r w:rsidRPr="00305291">
        <w:t>parc.č</w:t>
      </w:r>
      <w:proofErr w:type="spellEnd"/>
      <w:r w:rsidRPr="00305291">
        <w:t>. 350/1</w:t>
      </w:r>
      <w:r>
        <w:t>,</w:t>
      </w:r>
      <w:r w:rsidRPr="00305291">
        <w:t xml:space="preserve">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</w:t>
      </w:r>
      <w:r>
        <w:t>,</w:t>
      </w:r>
      <w:r w:rsidRPr="00305291">
        <w:t xml:space="preserve"> je zatížen věcným břemenem vedení plynové přípojky ve prospěch fyzické osoby a věcným břemenem zřizovaní a provozování vedení plynové přípojky</w:t>
      </w:r>
      <w:r>
        <w:t xml:space="preserve"> ve prospěch RWE </w:t>
      </w:r>
      <w:proofErr w:type="spellStart"/>
      <w:r>
        <w:t>GasNet</w:t>
      </w:r>
      <w:proofErr w:type="spellEnd"/>
      <w:r>
        <w:t xml:space="preserve">, s.r.o. </w:t>
      </w:r>
      <w:r w:rsidRPr="00305291">
        <w:t xml:space="preserve">a pozemek </w:t>
      </w:r>
      <w:proofErr w:type="spellStart"/>
      <w:r w:rsidRPr="00305291">
        <w:t>parc.č</w:t>
      </w:r>
      <w:proofErr w:type="spellEnd"/>
      <w:r w:rsidRPr="00305291">
        <w:t>. 350/7</w:t>
      </w:r>
      <w:r>
        <w:t>,</w:t>
      </w:r>
      <w:r w:rsidRPr="00305291">
        <w:t xml:space="preserve">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</w:t>
      </w:r>
      <w:r>
        <w:t>,</w:t>
      </w:r>
      <w:r w:rsidRPr="00305291">
        <w:t xml:space="preserve"> je zatížen věcným břemenem zřizování a provozování vedení – zařízení distribuční soustavy ve prospěch ČEZ Distribuce, a.s., věcným břemenem zřizování a provozování vedení – plynárenského zařízení a věcným břemenem chůze a jízdy v souvislosti se zřízením, stavebními úpravami, opravami a provozováním distribuční soustavy a plynovodních přípojek ve prospěch RWE </w:t>
      </w:r>
      <w:proofErr w:type="spellStart"/>
      <w:r w:rsidRPr="00305291">
        <w:t>GasNet</w:t>
      </w:r>
      <w:proofErr w:type="spellEnd"/>
      <w:r w:rsidRPr="00305291">
        <w:t xml:space="preserve">, s.r.o. a pozemek </w:t>
      </w:r>
      <w:proofErr w:type="spellStart"/>
      <w:proofErr w:type="gramStart"/>
      <w:r w:rsidRPr="00305291">
        <w:t>parc</w:t>
      </w:r>
      <w:proofErr w:type="gramEnd"/>
      <w:r w:rsidRPr="00305291">
        <w:t>.</w:t>
      </w:r>
      <w:proofErr w:type="gramStart"/>
      <w:r w:rsidRPr="00305291">
        <w:t>č</w:t>
      </w:r>
      <w:proofErr w:type="spellEnd"/>
      <w:r w:rsidRPr="00305291">
        <w:t>.</w:t>
      </w:r>
      <w:proofErr w:type="gramEnd"/>
      <w:r w:rsidRPr="00305291">
        <w:t xml:space="preserve"> 350/84 věcným břemenem zřizování a provozování vedení – zařízení distribuční soustavy ve prospěch ČEZ Distribuce, a.s.</w:t>
      </w:r>
    </w:p>
    <w:p w:rsidR="00E9423F" w:rsidRDefault="00E9423F" w:rsidP="00E9423F">
      <w:pPr>
        <w:jc w:val="both"/>
      </w:pPr>
    </w:p>
    <w:p w:rsidR="00E9423F" w:rsidRPr="00305291" w:rsidRDefault="00E9423F" w:rsidP="00E9423F">
      <w:pPr>
        <w:numPr>
          <w:ilvl w:val="0"/>
          <w:numId w:val="5"/>
        </w:numPr>
        <w:ind w:hanging="720"/>
        <w:jc w:val="both"/>
      </w:pPr>
      <w:r w:rsidRPr="00305291">
        <w:t>S c h v a l u j e</w:t>
      </w:r>
    </w:p>
    <w:p w:rsidR="00E9423F" w:rsidRDefault="00E9423F" w:rsidP="00E9423F">
      <w:pPr>
        <w:jc w:val="both"/>
      </w:pPr>
    </w:p>
    <w:p w:rsidR="00E9423F" w:rsidRPr="00305291" w:rsidRDefault="00E9423F" w:rsidP="00E9423F">
      <w:pPr>
        <w:numPr>
          <w:ilvl w:val="0"/>
          <w:numId w:val="7"/>
        </w:numPr>
        <w:ind w:left="284" w:hanging="284"/>
        <w:jc w:val="both"/>
      </w:pPr>
      <w:r w:rsidRPr="00305291">
        <w:t xml:space="preserve">Uzavření kupní smlouvy na TDI mezi městem Plzní jako kupujícím a Star </w:t>
      </w:r>
      <w:proofErr w:type="spellStart"/>
      <w:r w:rsidRPr="00305291">
        <w:t>Development</w:t>
      </w:r>
      <w:proofErr w:type="spellEnd"/>
      <w:r w:rsidRPr="00305291">
        <w:t xml:space="preserve"> </w:t>
      </w:r>
      <w:proofErr w:type="spellStart"/>
      <w:r w:rsidRPr="00305291">
        <w:t>Corporation</w:t>
      </w:r>
      <w:proofErr w:type="spellEnd"/>
      <w:r w:rsidRPr="00305291">
        <w:t>, a.s., IČ 25080253, se sídlem Benešov u Prahy, Jana Nohy 1441 jako prodávajícím, a to:</w:t>
      </w:r>
    </w:p>
    <w:p w:rsidR="00E9423F" w:rsidRPr="00305291" w:rsidRDefault="00E9423F" w:rsidP="00E9423F">
      <w:pPr>
        <w:numPr>
          <w:ilvl w:val="0"/>
          <w:numId w:val="8"/>
        </w:numPr>
        <w:jc w:val="both"/>
      </w:pPr>
      <w:r w:rsidRPr="00305291">
        <w:t xml:space="preserve">C 01 komunikace včetně odvodnění a sadových úprav – část ulice Na Lukách, ulice Zvonková (východní část), Bezinková (východní část) a Pěší na pozemcích </w:t>
      </w:r>
      <w:proofErr w:type="spellStart"/>
      <w:r w:rsidRPr="00305291">
        <w:t>parc.č</w:t>
      </w:r>
      <w:proofErr w:type="spellEnd"/>
      <w:r w:rsidRPr="00305291">
        <w:t xml:space="preserve">. 350/1, 350/7, 350/23, 350/70 a 350/72, spoluvlastnický podíl na komunikaci včetně odvodnění a sadových úprav na pozemku </w:t>
      </w:r>
      <w:proofErr w:type="spellStart"/>
      <w:r w:rsidRPr="00305291">
        <w:t>parc.č</w:t>
      </w:r>
      <w:proofErr w:type="spellEnd"/>
      <w:r w:rsidRPr="00305291">
        <w:t xml:space="preserve">. 350/69 ve výši 51,5 %, vše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</w:t>
      </w:r>
      <w:r>
        <w:t>,</w:t>
      </w:r>
      <w:r w:rsidRPr="00305291">
        <w:t xml:space="preserve"> dle kolaudačního rozhodnutí č. 899/2002 ze dne 12. 7. 2002 vydaného Odborem stavebně správním MMP</w:t>
      </w:r>
      <w:r>
        <w:t>,</w:t>
      </w:r>
    </w:p>
    <w:p w:rsidR="00E9423F" w:rsidRPr="00305291" w:rsidRDefault="00E9423F" w:rsidP="00E9423F">
      <w:pPr>
        <w:numPr>
          <w:ilvl w:val="0"/>
          <w:numId w:val="8"/>
        </w:numPr>
        <w:jc w:val="both"/>
      </w:pPr>
      <w:r w:rsidRPr="00305291">
        <w:t xml:space="preserve">veřejné osvětlení na pozemcích </w:t>
      </w:r>
      <w:proofErr w:type="spellStart"/>
      <w:r w:rsidRPr="00305291">
        <w:t>parc.č</w:t>
      </w:r>
      <w:proofErr w:type="spellEnd"/>
      <w:r w:rsidRPr="00305291">
        <w:t xml:space="preserve">. 350/1, 350/2, 350/7, 350/17, 350/23, 350/70, 350/72, 350/202 a 759/1 a spoluvlastnický podíl na veřejném osvětlení na pozemku </w:t>
      </w:r>
      <w:proofErr w:type="spellStart"/>
      <w:r w:rsidRPr="00305291">
        <w:t>parc.č</w:t>
      </w:r>
      <w:proofErr w:type="spellEnd"/>
      <w:r w:rsidRPr="00305291">
        <w:t xml:space="preserve">. 350/69 ve výši 51,5 %, vše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</w:t>
      </w:r>
      <w:r>
        <w:t>,</w:t>
      </w:r>
      <w:r w:rsidRPr="00305291">
        <w:t xml:space="preserve"> dle kolaudačního rozhodnutí č. 199/2002 ze dne 10. 4. 2002 vydaného Odborem výstavby ÚMO Plzeň 4</w:t>
      </w:r>
      <w:r>
        <w:t>,</w:t>
      </w:r>
    </w:p>
    <w:p w:rsidR="00E9423F" w:rsidRDefault="00E9423F" w:rsidP="00E9423F">
      <w:pPr>
        <w:numPr>
          <w:ilvl w:val="0"/>
          <w:numId w:val="8"/>
        </w:numPr>
        <w:jc w:val="both"/>
      </w:pPr>
      <w:r w:rsidRPr="00305291">
        <w:t xml:space="preserve">CO2 - kanalizace na pozemcích </w:t>
      </w:r>
      <w:proofErr w:type="spellStart"/>
      <w:r w:rsidRPr="00305291">
        <w:t>parc.č</w:t>
      </w:r>
      <w:proofErr w:type="spellEnd"/>
      <w:r w:rsidRPr="00305291">
        <w:t xml:space="preserve">. 350/1, 350/72, 350/7, 350/70, 350/23, 759/2, 759/5, 350/189, 350/129, 759/4, spoluvlastnický podíl na kanalizaci na pozemku </w:t>
      </w:r>
      <w:proofErr w:type="spellStart"/>
      <w:r w:rsidRPr="00305291">
        <w:t>parc.č</w:t>
      </w:r>
      <w:proofErr w:type="spellEnd"/>
      <w:r w:rsidRPr="00305291">
        <w:t xml:space="preserve">. 350/69 ve </w:t>
      </w:r>
      <w:r w:rsidRPr="00305291">
        <w:lastRenderedPageBreak/>
        <w:t xml:space="preserve">výši 42,6 %, vše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</w:t>
      </w:r>
      <w:r>
        <w:t>,</w:t>
      </w:r>
      <w:r w:rsidRPr="00305291">
        <w:t xml:space="preserve"> dle kolaudačního rozhodnutí č. stav/900/02 ze dne 29. 8. 2002 vydaného Odborem stavebně správním MMP</w:t>
      </w:r>
      <w:r>
        <w:t>,</w:t>
      </w:r>
    </w:p>
    <w:p w:rsidR="00E9423F" w:rsidRPr="00305291" w:rsidRDefault="00E9423F" w:rsidP="00E9423F">
      <w:pPr>
        <w:ind w:left="5676" w:firstLine="696"/>
        <w:jc w:val="both"/>
      </w:pPr>
      <w:r>
        <w:t xml:space="preserve">Pokračování </w:t>
      </w:r>
      <w:proofErr w:type="spellStart"/>
      <w:r>
        <w:t>usn</w:t>
      </w:r>
      <w:proofErr w:type="spellEnd"/>
      <w:r>
        <w:t>. č. 348</w:t>
      </w:r>
    </w:p>
    <w:p w:rsidR="00E9423F" w:rsidRPr="00305291" w:rsidRDefault="00E9423F" w:rsidP="00E9423F">
      <w:pPr>
        <w:numPr>
          <w:ilvl w:val="0"/>
          <w:numId w:val="8"/>
        </w:numPr>
        <w:jc w:val="both"/>
      </w:pPr>
      <w:r w:rsidRPr="00305291">
        <w:t xml:space="preserve">CO3 – vodovod na pozemcích </w:t>
      </w:r>
      <w:proofErr w:type="spellStart"/>
      <w:r w:rsidRPr="00305291">
        <w:t>parc.č</w:t>
      </w:r>
      <w:proofErr w:type="spellEnd"/>
      <w:r w:rsidRPr="00305291">
        <w:t xml:space="preserve">. 265/3, 350/72, 350/7, 350/70, 350/1, 759/1, 759/3, 759/4, 350/127, 350/24, 350/135, 350/137, 350/139, 350/141, 350/111, 350/67, 350/67, 350/149 a 355/84, spoluvlastnický podíl na vodovodu na pozemku </w:t>
      </w:r>
      <w:proofErr w:type="spellStart"/>
      <w:r w:rsidRPr="00305291">
        <w:t>parc.č</w:t>
      </w:r>
      <w:proofErr w:type="spellEnd"/>
      <w:r w:rsidRPr="00305291">
        <w:t xml:space="preserve">. 350/69 ve výši 52,9 %, vše 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 dle kolaudačního rozhodnutí č. stav/900/02 ze dne 29. 8. 2002 vydaného Odborem stavebně správním MMP. </w:t>
      </w:r>
    </w:p>
    <w:p w:rsidR="00E9423F" w:rsidRPr="00305291" w:rsidRDefault="00E9423F" w:rsidP="00E9423F">
      <w:pPr>
        <w:ind w:left="426"/>
        <w:jc w:val="both"/>
      </w:pPr>
      <w:r w:rsidRPr="00305291">
        <w:t>za smluvní kupní cenu stanovenou jako 1</w:t>
      </w:r>
      <w:r>
        <w:t xml:space="preserve"> </w:t>
      </w:r>
      <w:r w:rsidRPr="00305291">
        <w:t>% z ceny stanovené dle znaleckého posudku č. 1236/2013, tj. 210 582,- Kč, která bude uhrazena z rozpočtu Odboru nabývání majetku MMP do 10 dnů od podpisu smlouvy.</w:t>
      </w:r>
    </w:p>
    <w:p w:rsidR="00E9423F" w:rsidRPr="00305291" w:rsidRDefault="00E9423F" w:rsidP="00E9423F">
      <w:pPr>
        <w:numPr>
          <w:ilvl w:val="0"/>
          <w:numId w:val="7"/>
        </w:numPr>
        <w:ind w:left="426" w:hanging="426"/>
        <w:jc w:val="both"/>
      </w:pPr>
      <w:r w:rsidRPr="00305291">
        <w:t xml:space="preserve">Uzavření kupní smlouvy mezi městem Plzní jako kupujícím a Star </w:t>
      </w:r>
      <w:proofErr w:type="spellStart"/>
      <w:r w:rsidRPr="00305291">
        <w:t>Development</w:t>
      </w:r>
      <w:proofErr w:type="spellEnd"/>
      <w:r w:rsidRPr="00305291">
        <w:t xml:space="preserve"> </w:t>
      </w:r>
      <w:proofErr w:type="spellStart"/>
      <w:r w:rsidRPr="00305291">
        <w:t>Corporation</w:t>
      </w:r>
      <w:proofErr w:type="spellEnd"/>
      <w:r w:rsidRPr="00305291">
        <w:t>, a.s., IČ 25080253, se sídlem Benešov u Prahy, Jana Nohy 1441, jako prodávajícím na koupi pozemků v </w:t>
      </w:r>
      <w:proofErr w:type="spellStart"/>
      <w:proofErr w:type="gramStart"/>
      <w:r w:rsidRPr="00305291">
        <w:t>k.ú</w:t>
      </w:r>
      <w:proofErr w:type="spellEnd"/>
      <w:r w:rsidRPr="00305291">
        <w:t>.</w:t>
      </w:r>
      <w:proofErr w:type="gramEnd"/>
      <w:r w:rsidRPr="00305291">
        <w:t xml:space="preserve"> Červený Hrádek u Plzně, všechny v kultuře ostatní plocha, ostatní komunikace</w:t>
      </w:r>
      <w:r>
        <w:t xml:space="preserve">, </w:t>
      </w:r>
      <w:r w:rsidRPr="00305291">
        <w:t xml:space="preserve">pozemek </w:t>
      </w:r>
      <w:proofErr w:type="spellStart"/>
      <w:proofErr w:type="gramStart"/>
      <w:r w:rsidRPr="00305291">
        <w:t>parc</w:t>
      </w:r>
      <w:proofErr w:type="gramEnd"/>
      <w:r w:rsidRPr="00305291">
        <w:t>.</w:t>
      </w:r>
      <w:proofErr w:type="gramStart"/>
      <w:r w:rsidRPr="00305291">
        <w:t>č</w:t>
      </w:r>
      <w:proofErr w:type="spellEnd"/>
      <w:r w:rsidRPr="00305291">
        <w:t>.</w:t>
      </w:r>
      <w:proofErr w:type="gramEnd"/>
      <w:r w:rsidRPr="00305291">
        <w:t xml:space="preserve"> 350/84 v kultuře trvalý travní porost:</w:t>
      </w:r>
    </w:p>
    <w:p w:rsidR="00E9423F" w:rsidRPr="00305291" w:rsidRDefault="00E9423F" w:rsidP="00E9423F">
      <w:pPr>
        <w:jc w:val="both"/>
      </w:pPr>
    </w:p>
    <w:tbl>
      <w:tblPr>
        <w:tblW w:w="8257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6"/>
        <w:gridCol w:w="1128"/>
        <w:gridCol w:w="1274"/>
        <w:gridCol w:w="1131"/>
        <w:gridCol w:w="1415"/>
        <w:gridCol w:w="1414"/>
      </w:tblGrid>
      <w:tr w:rsidR="00E9423F" w:rsidRPr="00FE4507" w:rsidTr="003C0974"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FE4507">
              <w:rPr>
                <w:rFonts w:eastAsia="Calibri"/>
              </w:rPr>
              <w:t>parc</w:t>
            </w:r>
            <w:proofErr w:type="gramEnd"/>
            <w:r w:rsidRPr="00FE4507">
              <w:rPr>
                <w:rFonts w:eastAsia="Calibri"/>
              </w:rPr>
              <w:t>.</w:t>
            </w:r>
            <w:proofErr w:type="gramStart"/>
            <w:r w:rsidRPr="00FE4507">
              <w:rPr>
                <w:rFonts w:eastAsia="Calibri"/>
              </w:rPr>
              <w:t>č</w:t>
            </w:r>
            <w:proofErr w:type="spellEnd"/>
            <w:r w:rsidRPr="00FE4507">
              <w:rPr>
                <w:rFonts w:eastAsia="Calibri"/>
              </w:rPr>
              <w:t>.</w:t>
            </w:r>
            <w:proofErr w:type="gramEnd"/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výměra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m</w:t>
            </w:r>
            <w:r w:rsidRPr="00FE4507">
              <w:rPr>
                <w:rFonts w:eastAsia="Calibri"/>
                <w:vertAlign w:val="superscript"/>
              </w:rPr>
              <w:t>2</w:t>
            </w:r>
            <w:r w:rsidRPr="00FE4507">
              <w:rPr>
                <w:rFonts w:eastAsia="Calibri"/>
              </w:rPr>
              <w:t xml:space="preserve"> pro IA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800,-/m</w:t>
            </w:r>
            <w:r w:rsidRPr="00FE4507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zbytek m</w:t>
            </w:r>
            <w:r w:rsidRPr="00FE4507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40,-/m</w:t>
            </w:r>
            <w:r w:rsidRPr="00FE4507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both"/>
              <w:rPr>
                <w:rFonts w:eastAsia="Calibri"/>
              </w:rPr>
            </w:pPr>
            <w:r w:rsidRPr="00FE4507">
              <w:rPr>
                <w:rFonts w:eastAsia="Calibri"/>
              </w:rPr>
              <w:t>Celkem Kč</w:t>
            </w:r>
          </w:p>
        </w:tc>
      </w:tr>
      <w:tr w:rsidR="00E9423F" w:rsidRPr="00FE4507" w:rsidTr="003C0974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350/1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1 545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14 400,-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1 527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61 080,-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75 480,-</w:t>
            </w:r>
          </w:p>
        </w:tc>
      </w:tr>
      <w:tr w:rsidR="00E9423F" w:rsidRPr="00FE4507" w:rsidTr="003C0974">
        <w:tc>
          <w:tcPr>
            <w:tcW w:w="959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350/7</w:t>
            </w:r>
          </w:p>
        </w:tc>
        <w:tc>
          <w:tcPr>
            <w:tcW w:w="920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2 523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34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27 200,-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2 489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99 560,-</w:t>
            </w:r>
          </w:p>
        </w:tc>
        <w:tc>
          <w:tcPr>
            <w:tcW w:w="1417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126 760,-</w:t>
            </w:r>
          </w:p>
        </w:tc>
      </w:tr>
      <w:tr w:rsidR="00E9423F" w:rsidRPr="00FE4507" w:rsidTr="003C0974">
        <w:tc>
          <w:tcPr>
            <w:tcW w:w="959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350/23</w:t>
            </w:r>
          </w:p>
        </w:tc>
        <w:tc>
          <w:tcPr>
            <w:tcW w:w="920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255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255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10 200,-</w:t>
            </w:r>
          </w:p>
        </w:tc>
        <w:tc>
          <w:tcPr>
            <w:tcW w:w="1417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10 200,-</w:t>
            </w:r>
          </w:p>
        </w:tc>
      </w:tr>
      <w:tr w:rsidR="00E9423F" w:rsidRPr="00FE4507" w:rsidTr="003C0974">
        <w:tc>
          <w:tcPr>
            <w:tcW w:w="959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350/69</w:t>
            </w:r>
          </w:p>
        </w:tc>
        <w:tc>
          <w:tcPr>
            <w:tcW w:w="920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1 754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95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76 000,-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1 659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66 360,-</w:t>
            </w:r>
          </w:p>
        </w:tc>
        <w:tc>
          <w:tcPr>
            <w:tcW w:w="1417" w:type="dxa"/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142 360,-</w:t>
            </w:r>
          </w:p>
        </w:tc>
      </w:tr>
      <w:tr w:rsidR="00E9423F" w:rsidRPr="00FE4507" w:rsidTr="003C097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350/70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1 442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1 442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57 680,-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57 680,-</w:t>
            </w:r>
          </w:p>
        </w:tc>
      </w:tr>
      <w:tr w:rsidR="00E9423F" w:rsidRPr="00FE4507" w:rsidTr="003C097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350/72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615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615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24 600,-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24 600,-</w:t>
            </w:r>
          </w:p>
        </w:tc>
      </w:tr>
      <w:tr w:rsidR="00E9423F" w:rsidRPr="00FE4507" w:rsidTr="003C0974"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350/84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69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69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2 760,-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2 760,-</w:t>
            </w:r>
          </w:p>
        </w:tc>
      </w:tr>
      <w:tr w:rsidR="00E9423F" w:rsidRPr="00FE4507" w:rsidTr="003C0974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celkem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8 203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147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117 600,-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8 056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322 240,-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9423F" w:rsidRPr="00FE4507" w:rsidRDefault="00E9423F" w:rsidP="003C0974">
            <w:pPr>
              <w:jc w:val="right"/>
              <w:rPr>
                <w:rFonts w:eastAsia="Calibri"/>
              </w:rPr>
            </w:pPr>
            <w:r w:rsidRPr="00FE4507">
              <w:rPr>
                <w:rFonts w:eastAsia="Calibri"/>
              </w:rPr>
              <w:t>439 840,-</w:t>
            </w:r>
          </w:p>
        </w:tc>
      </w:tr>
    </w:tbl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ind w:left="426"/>
        <w:jc w:val="both"/>
      </w:pPr>
      <w:r w:rsidRPr="00305291">
        <w:t>tedy za celkovou smluvní kupní cenu 439 840,- Kč, která bude uhrazena z rozpočtu Odboru nabývání majetku MMP.</w:t>
      </w:r>
    </w:p>
    <w:p w:rsidR="00E9423F" w:rsidRPr="00305291" w:rsidRDefault="00E9423F" w:rsidP="00E9423F">
      <w:pPr>
        <w:ind w:left="426"/>
        <w:jc w:val="both"/>
      </w:pPr>
      <w:r w:rsidRPr="00305291">
        <w:t xml:space="preserve">Daň z převodu nemovitostí bude uhrazena městem Plzní. </w:t>
      </w:r>
    </w:p>
    <w:p w:rsidR="00E9423F" w:rsidRPr="00305291" w:rsidRDefault="00E9423F" w:rsidP="00E9423F">
      <w:pPr>
        <w:jc w:val="both"/>
      </w:pPr>
    </w:p>
    <w:p w:rsidR="00E9423F" w:rsidRPr="00305291" w:rsidRDefault="00E9423F" w:rsidP="00E9423F">
      <w:pPr>
        <w:jc w:val="both"/>
      </w:pPr>
      <w:r w:rsidRPr="00305291">
        <w:t>Smlouvy se uzavírají v rámci vypořádání lokality „Obytný soubor Háj B, Plzeň – Červený Hrádek“.</w:t>
      </w:r>
    </w:p>
    <w:p w:rsidR="00E9423F" w:rsidRDefault="00E9423F" w:rsidP="00E9423F">
      <w:pPr>
        <w:jc w:val="both"/>
      </w:pPr>
    </w:p>
    <w:p w:rsidR="00E9423F" w:rsidRPr="00305291" w:rsidRDefault="00E9423F" w:rsidP="00E9423F">
      <w:pPr>
        <w:numPr>
          <w:ilvl w:val="0"/>
          <w:numId w:val="5"/>
        </w:numPr>
        <w:ind w:hanging="720"/>
        <w:jc w:val="both"/>
      </w:pPr>
      <w:r w:rsidRPr="00305291">
        <w:t>U k l á d á</w:t>
      </w:r>
    </w:p>
    <w:p w:rsidR="00E9423F" w:rsidRDefault="00E9423F" w:rsidP="00E9423F">
      <w:pPr>
        <w:jc w:val="both"/>
      </w:pPr>
    </w:p>
    <w:p w:rsidR="00E9423F" w:rsidRPr="00305291" w:rsidRDefault="00E9423F" w:rsidP="00E9423F">
      <w:pPr>
        <w:jc w:val="both"/>
      </w:pPr>
      <w:r w:rsidRPr="00305291">
        <w:t>Radě města Plzně</w:t>
      </w:r>
    </w:p>
    <w:p w:rsidR="00E9423F" w:rsidRPr="00305291" w:rsidRDefault="00E9423F" w:rsidP="00E9423F">
      <w:pPr>
        <w:jc w:val="both"/>
      </w:pPr>
      <w:r w:rsidRPr="00305291">
        <w:t xml:space="preserve">zajistit realizaci v souladu s bodem II. tohoto usnesení. </w:t>
      </w:r>
    </w:p>
    <w:p w:rsidR="00E9423F" w:rsidRDefault="00E9423F" w:rsidP="00E9423F">
      <w:pPr>
        <w:jc w:val="both"/>
      </w:pPr>
      <w:r w:rsidRPr="00305291">
        <w:t>Termín: 30. 11.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291">
        <w:t>Zodpovídá: H. Matoušová</w:t>
      </w:r>
    </w:p>
    <w:p w:rsidR="00E9423F" w:rsidRPr="00305291" w:rsidRDefault="00E9423F" w:rsidP="00E9423F">
      <w:pPr>
        <w:ind w:left="6372" w:firstLine="708"/>
        <w:jc w:val="both"/>
      </w:pPr>
      <w:r>
        <w:t xml:space="preserve">        </w:t>
      </w:r>
      <w:r w:rsidRPr="00305291">
        <w:t>Ing. Hasmanová</w:t>
      </w:r>
    </w:p>
    <w:p w:rsidR="00E9423F" w:rsidRPr="00305291" w:rsidRDefault="00E9423F" w:rsidP="00E9423F">
      <w:pPr>
        <w:jc w:val="both"/>
      </w:pPr>
    </w:p>
    <w:p w:rsidR="00E9423F" w:rsidRDefault="00E9423F"/>
    <w:sectPr w:rsidR="00E9423F" w:rsidSect="00105462">
      <w:headerReference w:type="default" r:id="rId6"/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3F" w:rsidRDefault="00E942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043F" w:rsidRDefault="00E942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3F" w:rsidRDefault="00E9423F">
    <w:pPr>
      <w:pStyle w:val="Zpat"/>
      <w:framePr w:wrap="around" w:vAnchor="text" w:hAnchor="margin" w:xAlign="center" w:y="1"/>
      <w:rPr>
        <w:rStyle w:val="slostrnky"/>
      </w:rPr>
    </w:pPr>
  </w:p>
  <w:p w:rsidR="0066043F" w:rsidRDefault="00E9423F">
    <w:pPr>
      <w:pStyle w:val="Zpat"/>
      <w:pBdr>
        <w:bottom w:val="single" w:sz="4" w:space="1" w:color="auto"/>
      </w:pBdr>
    </w:pPr>
  </w:p>
  <w:p w:rsidR="0066043F" w:rsidRDefault="00E9423F">
    <w:pPr>
      <w:pStyle w:val="Zpat"/>
    </w:pPr>
  </w:p>
  <w:p w:rsidR="0066043F" w:rsidRDefault="00E9423F">
    <w:pPr>
      <w:pStyle w:val="Zpat"/>
    </w:pPr>
  </w:p>
  <w:p w:rsidR="0066043F" w:rsidRDefault="00E9423F" w:rsidP="00D70C33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</w:r>
    <w:proofErr w:type="gramStart"/>
    <w:r>
      <w:rPr>
        <w:i/>
        <w:sz w:val="20"/>
      </w:rPr>
      <w:t>Martin  Z r z a v e c k ý</w:t>
    </w:r>
    <w:proofErr w:type="gramEnd"/>
    <w:r>
      <w:rPr>
        <w:i/>
        <w:sz w:val="20"/>
      </w:rPr>
      <w:t xml:space="preserve"> </w:t>
    </w:r>
  </w:p>
  <w:p w:rsidR="0066043F" w:rsidRDefault="00E9423F" w:rsidP="00D70C33">
    <w:pPr>
      <w:pStyle w:val="Zpat"/>
      <w:rPr>
        <w:i/>
        <w:sz w:val="20"/>
      </w:rPr>
    </w:pPr>
    <w:r>
      <w:rPr>
        <w:i/>
        <w:sz w:val="20"/>
      </w:rPr>
      <w:t>primáto</w:t>
    </w:r>
    <w:r>
      <w:rPr>
        <w:i/>
        <w:sz w:val="20"/>
      </w:rPr>
      <w:t>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043F" w:rsidRDefault="00E9423F" w:rsidP="00D70C33">
    <w:pPr>
      <w:pStyle w:val="Zpat"/>
      <w:rPr>
        <w:rStyle w:val="slostrnky"/>
      </w:rPr>
    </w:pPr>
  </w:p>
  <w:p w:rsidR="0066043F" w:rsidRDefault="00E9423F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>
      <w:rPr>
        <w:rStyle w:val="slostrnky"/>
      </w:rPr>
      <w:t>ze</w:t>
    </w:r>
    <w:proofErr w:type="gramEnd"/>
    <w:r>
      <w:rPr>
        <w:rStyle w:val="slostrnky"/>
      </w:rPr>
      <w:t xml:space="preserve"> 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3F" w:rsidRDefault="00E9423F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66043F" w:rsidRDefault="00E9423F">
    <w:pPr>
      <w:pStyle w:val="Zhlav"/>
      <w:jc w:val="center"/>
      <w:rPr>
        <w:i/>
        <w:sz w:val="28"/>
      </w:rPr>
    </w:pPr>
  </w:p>
  <w:p w:rsidR="0066043F" w:rsidRDefault="00E9423F">
    <w:pPr>
      <w:pStyle w:val="Zhlav"/>
      <w:jc w:val="center"/>
      <w:rPr>
        <w:i/>
        <w:sz w:val="28"/>
      </w:rPr>
    </w:pPr>
  </w:p>
  <w:p w:rsidR="0066043F" w:rsidRDefault="00E9423F">
    <w:pPr>
      <w:pStyle w:val="Zhlav"/>
      <w:rPr>
        <w:i/>
        <w:color w:val="808080"/>
      </w:rPr>
    </w:pPr>
    <w:r>
      <w:rPr>
        <w:i/>
        <w:color w:val="808080"/>
      </w:rPr>
      <w:t>Číslo ZMP: 03</w:t>
    </w:r>
    <w:r>
      <w:rPr>
        <w:i/>
        <w:color w:val="808080"/>
      </w:rPr>
      <w:t>4</w:t>
    </w:r>
  </w:p>
  <w:p w:rsidR="0066043F" w:rsidRDefault="00E9423F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ZMP: </w:t>
    </w:r>
    <w:r>
      <w:rPr>
        <w:i/>
        <w:color w:val="808080"/>
      </w:rPr>
      <w:t>20. 6. 2013</w:t>
    </w:r>
    <w:r>
      <w:rPr>
        <w:i/>
        <w:color w:val="808080"/>
      </w:rPr>
      <w:tab/>
      <w:t xml:space="preserve">                                          Označení návrhu usnesení: </w:t>
    </w:r>
    <w:r>
      <w:rPr>
        <w:i/>
        <w:color w:val="808080"/>
      </w:rPr>
      <w:t>MAJ/27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DD"/>
    <w:multiLevelType w:val="hybridMultilevel"/>
    <w:tmpl w:val="8B34C73E"/>
    <w:lvl w:ilvl="0" w:tplc="F914298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E7E"/>
    <w:multiLevelType w:val="hybridMultilevel"/>
    <w:tmpl w:val="128E4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3788"/>
    <w:multiLevelType w:val="hybridMultilevel"/>
    <w:tmpl w:val="8618B38E"/>
    <w:lvl w:ilvl="0" w:tplc="3FAC2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00E"/>
    <w:multiLevelType w:val="hybridMultilevel"/>
    <w:tmpl w:val="E1F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56F74"/>
    <w:multiLevelType w:val="hybridMultilevel"/>
    <w:tmpl w:val="70DAD860"/>
    <w:lvl w:ilvl="0" w:tplc="3FAC2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B25FD"/>
    <w:multiLevelType w:val="hybridMultilevel"/>
    <w:tmpl w:val="4F6A15BA"/>
    <w:lvl w:ilvl="0" w:tplc="F914298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D78B3"/>
    <w:multiLevelType w:val="hybridMultilevel"/>
    <w:tmpl w:val="0C8E0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34B71"/>
    <w:multiLevelType w:val="hybridMultilevel"/>
    <w:tmpl w:val="D4D4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F"/>
    <w:rsid w:val="00556929"/>
    <w:rsid w:val="00E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94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4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E94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942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9423F"/>
  </w:style>
  <w:style w:type="paragraph" w:styleId="Textbubliny">
    <w:name w:val="Balloon Text"/>
    <w:basedOn w:val="Normln"/>
    <w:link w:val="TextbublinyChar"/>
    <w:uiPriority w:val="99"/>
    <w:semiHidden/>
    <w:unhideWhenUsed/>
    <w:rsid w:val="00E942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2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94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4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E94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942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9423F"/>
  </w:style>
  <w:style w:type="paragraph" w:styleId="Textbubliny">
    <w:name w:val="Balloon Text"/>
    <w:basedOn w:val="Normln"/>
    <w:link w:val="TextbublinyChar"/>
    <w:uiPriority w:val="99"/>
    <w:semiHidden/>
    <w:unhideWhenUsed/>
    <w:rsid w:val="00E942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2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9062</Characters>
  <Application>Microsoft Office Word</Application>
  <DocSecurity>0</DocSecurity>
  <Lines>75</Lines>
  <Paragraphs>21</Paragraphs>
  <ScaleCrop>false</ScaleCrop>
  <Company>.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1</cp:revision>
  <cp:lastPrinted>2014-03-19T08:42:00Z</cp:lastPrinted>
  <dcterms:created xsi:type="dcterms:W3CDTF">2014-03-19T08:38:00Z</dcterms:created>
  <dcterms:modified xsi:type="dcterms:W3CDTF">2014-03-19T08:42:00Z</dcterms:modified>
</cp:coreProperties>
</file>