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A" w:rsidRPr="008A3BF4" w:rsidRDefault="0082317A" w:rsidP="000E6DB9">
      <w:pPr>
        <w:jc w:val="center"/>
        <w:rPr>
          <w:b/>
          <w:sz w:val="28"/>
          <w:szCs w:val="28"/>
          <w:u w:val="single"/>
        </w:rPr>
      </w:pPr>
      <w:r w:rsidRPr="008A3BF4">
        <w:rPr>
          <w:b/>
          <w:sz w:val="28"/>
          <w:szCs w:val="28"/>
          <w:u w:val="single"/>
        </w:rPr>
        <w:t xml:space="preserve">Čtyřletý </w:t>
      </w:r>
      <w:r w:rsidR="006A07A8" w:rsidRPr="008A3BF4">
        <w:rPr>
          <w:b/>
          <w:sz w:val="28"/>
          <w:szCs w:val="28"/>
          <w:u w:val="single"/>
        </w:rPr>
        <w:t>dotační program</w:t>
      </w:r>
      <w:r w:rsidRPr="008A3BF4">
        <w:rPr>
          <w:b/>
          <w:sz w:val="28"/>
          <w:szCs w:val="28"/>
          <w:u w:val="single"/>
        </w:rPr>
        <w:t xml:space="preserve"> v oblasti kultury na léta 201</w:t>
      </w:r>
      <w:r w:rsidR="006A07A8" w:rsidRPr="008A3BF4">
        <w:rPr>
          <w:b/>
          <w:sz w:val="28"/>
          <w:szCs w:val="28"/>
          <w:u w:val="single"/>
        </w:rPr>
        <w:t>6</w:t>
      </w:r>
      <w:r w:rsidRPr="008A3BF4">
        <w:rPr>
          <w:b/>
          <w:sz w:val="28"/>
          <w:szCs w:val="28"/>
          <w:u w:val="single"/>
        </w:rPr>
        <w:t xml:space="preserve"> -</w:t>
      </w:r>
      <w:r w:rsidR="00352CD9" w:rsidRPr="008A3BF4">
        <w:rPr>
          <w:b/>
          <w:sz w:val="28"/>
          <w:szCs w:val="28"/>
          <w:u w:val="single"/>
        </w:rPr>
        <w:t xml:space="preserve"> </w:t>
      </w:r>
      <w:r w:rsidRPr="008A3BF4">
        <w:rPr>
          <w:b/>
          <w:sz w:val="28"/>
          <w:szCs w:val="28"/>
          <w:u w:val="single"/>
        </w:rPr>
        <w:t>201</w:t>
      </w:r>
      <w:r w:rsidR="006A07A8" w:rsidRPr="008A3BF4">
        <w:rPr>
          <w:b/>
          <w:sz w:val="28"/>
          <w:szCs w:val="28"/>
          <w:u w:val="single"/>
        </w:rPr>
        <w:t>9</w:t>
      </w:r>
    </w:p>
    <w:p w:rsidR="0082317A" w:rsidRPr="008A3BF4" w:rsidRDefault="0082317A" w:rsidP="007E78DC">
      <w:pPr>
        <w:jc w:val="center"/>
        <w:rPr>
          <w:i/>
        </w:rPr>
      </w:pPr>
    </w:p>
    <w:p w:rsidR="00974BF5" w:rsidRPr="008A3BF4" w:rsidRDefault="00974BF5" w:rsidP="007E78DC">
      <w:pPr>
        <w:jc w:val="center"/>
        <w:rPr>
          <w:i/>
        </w:rPr>
      </w:pPr>
    </w:p>
    <w:p w:rsidR="0082317A" w:rsidRPr="008A3BF4" w:rsidRDefault="00543451" w:rsidP="007E78DC">
      <w:pPr>
        <w:jc w:val="center"/>
        <w:rPr>
          <w:i/>
        </w:rPr>
      </w:pPr>
      <w:r w:rsidRPr="008A3BF4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65FAD" wp14:editId="0A613D67">
                <wp:simplePos x="0" y="0"/>
                <wp:positionH relativeFrom="column">
                  <wp:posOffset>2660303</wp:posOffset>
                </wp:positionH>
                <wp:positionV relativeFrom="paragraph">
                  <wp:posOffset>123190</wp:posOffset>
                </wp:positionV>
                <wp:extent cx="405130" cy="365760"/>
                <wp:effectExtent l="0" t="0" r="13970" b="15240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451" w:rsidRDefault="00543451" w:rsidP="007E78DC">
                            <w:pPr>
                              <w:pStyle w:val="Nadpis4"/>
                              <w:numPr>
                                <w:ilvl w:val="0"/>
                                <w:numId w:val="0"/>
                              </w:numPr>
                              <w:ind w:left="708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left:0;text-align:left;margin-left:209.45pt;margin-top:9.7pt;width:31.9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" filled="f">
                <v:textbox>
                  <w:txbxContent>
                    <w:p w:rsidR="00543451" w:rsidRDefault="00543451" w:rsidP="007E78DC">
                      <w:pPr>
                        <w:pStyle w:val="Nadpis4"/>
                        <w:numPr>
                          <w:ilvl w:val="0"/>
                          <w:numId w:val="0"/>
                        </w:numPr>
                        <w:ind w:left="708"/>
                        <w:rPr>
                          <w:sz w:val="3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2317A" w:rsidRPr="008A3BF4" w:rsidRDefault="00931254" w:rsidP="007E78DC">
      <w:pPr>
        <w:pStyle w:val="Nadpis1"/>
        <w:rPr>
          <w:rFonts w:ascii="Times New Roman" w:hAnsi="Times New Roman"/>
          <w:b/>
          <w:sz w:val="32"/>
        </w:rPr>
      </w:pPr>
      <w:r w:rsidRPr="008A3BF4">
        <w:rPr>
          <w:rFonts w:ascii="Times New Roman" w:hAnsi="Times New Roman"/>
          <w:b/>
          <w:sz w:val="32"/>
        </w:rPr>
        <w:t>A</w:t>
      </w:r>
    </w:p>
    <w:p w:rsidR="0082317A" w:rsidRPr="008A3BF4" w:rsidRDefault="0082317A" w:rsidP="007E78DC">
      <w:pPr>
        <w:jc w:val="center"/>
      </w:pPr>
    </w:p>
    <w:p w:rsidR="0082317A" w:rsidRPr="008A3BF4" w:rsidRDefault="0082317A" w:rsidP="007E78DC">
      <w:pPr>
        <w:jc w:val="center"/>
        <w:rPr>
          <w:b/>
          <w:sz w:val="32"/>
          <w:szCs w:val="32"/>
        </w:rPr>
      </w:pPr>
      <w:r w:rsidRPr="008A3BF4">
        <w:rPr>
          <w:b/>
          <w:sz w:val="32"/>
          <w:szCs w:val="32"/>
        </w:rPr>
        <w:t>Statutární město Plze</w:t>
      </w:r>
      <w:r w:rsidR="004026BC">
        <w:rPr>
          <w:b/>
          <w:sz w:val="32"/>
          <w:szCs w:val="32"/>
        </w:rPr>
        <w:t>ň</w:t>
      </w:r>
    </w:p>
    <w:p w:rsidR="0082317A" w:rsidRPr="008A3BF4" w:rsidRDefault="0082317A" w:rsidP="007E78DC">
      <w:pPr>
        <w:jc w:val="center"/>
        <w:rPr>
          <w:b/>
          <w:sz w:val="28"/>
          <w:szCs w:val="28"/>
        </w:rPr>
      </w:pPr>
      <w:r w:rsidRPr="008A3BF4">
        <w:rPr>
          <w:b/>
          <w:sz w:val="28"/>
          <w:szCs w:val="28"/>
        </w:rPr>
        <w:t>Odbor kultury Magistrátu města Plzně</w:t>
      </w:r>
    </w:p>
    <w:p w:rsidR="0082317A" w:rsidRPr="008A3BF4" w:rsidRDefault="0082317A" w:rsidP="000E6DB9">
      <w:pPr>
        <w:jc w:val="center"/>
        <w:rPr>
          <w:sz w:val="28"/>
          <w:szCs w:val="28"/>
        </w:rPr>
      </w:pPr>
    </w:p>
    <w:p w:rsidR="0082317A" w:rsidRPr="008A3BF4" w:rsidRDefault="0082317A" w:rsidP="000E6DB9">
      <w:pPr>
        <w:jc w:val="both"/>
      </w:pPr>
    </w:p>
    <w:p w:rsidR="0082317A" w:rsidRPr="008A3BF4" w:rsidRDefault="0082317A" w:rsidP="000E6DB9">
      <w:pPr>
        <w:jc w:val="both"/>
      </w:pPr>
      <w:r w:rsidRPr="008A3BF4">
        <w:t xml:space="preserve">v souladu s usnesením RMP č. </w:t>
      </w:r>
      <w:r w:rsidR="002E2814">
        <w:t xml:space="preserve">293 </w:t>
      </w:r>
      <w:r w:rsidRPr="008A3BF4">
        <w:t xml:space="preserve">ze dne </w:t>
      </w:r>
      <w:r w:rsidR="00EC3659" w:rsidRPr="008A3BF4">
        <w:t>12</w:t>
      </w:r>
      <w:r w:rsidR="00DE4347" w:rsidRPr="008A3BF4">
        <w:t xml:space="preserve">. března </w:t>
      </w:r>
      <w:r w:rsidR="00372749" w:rsidRPr="008A3BF4">
        <w:t>201</w:t>
      </w:r>
      <w:r w:rsidR="004E5B10" w:rsidRPr="008A3BF4">
        <w:t>5</w:t>
      </w:r>
      <w:r w:rsidRPr="008A3BF4">
        <w:t xml:space="preserve"> a Programem rozvoje kultury ve</w:t>
      </w:r>
      <w:r w:rsidR="00372749" w:rsidRPr="008A3BF4">
        <w:t> </w:t>
      </w:r>
      <w:r w:rsidRPr="008A3BF4">
        <w:t>městě Plzni na léta 2009-2019 vyhlašuje</w:t>
      </w:r>
    </w:p>
    <w:p w:rsidR="0082317A" w:rsidRPr="008A3BF4" w:rsidRDefault="0082317A" w:rsidP="000E6DB9">
      <w:pPr>
        <w:jc w:val="both"/>
      </w:pPr>
    </w:p>
    <w:p w:rsidR="00A22B9B" w:rsidRPr="008A3BF4" w:rsidRDefault="00A22B9B" w:rsidP="000E6DB9">
      <w:pPr>
        <w:jc w:val="center"/>
        <w:rPr>
          <w:b/>
          <w:sz w:val="36"/>
          <w:szCs w:val="36"/>
        </w:rPr>
      </w:pPr>
    </w:p>
    <w:p w:rsidR="0082317A" w:rsidRPr="008A3BF4" w:rsidRDefault="00372749" w:rsidP="007E78DC">
      <w:pPr>
        <w:jc w:val="center"/>
        <w:rPr>
          <w:b/>
          <w:sz w:val="36"/>
          <w:szCs w:val="36"/>
        </w:rPr>
      </w:pPr>
      <w:r w:rsidRPr="008A3BF4">
        <w:rPr>
          <w:b/>
          <w:sz w:val="36"/>
          <w:szCs w:val="36"/>
        </w:rPr>
        <w:t>Čtyřletý dotační program</w:t>
      </w:r>
    </w:p>
    <w:p w:rsidR="0082317A" w:rsidRPr="008A3BF4" w:rsidRDefault="0082317A" w:rsidP="007E78DC">
      <w:pPr>
        <w:jc w:val="center"/>
        <w:rPr>
          <w:sz w:val="22"/>
          <w:szCs w:val="28"/>
        </w:rPr>
      </w:pPr>
    </w:p>
    <w:p w:rsidR="0082317A" w:rsidRPr="008A3BF4" w:rsidRDefault="0082317A" w:rsidP="007E78DC">
      <w:pPr>
        <w:pStyle w:val="Zkladntext21"/>
        <w:ind w:right="0"/>
        <w:jc w:val="center"/>
        <w:rPr>
          <w:b/>
          <w:sz w:val="44"/>
          <w:szCs w:val="44"/>
        </w:rPr>
      </w:pPr>
      <w:r w:rsidRPr="008A3BF4">
        <w:rPr>
          <w:b/>
          <w:sz w:val="44"/>
          <w:szCs w:val="44"/>
        </w:rPr>
        <w:t xml:space="preserve">na podporu realizace </w:t>
      </w:r>
      <w:r w:rsidR="00175900" w:rsidRPr="008A3BF4">
        <w:rPr>
          <w:b/>
          <w:sz w:val="44"/>
          <w:szCs w:val="44"/>
        </w:rPr>
        <w:t>projektu</w:t>
      </w:r>
    </w:p>
    <w:p w:rsidR="0082317A" w:rsidRPr="008A3BF4" w:rsidRDefault="0082317A" w:rsidP="007E78DC">
      <w:pPr>
        <w:pStyle w:val="Zkladntext21"/>
        <w:ind w:right="0"/>
        <w:jc w:val="center"/>
        <w:rPr>
          <w:b/>
          <w:color w:val="FF00FF"/>
          <w:sz w:val="40"/>
          <w:szCs w:val="36"/>
        </w:rPr>
      </w:pPr>
      <w:r w:rsidRPr="008A3BF4">
        <w:rPr>
          <w:b/>
          <w:sz w:val="48"/>
          <w:szCs w:val="44"/>
        </w:rPr>
        <w:t>„</w:t>
      </w:r>
      <w:r w:rsidR="00372749" w:rsidRPr="008A3BF4">
        <w:rPr>
          <w:b/>
          <w:sz w:val="48"/>
          <w:szCs w:val="44"/>
        </w:rPr>
        <w:t xml:space="preserve">Festival </w:t>
      </w:r>
      <w:r w:rsidRPr="008A3BF4">
        <w:rPr>
          <w:b/>
          <w:sz w:val="48"/>
          <w:szCs w:val="44"/>
        </w:rPr>
        <w:t>Finále Plzeň“</w:t>
      </w:r>
    </w:p>
    <w:p w:rsidR="0082317A" w:rsidRPr="008A3BF4" w:rsidRDefault="0082317A" w:rsidP="007E78DC">
      <w:pPr>
        <w:pStyle w:val="Zkladntext21"/>
        <w:ind w:right="0"/>
        <w:jc w:val="center"/>
        <w:rPr>
          <w:b/>
          <w:sz w:val="28"/>
          <w:szCs w:val="28"/>
        </w:rPr>
      </w:pPr>
    </w:p>
    <w:p w:rsidR="0082317A" w:rsidRPr="008A3BF4" w:rsidRDefault="0082317A" w:rsidP="007E78DC">
      <w:pPr>
        <w:pStyle w:val="Zkladntext21"/>
        <w:ind w:right="0"/>
        <w:jc w:val="center"/>
        <w:rPr>
          <w:sz w:val="36"/>
          <w:szCs w:val="36"/>
        </w:rPr>
      </w:pPr>
      <w:r w:rsidRPr="008A3BF4">
        <w:rPr>
          <w:b/>
          <w:sz w:val="36"/>
          <w:szCs w:val="36"/>
        </w:rPr>
        <w:t>na období 2016</w:t>
      </w:r>
      <w:r w:rsidR="00C77F7B" w:rsidRPr="008A3BF4">
        <w:rPr>
          <w:b/>
          <w:sz w:val="36"/>
          <w:szCs w:val="36"/>
        </w:rPr>
        <w:t> </w:t>
      </w:r>
      <w:r w:rsidRPr="008A3BF4">
        <w:rPr>
          <w:b/>
          <w:sz w:val="36"/>
          <w:szCs w:val="36"/>
        </w:rPr>
        <w:t>- 2019</w:t>
      </w:r>
    </w:p>
    <w:p w:rsidR="0082317A" w:rsidRPr="008A3BF4" w:rsidRDefault="0082317A" w:rsidP="0082317A">
      <w:pPr>
        <w:jc w:val="both"/>
      </w:pPr>
    </w:p>
    <w:p w:rsidR="003E0F55" w:rsidRPr="008A3BF4" w:rsidRDefault="003E0F55" w:rsidP="0082317A">
      <w:pPr>
        <w:jc w:val="both"/>
        <w:rPr>
          <w:b/>
          <w:u w:val="single"/>
        </w:rPr>
      </w:pPr>
    </w:p>
    <w:p w:rsidR="0082317A" w:rsidRPr="00CE24A5" w:rsidRDefault="0082317A" w:rsidP="0082317A">
      <w:pPr>
        <w:jc w:val="both"/>
        <w:rPr>
          <w:b/>
        </w:rPr>
      </w:pPr>
      <w:r w:rsidRPr="008A3BF4">
        <w:rPr>
          <w:b/>
        </w:rPr>
        <w:t>1. Cíl</w:t>
      </w:r>
      <w:r w:rsidR="000E6DB9" w:rsidRPr="008A3BF4">
        <w:rPr>
          <w:b/>
        </w:rPr>
        <w:t xml:space="preserve"> </w:t>
      </w:r>
      <w:r w:rsidR="000E6DB9" w:rsidRPr="00CE24A5">
        <w:rPr>
          <w:b/>
        </w:rPr>
        <w:t>– důvody podpory</w:t>
      </w:r>
    </w:p>
    <w:p w:rsidR="00404BBF" w:rsidRPr="008A3BF4" w:rsidRDefault="00F057AA" w:rsidP="00404BBF">
      <w:pPr>
        <w:jc w:val="both"/>
      </w:pPr>
      <w:r w:rsidRPr="008A3BF4">
        <w:t>Cílem</w:t>
      </w:r>
      <w:r w:rsidR="000A0092" w:rsidRPr="008A3BF4">
        <w:t xml:space="preserve"> vyhlášení dotačního programu</w:t>
      </w:r>
      <w:r w:rsidRPr="008A3BF4">
        <w:t xml:space="preserve"> je inovace stávajícího filmového festivalu</w:t>
      </w:r>
      <w:r w:rsidR="007E31FD" w:rsidRPr="008A3BF4">
        <w:t>, navázání na</w:t>
      </w:r>
      <w:r w:rsidR="000A0092" w:rsidRPr="008A3BF4">
        <w:t> </w:t>
      </w:r>
      <w:r w:rsidR="007E31FD" w:rsidRPr="008A3BF4">
        <w:t>jeho hlavní ideu</w:t>
      </w:r>
      <w:r w:rsidR="004D4601" w:rsidRPr="008A3BF4">
        <w:t xml:space="preserve"> </w:t>
      </w:r>
      <w:r w:rsidR="007E31FD" w:rsidRPr="008A3BF4">
        <w:t>- prezentaci české filmové</w:t>
      </w:r>
      <w:r w:rsidR="00FA58B8" w:rsidRPr="008A3BF4">
        <w:t xml:space="preserve"> </w:t>
      </w:r>
      <w:r w:rsidR="007E31FD" w:rsidRPr="008A3BF4">
        <w:t>tvorby</w:t>
      </w:r>
      <w:r w:rsidR="00BA2EEC" w:rsidRPr="008A3BF4">
        <w:t xml:space="preserve"> -</w:t>
      </w:r>
      <w:r w:rsidR="007E31FD" w:rsidRPr="008A3BF4">
        <w:t xml:space="preserve"> </w:t>
      </w:r>
      <w:r w:rsidR="00871CE7" w:rsidRPr="008A3BF4">
        <w:t>a</w:t>
      </w:r>
      <w:r w:rsidR="007E31FD" w:rsidRPr="008A3BF4">
        <w:t> </w:t>
      </w:r>
      <w:r w:rsidR="00871CE7" w:rsidRPr="008A3BF4">
        <w:t xml:space="preserve">zvýšení prestiže </w:t>
      </w:r>
      <w:r w:rsidR="00642733" w:rsidRPr="008A3BF4">
        <w:t xml:space="preserve">festivalu </w:t>
      </w:r>
      <w:r w:rsidR="00871CE7" w:rsidRPr="008A3BF4">
        <w:t>na kulturní mapě ČR</w:t>
      </w:r>
      <w:r w:rsidR="000D26A7" w:rsidRPr="008A3BF4">
        <w:t xml:space="preserve">. </w:t>
      </w:r>
      <w:r w:rsidR="00404BBF" w:rsidRPr="008A3BF4">
        <w:t>Hlavní program projektu „Festival Finále Plzeň“ (dále též „Finále“) a jeho doprovodných akcí by měl být určen pro širokou veřejnost, obyvatele města Plzně, tuzemské i</w:t>
      </w:r>
      <w:r w:rsidR="007F4AE4" w:rsidRPr="008A3BF4">
        <w:t> </w:t>
      </w:r>
      <w:r w:rsidR="00404BBF" w:rsidRPr="008A3BF4">
        <w:t xml:space="preserve">zahraniční návštěvníky města se zvláštním zaměřením na domácí i zahraniční filmové odborníky. </w:t>
      </w:r>
    </w:p>
    <w:p w:rsidR="0082317A" w:rsidRPr="008A3BF4" w:rsidRDefault="0082317A" w:rsidP="0082317A">
      <w:pPr>
        <w:jc w:val="both"/>
      </w:pPr>
    </w:p>
    <w:p w:rsidR="0082317A" w:rsidRPr="008A3BF4" w:rsidRDefault="0082317A" w:rsidP="0082317A">
      <w:pPr>
        <w:jc w:val="both"/>
        <w:rPr>
          <w:b/>
        </w:rPr>
      </w:pPr>
      <w:r w:rsidRPr="008A3BF4">
        <w:rPr>
          <w:b/>
        </w:rPr>
        <w:t xml:space="preserve">2. </w:t>
      </w:r>
      <w:r w:rsidR="00F42863" w:rsidRPr="008A3BF4">
        <w:rPr>
          <w:b/>
        </w:rPr>
        <w:t xml:space="preserve">Doporučená </w:t>
      </w:r>
      <w:r w:rsidR="007B0771" w:rsidRPr="008A3BF4">
        <w:rPr>
          <w:b/>
        </w:rPr>
        <w:t>délka trvání festivalu</w:t>
      </w:r>
      <w:r w:rsidRPr="008A3BF4">
        <w:rPr>
          <w:b/>
        </w:rPr>
        <w:t xml:space="preserve"> </w:t>
      </w:r>
    </w:p>
    <w:p w:rsidR="0082317A" w:rsidRPr="008A3BF4" w:rsidRDefault="0083214C" w:rsidP="0082317A">
      <w:pPr>
        <w:jc w:val="both"/>
      </w:pPr>
      <w:r w:rsidRPr="008A3BF4">
        <w:t>K</w:t>
      </w:r>
      <w:r w:rsidR="005657C9" w:rsidRPr="008A3BF4">
        <w:t>aždoročně</w:t>
      </w:r>
      <w:r w:rsidRPr="008A3BF4">
        <w:t>:</w:t>
      </w:r>
      <w:r w:rsidR="005657C9" w:rsidRPr="008A3BF4">
        <w:rPr>
          <w:b/>
        </w:rPr>
        <w:t xml:space="preserve"> </w:t>
      </w:r>
      <w:r w:rsidR="00D90289" w:rsidRPr="008A3BF4">
        <w:t>min. týdenní ucelený blok</w:t>
      </w:r>
    </w:p>
    <w:p w:rsidR="0082317A" w:rsidRPr="008A3BF4" w:rsidRDefault="0082317A" w:rsidP="0082317A">
      <w:pPr>
        <w:jc w:val="both"/>
        <w:rPr>
          <w:b/>
          <w:u w:val="single"/>
        </w:rPr>
      </w:pPr>
    </w:p>
    <w:p w:rsidR="0082317A" w:rsidRPr="008A3BF4" w:rsidRDefault="0082317A" w:rsidP="0082317A">
      <w:pPr>
        <w:jc w:val="both"/>
        <w:rPr>
          <w:b/>
        </w:rPr>
      </w:pPr>
      <w:r w:rsidRPr="008A3BF4">
        <w:rPr>
          <w:b/>
        </w:rPr>
        <w:t xml:space="preserve">3. </w:t>
      </w:r>
      <w:r w:rsidR="00972171" w:rsidRPr="008A3BF4">
        <w:rPr>
          <w:b/>
        </w:rPr>
        <w:t>Preferovaná místa</w:t>
      </w:r>
      <w:r w:rsidRPr="008A3BF4">
        <w:rPr>
          <w:b/>
        </w:rPr>
        <w:t xml:space="preserve"> konání </w:t>
      </w:r>
    </w:p>
    <w:p w:rsidR="004D15E9" w:rsidRPr="008A3BF4" w:rsidRDefault="00151EDC" w:rsidP="004D15E9">
      <w:pPr>
        <w:jc w:val="both"/>
      </w:pPr>
      <w:r w:rsidRPr="008A3BF4">
        <w:t>Preferována</w:t>
      </w:r>
      <w:r w:rsidR="0082317A" w:rsidRPr="008A3BF4">
        <w:t xml:space="preserve"> je realizace </w:t>
      </w:r>
      <w:r w:rsidR="00200DCC" w:rsidRPr="008A3BF4">
        <w:t>hlavního programu</w:t>
      </w:r>
      <w:r w:rsidR="00C30C15" w:rsidRPr="008A3BF4">
        <w:t xml:space="preserve"> festivalu</w:t>
      </w:r>
      <w:r w:rsidR="0082317A" w:rsidRPr="008A3BF4">
        <w:t xml:space="preserve"> </w:t>
      </w:r>
      <w:r w:rsidR="00707BA8" w:rsidRPr="008A3BF4">
        <w:t xml:space="preserve">v centru města Plzně, </w:t>
      </w:r>
      <w:r w:rsidR="005713EA" w:rsidRPr="008A3BF4">
        <w:t>konání</w:t>
      </w:r>
      <w:r w:rsidR="00707BA8" w:rsidRPr="008A3BF4">
        <w:t xml:space="preserve"> hlavní části programu </w:t>
      </w:r>
      <w:r w:rsidR="0082317A" w:rsidRPr="008A3BF4">
        <w:t>v</w:t>
      </w:r>
      <w:r w:rsidR="00707BA8" w:rsidRPr="008A3BF4">
        <w:t xml:space="preserve"> objektu </w:t>
      </w:r>
      <w:r w:rsidR="0082317A" w:rsidRPr="008A3BF4">
        <w:t>Měšťansk</w:t>
      </w:r>
      <w:r w:rsidR="00707BA8" w:rsidRPr="008A3BF4">
        <w:t>á</w:t>
      </w:r>
      <w:r w:rsidR="0082317A" w:rsidRPr="008A3BF4">
        <w:t xml:space="preserve"> bes</w:t>
      </w:r>
      <w:r w:rsidR="002338FE" w:rsidRPr="008A3BF4">
        <w:t>ed</w:t>
      </w:r>
      <w:r w:rsidR="00707BA8" w:rsidRPr="008A3BF4">
        <w:t xml:space="preserve">a, </w:t>
      </w:r>
      <w:r w:rsidR="00483FAD" w:rsidRPr="008A3BF4">
        <w:t xml:space="preserve">Kopeckého sady 13, Plzeň </w:t>
      </w:r>
      <w:r w:rsidR="002338FE" w:rsidRPr="008A3BF4">
        <w:t>(</w:t>
      </w:r>
      <w:r w:rsidR="00483FAD" w:rsidRPr="008A3BF4">
        <w:t xml:space="preserve">Pozn.: </w:t>
      </w:r>
      <w:r w:rsidR="005A3E26" w:rsidRPr="008A3BF4">
        <w:t>K</w:t>
      </w:r>
      <w:r w:rsidR="002338FE" w:rsidRPr="008A3BF4">
        <w:t xml:space="preserve">inosál </w:t>
      </w:r>
      <w:r w:rsidR="00216B71" w:rsidRPr="008A3BF4">
        <w:t xml:space="preserve">Beseda </w:t>
      </w:r>
      <w:r w:rsidR="002338FE" w:rsidRPr="008A3BF4">
        <w:t>je</w:t>
      </w:r>
      <w:r w:rsidR="0082317A" w:rsidRPr="008A3BF4">
        <w:t xml:space="preserve"> vybavený pro promítání </w:t>
      </w:r>
      <w:r w:rsidR="008F5C6D" w:rsidRPr="008A3BF4">
        <w:t>ve</w:t>
      </w:r>
      <w:r w:rsidR="0082317A" w:rsidRPr="008A3BF4">
        <w:t xml:space="preserve"> formátu DCP i</w:t>
      </w:r>
      <w:r w:rsidR="00216B71" w:rsidRPr="008A3BF4">
        <w:t> </w:t>
      </w:r>
      <w:r w:rsidR="0082317A" w:rsidRPr="008A3BF4">
        <w:t xml:space="preserve">35mm, zvuk </w:t>
      </w:r>
      <w:proofErr w:type="spellStart"/>
      <w:r w:rsidR="0082317A" w:rsidRPr="008A3BF4">
        <w:t>Dolby</w:t>
      </w:r>
      <w:proofErr w:type="spellEnd"/>
      <w:r w:rsidR="00B200D6" w:rsidRPr="008A3BF4">
        <w:t xml:space="preserve"> </w:t>
      </w:r>
      <w:proofErr w:type="spellStart"/>
      <w:r w:rsidR="0082317A" w:rsidRPr="008A3BF4">
        <w:t>digital</w:t>
      </w:r>
      <w:proofErr w:type="spellEnd"/>
      <w:r w:rsidR="00216B71" w:rsidRPr="008A3BF4">
        <w:t>.</w:t>
      </w:r>
      <w:r w:rsidR="00707BA8" w:rsidRPr="008A3BF4">
        <w:t>)</w:t>
      </w:r>
      <w:r w:rsidR="0082317A" w:rsidRPr="008A3BF4">
        <w:t xml:space="preserve">. </w:t>
      </w:r>
      <w:r w:rsidR="004D15E9" w:rsidRPr="008A3BF4">
        <w:t xml:space="preserve">Další místa konání jsou zcela v kompetenci </w:t>
      </w:r>
      <w:r w:rsidR="00BD7347" w:rsidRPr="008A3BF4">
        <w:t>žadatele o dotaci</w:t>
      </w:r>
      <w:r w:rsidR="004D15E9" w:rsidRPr="008A3BF4">
        <w:t xml:space="preserve">. </w:t>
      </w:r>
    </w:p>
    <w:p w:rsidR="00813175" w:rsidRPr="008A3BF4" w:rsidRDefault="00813175" w:rsidP="0082317A">
      <w:pPr>
        <w:jc w:val="both"/>
        <w:rPr>
          <w:b/>
        </w:rPr>
      </w:pPr>
    </w:p>
    <w:p w:rsidR="0082317A" w:rsidRPr="008A3BF4" w:rsidRDefault="00040F7A" w:rsidP="0082317A">
      <w:pPr>
        <w:jc w:val="both"/>
        <w:rPr>
          <w:b/>
        </w:rPr>
      </w:pPr>
      <w:r w:rsidRPr="008A3BF4">
        <w:rPr>
          <w:b/>
        </w:rPr>
        <w:t>4</w:t>
      </w:r>
      <w:r w:rsidR="0082317A" w:rsidRPr="008A3BF4">
        <w:rPr>
          <w:b/>
        </w:rPr>
        <w:t xml:space="preserve">. </w:t>
      </w:r>
      <w:r w:rsidR="00923A20" w:rsidRPr="008A3BF4">
        <w:rPr>
          <w:b/>
        </w:rPr>
        <w:t>Programová náplň festivalu</w:t>
      </w:r>
    </w:p>
    <w:p w:rsidR="00BC2319" w:rsidRPr="008A3BF4" w:rsidRDefault="0082317A" w:rsidP="0082317A">
      <w:pPr>
        <w:jc w:val="both"/>
      </w:pPr>
      <w:r w:rsidRPr="008A3BF4">
        <w:t>Programov</w:t>
      </w:r>
      <w:r w:rsidR="00177986" w:rsidRPr="008A3BF4">
        <w:t>á</w:t>
      </w:r>
      <w:r w:rsidRPr="008A3BF4">
        <w:t xml:space="preserve"> náplň projektu „Finále“ </w:t>
      </w:r>
      <w:r w:rsidR="00177986" w:rsidRPr="008A3BF4">
        <w:t>je ponechána na žadateli o dotaci</w:t>
      </w:r>
      <w:r w:rsidR="00BC2319" w:rsidRPr="008A3BF4">
        <w:t xml:space="preserve">, přičemž </w:t>
      </w:r>
      <w:r w:rsidR="00177986" w:rsidRPr="008A3BF4">
        <w:t xml:space="preserve">je </w:t>
      </w:r>
      <w:r w:rsidR="00945F5E" w:rsidRPr="008A3BF4">
        <w:t xml:space="preserve">doporučen </w:t>
      </w:r>
      <w:r w:rsidR="00A82E0B" w:rsidRPr="008A3BF4">
        <w:t>základní koncepční rámec</w:t>
      </w:r>
      <w:r w:rsidR="00251916" w:rsidRPr="008A3BF4">
        <w:t>:</w:t>
      </w:r>
    </w:p>
    <w:p w:rsidR="00E10EB5" w:rsidRPr="008A3BF4" w:rsidRDefault="00E10EB5" w:rsidP="0082317A">
      <w:pPr>
        <w:jc w:val="both"/>
      </w:pPr>
    </w:p>
    <w:p w:rsidR="00754D0E" w:rsidRPr="008A3BF4" w:rsidRDefault="00177986" w:rsidP="00754D0E">
      <w:pPr>
        <w:jc w:val="both"/>
        <w:rPr>
          <w:b/>
          <w:u w:val="single"/>
        </w:rPr>
      </w:pPr>
      <w:r w:rsidRPr="008A3BF4">
        <w:rPr>
          <w:b/>
          <w:u w:val="single"/>
        </w:rPr>
        <w:t>D</w:t>
      </w:r>
      <w:r w:rsidR="00A345C1" w:rsidRPr="008A3BF4">
        <w:rPr>
          <w:b/>
          <w:u w:val="single"/>
        </w:rPr>
        <w:t>oporučený</w:t>
      </w:r>
      <w:r w:rsidR="00B756B5" w:rsidRPr="008A3BF4">
        <w:rPr>
          <w:b/>
          <w:u w:val="single"/>
        </w:rPr>
        <w:t xml:space="preserve"> </w:t>
      </w:r>
      <w:r w:rsidR="00075398" w:rsidRPr="008A3BF4">
        <w:rPr>
          <w:b/>
          <w:u w:val="single"/>
        </w:rPr>
        <w:t xml:space="preserve">základní </w:t>
      </w:r>
      <w:r w:rsidR="00B756B5" w:rsidRPr="008A3BF4">
        <w:rPr>
          <w:b/>
          <w:u w:val="single"/>
        </w:rPr>
        <w:t>rámec</w:t>
      </w:r>
      <w:r w:rsidR="00754D0E" w:rsidRPr="008A3BF4">
        <w:rPr>
          <w:b/>
          <w:u w:val="single"/>
        </w:rPr>
        <w:t xml:space="preserve"> vyhlášeného dotačního programu</w:t>
      </w:r>
      <w:r w:rsidR="00EC58B0" w:rsidRPr="008A3BF4">
        <w:rPr>
          <w:b/>
          <w:u w:val="single"/>
        </w:rPr>
        <w:t xml:space="preserve"> pro zpracování nabídky „Finále“ na období 2016</w:t>
      </w:r>
      <w:r w:rsidR="002366DB" w:rsidRPr="008A3BF4">
        <w:rPr>
          <w:b/>
          <w:u w:val="single"/>
        </w:rPr>
        <w:t xml:space="preserve"> </w:t>
      </w:r>
      <w:r w:rsidR="00EC58B0" w:rsidRPr="008A3BF4">
        <w:rPr>
          <w:b/>
          <w:u w:val="single"/>
        </w:rPr>
        <w:t>-</w:t>
      </w:r>
      <w:r w:rsidR="002366DB" w:rsidRPr="008A3BF4">
        <w:rPr>
          <w:b/>
          <w:u w:val="single"/>
        </w:rPr>
        <w:t xml:space="preserve"> </w:t>
      </w:r>
      <w:r w:rsidR="00EC58B0" w:rsidRPr="008A3BF4">
        <w:rPr>
          <w:b/>
          <w:u w:val="single"/>
        </w:rPr>
        <w:t>2019</w:t>
      </w:r>
      <w:r w:rsidR="00754D0E" w:rsidRPr="008A3BF4">
        <w:rPr>
          <w:b/>
          <w:u w:val="single"/>
        </w:rPr>
        <w:t>:</w:t>
      </w:r>
    </w:p>
    <w:p w:rsidR="00342598" w:rsidRPr="008A3BF4" w:rsidRDefault="00342598" w:rsidP="00754D0E">
      <w:pPr>
        <w:jc w:val="both"/>
        <w:rPr>
          <w:b/>
        </w:rPr>
      </w:pPr>
    </w:p>
    <w:p w:rsidR="008D0044" w:rsidRPr="008A3BF4" w:rsidRDefault="008D0044" w:rsidP="000730DA">
      <w:pPr>
        <w:jc w:val="both"/>
        <w:rPr>
          <w:b/>
        </w:rPr>
      </w:pPr>
      <w:r w:rsidRPr="008A3BF4">
        <w:rPr>
          <w:b/>
        </w:rPr>
        <w:lastRenderedPageBreak/>
        <w:t>Programová struktura</w:t>
      </w:r>
      <w:r w:rsidR="00611E1E" w:rsidRPr="008A3BF4">
        <w:rPr>
          <w:b/>
        </w:rPr>
        <w:t xml:space="preserve"> festivalu</w:t>
      </w:r>
    </w:p>
    <w:p w:rsidR="006A4694" w:rsidRPr="008A3BF4" w:rsidRDefault="004A1352" w:rsidP="000730DA">
      <w:pPr>
        <w:jc w:val="both"/>
      </w:pPr>
      <w:r w:rsidRPr="008A3BF4">
        <w:t xml:space="preserve">Navázání na dosavadní festival v programové struktuře, </w:t>
      </w:r>
      <w:r w:rsidR="0037050D" w:rsidRPr="008A3BF4">
        <w:t>žadatel by měl předložit</w:t>
      </w:r>
      <w:r w:rsidRPr="008A3BF4">
        <w:t xml:space="preserve"> komp</w:t>
      </w:r>
      <w:r w:rsidR="008D0044" w:rsidRPr="008A3BF4">
        <w:t>lexní viz</w:t>
      </w:r>
      <w:r w:rsidR="0037050D" w:rsidRPr="008A3BF4">
        <w:t>i</w:t>
      </w:r>
      <w:r w:rsidR="008D0044" w:rsidRPr="008A3BF4">
        <w:t xml:space="preserve"> festivalu</w:t>
      </w:r>
      <w:r w:rsidR="00342598" w:rsidRPr="008A3BF4">
        <w:t>.</w:t>
      </w:r>
      <w:r w:rsidR="006A4694" w:rsidRPr="008A3BF4">
        <w:t xml:space="preserve"> </w:t>
      </w:r>
    </w:p>
    <w:p w:rsidR="002E1426" w:rsidRPr="008A3BF4" w:rsidRDefault="002E1426" w:rsidP="00754D0E">
      <w:pPr>
        <w:pStyle w:val="Odstavecseseznamem"/>
        <w:numPr>
          <w:ilvl w:val="0"/>
          <w:numId w:val="10"/>
        </w:numPr>
        <w:jc w:val="both"/>
      </w:pPr>
      <w:r w:rsidRPr="008A3BF4">
        <w:t>Základní programová struktura soutěžního festivalu by měla být zaměřena na:</w:t>
      </w:r>
    </w:p>
    <w:p w:rsidR="00B756B5" w:rsidRPr="008A3BF4" w:rsidRDefault="00754D0E" w:rsidP="00754D0E">
      <w:pPr>
        <w:pStyle w:val="Odstavecseseznamem"/>
        <w:numPr>
          <w:ilvl w:val="0"/>
          <w:numId w:val="12"/>
        </w:numPr>
        <w:jc w:val="both"/>
      </w:pPr>
      <w:r w:rsidRPr="008A3BF4">
        <w:t>Soutěž současné české</w:t>
      </w:r>
      <w:r w:rsidR="00D73D67" w:rsidRPr="008A3BF4">
        <w:t>, popř. slovenské</w:t>
      </w:r>
      <w:r w:rsidR="00B756B5" w:rsidRPr="008A3BF4">
        <w:t xml:space="preserve"> filmové celovečerní hrané tvorby</w:t>
      </w:r>
    </w:p>
    <w:p w:rsidR="00B756B5" w:rsidRPr="008A3BF4" w:rsidRDefault="00B756B5" w:rsidP="00754D0E">
      <w:pPr>
        <w:pStyle w:val="Odstavecseseznamem"/>
        <w:numPr>
          <w:ilvl w:val="0"/>
          <w:numId w:val="12"/>
        </w:numPr>
        <w:jc w:val="both"/>
      </w:pPr>
      <w:r w:rsidRPr="008A3BF4">
        <w:t>Soutěž české</w:t>
      </w:r>
      <w:r w:rsidR="00897FF0" w:rsidRPr="008A3BF4">
        <w:t>, popř. též</w:t>
      </w:r>
      <w:r w:rsidRPr="008A3BF4">
        <w:t xml:space="preserve"> zahraniční dokumentární tvorby</w:t>
      </w:r>
      <w:r w:rsidR="00E86C82" w:rsidRPr="008A3BF4">
        <w:t>.</w:t>
      </w:r>
    </w:p>
    <w:p w:rsidR="00EC0694" w:rsidRPr="008A3BF4" w:rsidRDefault="00EC0694" w:rsidP="00DB4316">
      <w:pPr>
        <w:ind w:left="708"/>
        <w:jc w:val="both"/>
      </w:pPr>
    </w:p>
    <w:p w:rsidR="00B716A2" w:rsidRPr="008A3BF4" w:rsidRDefault="00F74F7E" w:rsidP="00DB4316">
      <w:pPr>
        <w:ind w:left="708"/>
        <w:jc w:val="both"/>
      </w:pPr>
      <w:r w:rsidRPr="008A3BF4">
        <w:t>Vítána</w:t>
      </w:r>
      <w:r w:rsidR="009A315A" w:rsidRPr="008A3BF4">
        <w:t xml:space="preserve"> je prezentace nové</w:t>
      </w:r>
      <w:r w:rsidR="00D905BA" w:rsidRPr="008A3BF4">
        <w:t xml:space="preserve"> české</w:t>
      </w:r>
      <w:r w:rsidR="009A315A" w:rsidRPr="008A3BF4">
        <w:t xml:space="preserve"> filmové tvorby</w:t>
      </w:r>
      <w:r w:rsidR="00B716A2" w:rsidRPr="008A3BF4">
        <w:t>, kter</w:t>
      </w:r>
      <w:r w:rsidR="00E10880" w:rsidRPr="008A3BF4">
        <w:t>ou</w:t>
      </w:r>
      <w:r w:rsidR="00B716A2" w:rsidRPr="008A3BF4">
        <w:t xml:space="preserve"> veřejnost dosud neměla možnost zhlédnout</w:t>
      </w:r>
      <w:r w:rsidR="00A66E62" w:rsidRPr="008A3BF4">
        <w:t>, event. filmové snímky s aktuální distribuční premiérou</w:t>
      </w:r>
      <w:r w:rsidR="00B716A2" w:rsidRPr="008A3BF4">
        <w:t>.</w:t>
      </w:r>
      <w:r w:rsidR="004B70DF" w:rsidRPr="008A3BF4">
        <w:t xml:space="preserve"> </w:t>
      </w:r>
      <w:r w:rsidR="008F2B1D" w:rsidRPr="008A3BF4">
        <w:t xml:space="preserve">Další </w:t>
      </w:r>
      <w:r w:rsidR="00C5182A" w:rsidRPr="008A3BF4">
        <w:t xml:space="preserve">případné </w:t>
      </w:r>
      <w:r w:rsidR="008F2B1D" w:rsidRPr="008A3BF4">
        <w:t xml:space="preserve">soutěžní kategorie jsou v gesci </w:t>
      </w:r>
      <w:r w:rsidR="009855AB" w:rsidRPr="008A3BF4">
        <w:t>žadatele o dotaci</w:t>
      </w:r>
      <w:r w:rsidR="00C5182A" w:rsidRPr="008A3BF4">
        <w:t xml:space="preserve"> a </w:t>
      </w:r>
      <w:r w:rsidR="004E3D15" w:rsidRPr="008A3BF4">
        <w:t>měly by být</w:t>
      </w:r>
      <w:r w:rsidR="00C5182A" w:rsidRPr="008A3BF4">
        <w:t xml:space="preserve"> </w:t>
      </w:r>
      <w:r w:rsidR="00E31BCA" w:rsidRPr="008A3BF4">
        <w:t xml:space="preserve">součástí </w:t>
      </w:r>
      <w:r w:rsidR="00C5182A" w:rsidRPr="008A3BF4">
        <w:t>návrhu koncepce festivalu</w:t>
      </w:r>
      <w:r w:rsidR="00D9271E" w:rsidRPr="008A3BF4">
        <w:t xml:space="preserve">, stejně tak jako </w:t>
      </w:r>
      <w:r w:rsidR="002A10E2" w:rsidRPr="008A3BF4">
        <w:t xml:space="preserve">návrh soutěžních pravidel </w:t>
      </w:r>
      <w:r w:rsidR="0075723B" w:rsidRPr="008A3BF4">
        <w:t xml:space="preserve">(statut festivalu) </w:t>
      </w:r>
      <w:r w:rsidR="002A10E2" w:rsidRPr="008A3BF4">
        <w:t>a</w:t>
      </w:r>
      <w:r w:rsidR="0075723B" w:rsidRPr="008A3BF4">
        <w:t> </w:t>
      </w:r>
      <w:r w:rsidR="00C037D9" w:rsidRPr="008A3BF4">
        <w:t>struktur</w:t>
      </w:r>
      <w:r w:rsidR="0075723B" w:rsidRPr="008A3BF4">
        <w:t>a</w:t>
      </w:r>
      <w:r w:rsidR="00C037D9" w:rsidRPr="008A3BF4">
        <w:t xml:space="preserve"> </w:t>
      </w:r>
      <w:r w:rsidR="002A10E2" w:rsidRPr="008A3BF4">
        <w:t>odborné poroty.</w:t>
      </w:r>
      <w:r w:rsidR="0091236B" w:rsidRPr="008A3BF4">
        <w:t xml:space="preserve"> </w:t>
      </w:r>
    </w:p>
    <w:p w:rsidR="00F353E0" w:rsidRPr="008A3BF4" w:rsidRDefault="00F353E0" w:rsidP="00754D0E">
      <w:pPr>
        <w:jc w:val="both"/>
      </w:pPr>
    </w:p>
    <w:p w:rsidR="001E0D09" w:rsidRPr="008A3BF4" w:rsidRDefault="000D6744" w:rsidP="001E0D09">
      <w:pPr>
        <w:pStyle w:val="Odstavecseseznamem"/>
        <w:numPr>
          <w:ilvl w:val="0"/>
          <w:numId w:val="10"/>
        </w:numPr>
        <w:jc w:val="both"/>
      </w:pPr>
      <w:r w:rsidRPr="008A3BF4">
        <w:t>Vítáno bude z</w:t>
      </w:r>
      <w:r w:rsidR="00754D0E" w:rsidRPr="008A3BF4">
        <w:t>acílení nejen na laickou veřejnost, ale též na filmové a televizní profesionály</w:t>
      </w:r>
      <w:r w:rsidR="00106ADB" w:rsidRPr="008A3BF4">
        <w:t>, vytvoření platformy pro rozvoj</w:t>
      </w:r>
      <w:r w:rsidR="00AD5D83" w:rsidRPr="008A3BF4">
        <w:t>, koprodukci</w:t>
      </w:r>
      <w:r w:rsidR="00106ADB" w:rsidRPr="008A3BF4">
        <w:t xml:space="preserve"> a propagaci filmové tvorby a</w:t>
      </w:r>
      <w:r w:rsidR="00AD5D83" w:rsidRPr="008A3BF4">
        <w:t xml:space="preserve"> odbornou </w:t>
      </w:r>
      <w:r w:rsidR="00106ADB" w:rsidRPr="008A3BF4">
        <w:t xml:space="preserve">diskuzi </w:t>
      </w:r>
      <w:r w:rsidR="003C6906" w:rsidRPr="008A3BF4">
        <w:t xml:space="preserve">(„Film </w:t>
      </w:r>
      <w:proofErr w:type="spellStart"/>
      <w:r w:rsidR="003C6906" w:rsidRPr="008A3BF4">
        <w:t>industry</w:t>
      </w:r>
      <w:proofErr w:type="spellEnd"/>
      <w:r w:rsidR="003C6906" w:rsidRPr="008A3BF4">
        <w:t>“)</w:t>
      </w:r>
      <w:r w:rsidR="001028CA" w:rsidRPr="008A3BF4">
        <w:t xml:space="preserve">. </w:t>
      </w:r>
      <w:r w:rsidR="00EE4058" w:rsidRPr="008A3BF4">
        <w:t>Odborný program</w:t>
      </w:r>
      <w:r w:rsidR="008554D9" w:rsidRPr="008A3BF4">
        <w:t xml:space="preserve"> by měl být </w:t>
      </w:r>
      <w:r w:rsidR="00F55FA4" w:rsidRPr="008A3BF4">
        <w:t>zaměřen</w:t>
      </w:r>
      <w:r w:rsidR="00EE4058" w:rsidRPr="008A3BF4">
        <w:t>ý</w:t>
      </w:r>
      <w:r w:rsidR="00F55FA4" w:rsidRPr="008A3BF4">
        <w:t xml:space="preserve"> na </w:t>
      </w:r>
      <w:r w:rsidR="008554D9" w:rsidRPr="008A3BF4">
        <w:t>distributory, sales agenty, televizní producenty, majitele kin a programové ředitele festivalů.</w:t>
      </w:r>
    </w:p>
    <w:p w:rsidR="0004401C" w:rsidRPr="008A3BF4" w:rsidRDefault="0004401C" w:rsidP="0004401C">
      <w:pPr>
        <w:pStyle w:val="Odstavecseseznamem"/>
        <w:jc w:val="both"/>
      </w:pPr>
    </w:p>
    <w:p w:rsidR="00754D0E" w:rsidRPr="008A3BF4" w:rsidRDefault="001E0D09" w:rsidP="00754D0E">
      <w:pPr>
        <w:pStyle w:val="Odstavecseseznamem"/>
        <w:numPr>
          <w:ilvl w:val="0"/>
          <w:numId w:val="10"/>
        </w:numPr>
        <w:jc w:val="both"/>
      </w:pPr>
      <w:r w:rsidRPr="008A3BF4">
        <w:t xml:space="preserve">Nesoutěžní projekce </w:t>
      </w:r>
      <w:r w:rsidR="006E6107" w:rsidRPr="008A3BF4">
        <w:t xml:space="preserve">(zejména </w:t>
      </w:r>
      <w:r w:rsidR="0085557E" w:rsidRPr="008A3BF4">
        <w:t>nezávislých filmů a projekce filmů studentů a začínajících tvůrců)</w:t>
      </w:r>
      <w:r w:rsidR="006E6107" w:rsidRPr="008A3BF4">
        <w:t xml:space="preserve"> </w:t>
      </w:r>
      <w:r w:rsidRPr="008A3BF4">
        <w:t>a</w:t>
      </w:r>
      <w:r w:rsidR="006E6107" w:rsidRPr="008A3BF4">
        <w:t> </w:t>
      </w:r>
      <w:r w:rsidRPr="008A3BF4">
        <w:t>multižánrový doprovodný program</w:t>
      </w:r>
      <w:r w:rsidR="005934D3" w:rsidRPr="008A3BF4">
        <w:t xml:space="preserve"> (výstavy, koncerty, </w:t>
      </w:r>
      <w:r w:rsidR="00CE3CD5" w:rsidRPr="008A3BF4">
        <w:t>workshopy aj.)</w:t>
      </w:r>
    </w:p>
    <w:p w:rsidR="00C97F51" w:rsidRPr="008A3BF4" w:rsidRDefault="00C97F51" w:rsidP="00C97F51">
      <w:pPr>
        <w:pStyle w:val="Odstavecseseznamem"/>
      </w:pPr>
    </w:p>
    <w:p w:rsidR="0009618E" w:rsidRPr="008A3BF4" w:rsidRDefault="00A335A8" w:rsidP="00754D0E">
      <w:pPr>
        <w:pStyle w:val="Odstavecseseznamem"/>
        <w:numPr>
          <w:ilvl w:val="0"/>
          <w:numId w:val="10"/>
        </w:numPr>
        <w:jc w:val="both"/>
      </w:pPr>
      <w:r w:rsidRPr="008A3BF4">
        <w:t xml:space="preserve">Hlavním soutěžním oceněním </w:t>
      </w:r>
      <w:r w:rsidR="004D44DD" w:rsidRPr="008A3BF4">
        <w:t>je</w:t>
      </w:r>
      <w:r w:rsidRPr="008A3BF4">
        <w:t xml:space="preserve"> tradičně Zlatý ledňáček, návrh dalších případných ocenění by měl být součástí strategického plánu festivalu. </w:t>
      </w:r>
      <w:r w:rsidR="00677014" w:rsidRPr="008A3BF4">
        <w:t>Statutární město Plzeň doporučuje pořadateli festivalu z</w:t>
      </w:r>
      <w:r w:rsidR="00C97F51" w:rsidRPr="008A3BF4">
        <w:t xml:space="preserve">achování </w:t>
      </w:r>
      <w:r w:rsidR="00636C64" w:rsidRPr="008A3BF4">
        <w:t>oficiálního názvu udíleného</w:t>
      </w:r>
      <w:r w:rsidR="00792535" w:rsidRPr="008A3BF4">
        <w:t xml:space="preserve"> soutěžní</w:t>
      </w:r>
      <w:r w:rsidR="00636C64" w:rsidRPr="008A3BF4">
        <w:t>ho</w:t>
      </w:r>
      <w:r w:rsidR="00792535" w:rsidRPr="008A3BF4">
        <w:t xml:space="preserve"> </w:t>
      </w:r>
      <w:r w:rsidR="00B4345F" w:rsidRPr="008A3BF4">
        <w:t>ocenění „Zlatý ledňáček“</w:t>
      </w:r>
      <w:r w:rsidR="0009618E" w:rsidRPr="008A3BF4">
        <w:t xml:space="preserve"> (ÚPV ČR, ochranná zn</w:t>
      </w:r>
      <w:r w:rsidR="00F30CBC" w:rsidRPr="008A3BF4">
        <w:t>ámka č.</w:t>
      </w:r>
      <w:r w:rsidR="00552CF1" w:rsidRPr="008A3BF4">
        <w:t> </w:t>
      </w:r>
      <w:r w:rsidR="00F30CBC" w:rsidRPr="008A3BF4">
        <w:t>433950/283358) a vytvoření nové image festivalu</w:t>
      </w:r>
      <w:r w:rsidR="00AC265B" w:rsidRPr="008A3BF4">
        <w:t xml:space="preserve"> (včetně nového designu hlavní ceny)</w:t>
      </w:r>
      <w:r w:rsidR="00F30CBC" w:rsidRPr="008A3BF4">
        <w:t>.</w:t>
      </w:r>
    </w:p>
    <w:p w:rsidR="00A0382B" w:rsidRPr="008A3BF4" w:rsidRDefault="00A0382B" w:rsidP="00A0382B">
      <w:pPr>
        <w:pStyle w:val="Odstavecseseznamem"/>
      </w:pPr>
    </w:p>
    <w:p w:rsidR="00DE7A64" w:rsidRPr="008A3BF4" w:rsidRDefault="00DE7A64" w:rsidP="00DE7A64">
      <w:pPr>
        <w:jc w:val="both"/>
        <w:rPr>
          <w:b/>
        </w:rPr>
      </w:pPr>
      <w:r w:rsidRPr="008A3BF4">
        <w:rPr>
          <w:b/>
        </w:rPr>
        <w:t>Marketing</w:t>
      </w:r>
      <w:r w:rsidR="00636F45" w:rsidRPr="008A3BF4">
        <w:rPr>
          <w:b/>
        </w:rPr>
        <w:t>ová strategie</w:t>
      </w:r>
      <w:r w:rsidRPr="008A3BF4">
        <w:rPr>
          <w:b/>
        </w:rPr>
        <w:t xml:space="preserve"> festivalu </w:t>
      </w:r>
    </w:p>
    <w:p w:rsidR="00DE7A64" w:rsidRPr="008A3BF4" w:rsidRDefault="00B3529A" w:rsidP="002F546E">
      <w:pPr>
        <w:spacing w:line="280" w:lineRule="atLeast"/>
        <w:jc w:val="both"/>
      </w:pPr>
      <w:r w:rsidRPr="008A3BF4">
        <w:t>Předložen</w:t>
      </w:r>
      <w:r w:rsidR="002F546E" w:rsidRPr="008A3BF4">
        <w:t>a by měla být</w:t>
      </w:r>
      <w:r w:rsidRPr="008A3BF4">
        <w:t xml:space="preserve"> plánovan</w:t>
      </w:r>
      <w:r w:rsidR="002F546E" w:rsidRPr="008A3BF4">
        <w:t>á</w:t>
      </w:r>
      <w:r w:rsidRPr="008A3BF4">
        <w:t xml:space="preserve"> marketingov</w:t>
      </w:r>
      <w:r w:rsidR="002F546E" w:rsidRPr="008A3BF4">
        <w:t>á</w:t>
      </w:r>
      <w:r w:rsidRPr="008A3BF4">
        <w:t xml:space="preserve"> strategie</w:t>
      </w:r>
      <w:r w:rsidR="001512C4" w:rsidRPr="008A3BF4">
        <w:t xml:space="preserve"> festivalu, včetně návrhu propagace</w:t>
      </w:r>
      <w:r w:rsidR="00D34BC2" w:rsidRPr="008A3BF4">
        <w:t xml:space="preserve"> </w:t>
      </w:r>
      <w:r w:rsidR="002F546E" w:rsidRPr="008A3BF4">
        <w:t xml:space="preserve">festivalu. </w:t>
      </w:r>
      <w:r w:rsidR="00543DCF" w:rsidRPr="008A3BF4">
        <w:t xml:space="preserve">Festival by měl být prezentován </w:t>
      </w:r>
      <w:r w:rsidR="00DE7A64" w:rsidRPr="008A3BF4">
        <w:t>na samostatných webových stránkách a v rámci webových stránek města Plzně (tradiční akce města) s odkazem na informace o projektu a</w:t>
      </w:r>
      <w:r w:rsidR="0093259E">
        <w:t> </w:t>
      </w:r>
      <w:r w:rsidR="00DE7A64" w:rsidRPr="008A3BF4">
        <w:t>detailní program festivalu (v českém a anglickém jazyce).</w:t>
      </w:r>
      <w:r w:rsidR="00A2196B" w:rsidRPr="008A3BF4">
        <w:t xml:space="preserve"> </w:t>
      </w:r>
      <w:r w:rsidR="00ED6CC2" w:rsidRPr="008A3BF4">
        <w:t>Součástí</w:t>
      </w:r>
      <w:r w:rsidR="00BC553D" w:rsidRPr="008A3BF4">
        <w:t xml:space="preserve"> </w:t>
      </w:r>
      <w:r w:rsidR="00114E8D" w:rsidRPr="008A3BF4">
        <w:t xml:space="preserve">celkové </w:t>
      </w:r>
      <w:r w:rsidR="00BC553D" w:rsidRPr="008A3BF4">
        <w:t xml:space="preserve">propagace </w:t>
      </w:r>
      <w:r w:rsidR="00114E8D" w:rsidRPr="008A3BF4">
        <w:t xml:space="preserve">festivalu </w:t>
      </w:r>
      <w:r w:rsidR="00ED6CC2" w:rsidRPr="008A3BF4">
        <w:t xml:space="preserve">by měl být i </w:t>
      </w:r>
      <w:r w:rsidR="00611E1E" w:rsidRPr="008A3BF4">
        <w:t>návrh</w:t>
      </w:r>
      <w:r w:rsidR="00114E8D" w:rsidRPr="008A3BF4">
        <w:t xml:space="preserve"> systém</w:t>
      </w:r>
      <w:r w:rsidR="00611E1E" w:rsidRPr="008A3BF4">
        <w:t>u</w:t>
      </w:r>
      <w:r w:rsidR="00114E8D" w:rsidRPr="008A3BF4">
        <w:t xml:space="preserve"> propagace </w:t>
      </w:r>
      <w:r w:rsidR="00442430" w:rsidRPr="008A3BF4">
        <w:t>festivalu směrem k o</w:t>
      </w:r>
      <w:r w:rsidR="00BC553D" w:rsidRPr="008A3BF4">
        <w:t>dborn</w:t>
      </w:r>
      <w:r w:rsidR="00442430" w:rsidRPr="008A3BF4">
        <w:t>é</w:t>
      </w:r>
      <w:r w:rsidR="00BC553D" w:rsidRPr="008A3BF4">
        <w:t xml:space="preserve"> veřejnost</w:t>
      </w:r>
      <w:r w:rsidR="00442430" w:rsidRPr="008A3BF4">
        <w:t>i</w:t>
      </w:r>
      <w:r w:rsidR="003761E6" w:rsidRPr="008A3BF4">
        <w:t xml:space="preserve"> a návrh systému vstupného a akreditací</w:t>
      </w:r>
      <w:r w:rsidR="00BC553D" w:rsidRPr="008A3BF4">
        <w:t xml:space="preserve">. </w:t>
      </w:r>
    </w:p>
    <w:p w:rsidR="00114E8D" w:rsidRPr="008A3BF4" w:rsidRDefault="00114E8D" w:rsidP="00ED6CC2">
      <w:pPr>
        <w:jc w:val="both"/>
      </w:pPr>
    </w:p>
    <w:p w:rsidR="00F00DAB" w:rsidRPr="008A3BF4" w:rsidRDefault="00040F7A" w:rsidP="00F00DAB">
      <w:pPr>
        <w:jc w:val="both"/>
        <w:rPr>
          <w:b/>
        </w:rPr>
      </w:pPr>
      <w:r w:rsidRPr="008A3BF4">
        <w:rPr>
          <w:b/>
        </w:rPr>
        <w:t>5</w:t>
      </w:r>
      <w:r w:rsidR="00735B1A" w:rsidRPr="008A3BF4">
        <w:rPr>
          <w:b/>
        </w:rPr>
        <w:t xml:space="preserve">. </w:t>
      </w:r>
      <w:r w:rsidR="00D07EDF" w:rsidRPr="008A3BF4">
        <w:rPr>
          <w:b/>
        </w:rPr>
        <w:t>Doporučený z</w:t>
      </w:r>
      <w:r w:rsidR="00F00DAB" w:rsidRPr="008A3BF4">
        <w:rPr>
          <w:b/>
        </w:rPr>
        <w:t>působ zpracování</w:t>
      </w:r>
      <w:r w:rsidR="0062428B" w:rsidRPr="008A3BF4">
        <w:rPr>
          <w:b/>
        </w:rPr>
        <w:t xml:space="preserve"> nabídky</w:t>
      </w:r>
    </w:p>
    <w:p w:rsidR="00BF1E91" w:rsidRPr="008A3BF4" w:rsidRDefault="00226EF8" w:rsidP="00F00DAB">
      <w:pPr>
        <w:jc w:val="both"/>
      </w:pPr>
      <w:r w:rsidRPr="008A3BF4">
        <w:t xml:space="preserve">Vyjma vyplněné </w:t>
      </w:r>
      <w:r w:rsidR="00BF1E91" w:rsidRPr="008A3BF4">
        <w:t>žádosti o dotaci</w:t>
      </w:r>
      <w:r w:rsidR="00393A71" w:rsidRPr="008A3BF4">
        <w:t>, včetně povinných příloh</w:t>
      </w:r>
      <w:r w:rsidR="0073617E" w:rsidRPr="008A3BF4">
        <w:t xml:space="preserve"> (viz oddíl C)</w:t>
      </w:r>
      <w:r w:rsidRPr="008A3BF4">
        <w:t xml:space="preserve">, předloží žadatel </w:t>
      </w:r>
      <w:r w:rsidR="00AD3CE5" w:rsidRPr="008A3BF4">
        <w:t>o</w:t>
      </w:r>
      <w:r w:rsidR="003341C8" w:rsidRPr="008A3BF4">
        <w:t> </w:t>
      </w:r>
      <w:r w:rsidR="00AD3CE5" w:rsidRPr="008A3BF4">
        <w:t xml:space="preserve">dotaci </w:t>
      </w:r>
      <w:r w:rsidRPr="008A3BF4">
        <w:t>též</w:t>
      </w:r>
      <w:r w:rsidR="00BF1E91" w:rsidRPr="008A3BF4">
        <w:t xml:space="preserve"> </w:t>
      </w:r>
      <w:r w:rsidR="00BF1E91" w:rsidRPr="008A3BF4">
        <w:rPr>
          <w:b/>
        </w:rPr>
        <w:t xml:space="preserve">Strategický plán projektu </w:t>
      </w:r>
      <w:r w:rsidR="00317A96" w:rsidRPr="008A3BF4">
        <w:rPr>
          <w:b/>
        </w:rPr>
        <w:t>„</w:t>
      </w:r>
      <w:r w:rsidR="00BF1E91" w:rsidRPr="008A3BF4">
        <w:rPr>
          <w:b/>
        </w:rPr>
        <w:t xml:space="preserve">Festival Finále </w:t>
      </w:r>
      <w:r w:rsidR="001B3FD4" w:rsidRPr="008A3BF4">
        <w:rPr>
          <w:b/>
        </w:rPr>
        <w:t>Plzeň</w:t>
      </w:r>
      <w:r w:rsidR="00317A96" w:rsidRPr="008A3BF4">
        <w:rPr>
          <w:b/>
        </w:rPr>
        <w:t>“</w:t>
      </w:r>
      <w:r w:rsidR="001B3FD4" w:rsidRPr="008A3BF4">
        <w:rPr>
          <w:b/>
        </w:rPr>
        <w:t xml:space="preserve"> </w:t>
      </w:r>
      <w:r w:rsidR="00BF1E91" w:rsidRPr="008A3BF4">
        <w:rPr>
          <w:b/>
        </w:rPr>
        <w:t>2016-2019</w:t>
      </w:r>
      <w:r w:rsidR="00317A96" w:rsidRPr="008A3BF4">
        <w:rPr>
          <w:b/>
        </w:rPr>
        <w:t xml:space="preserve"> </w:t>
      </w:r>
      <w:r w:rsidR="00BF1E91" w:rsidRPr="008A3BF4">
        <w:t>obsahující:</w:t>
      </w:r>
    </w:p>
    <w:p w:rsidR="00F56F95" w:rsidRPr="008A3BF4" w:rsidRDefault="00CB0F31" w:rsidP="003E5A8A">
      <w:pPr>
        <w:numPr>
          <w:ilvl w:val="0"/>
          <w:numId w:val="14"/>
        </w:numPr>
        <w:ind w:left="782"/>
        <w:jc w:val="both"/>
      </w:pPr>
      <w:r w:rsidRPr="008A3BF4">
        <w:t xml:space="preserve">Zhodnocení dosavadního stavu festivalu, analýza oborového prostředí v rámci ČR. Vítána bude SWOT analýza a návrh řešení slabých stránek, včetně eliminace rizik. </w:t>
      </w:r>
    </w:p>
    <w:p w:rsidR="004F0073" w:rsidRPr="008A3BF4" w:rsidRDefault="00CB0F31" w:rsidP="003E5A8A">
      <w:pPr>
        <w:ind w:left="782"/>
        <w:jc w:val="both"/>
      </w:pPr>
      <w:r w:rsidRPr="008A3BF4">
        <w:t>(v rozsahu min. 1 A4)</w:t>
      </w:r>
    </w:p>
    <w:p w:rsidR="00847484" w:rsidRPr="008A3BF4" w:rsidRDefault="00BF1E91" w:rsidP="00847484">
      <w:pPr>
        <w:numPr>
          <w:ilvl w:val="0"/>
          <w:numId w:val="14"/>
        </w:numPr>
        <w:spacing w:after="60"/>
        <w:jc w:val="both"/>
        <w:rPr>
          <w:b/>
        </w:rPr>
      </w:pPr>
      <w:r w:rsidRPr="008A3BF4">
        <w:t>Celkovou koncepci</w:t>
      </w:r>
      <w:r w:rsidR="00F00DAB" w:rsidRPr="008A3BF4">
        <w:t xml:space="preserve"> </w:t>
      </w:r>
      <w:r w:rsidR="002728A1" w:rsidRPr="008A3BF4">
        <w:t>29. – 32. ročníku</w:t>
      </w:r>
      <w:r w:rsidR="00F00DAB" w:rsidRPr="008A3BF4">
        <w:t xml:space="preserve"> </w:t>
      </w:r>
      <w:r w:rsidR="00317A96" w:rsidRPr="008A3BF4">
        <w:t>„</w:t>
      </w:r>
      <w:r w:rsidR="00F00DAB" w:rsidRPr="008A3BF4">
        <w:t>Festival</w:t>
      </w:r>
      <w:r w:rsidR="002728A1" w:rsidRPr="008A3BF4">
        <w:t>u</w:t>
      </w:r>
      <w:r w:rsidR="00F00DAB" w:rsidRPr="008A3BF4">
        <w:t xml:space="preserve"> Finále </w:t>
      </w:r>
      <w:r w:rsidR="00F156BA" w:rsidRPr="008A3BF4">
        <w:t>Plzeň</w:t>
      </w:r>
      <w:r w:rsidR="00317A96" w:rsidRPr="008A3BF4">
        <w:t>“</w:t>
      </w:r>
      <w:r w:rsidR="00F156BA" w:rsidRPr="008A3BF4">
        <w:t xml:space="preserve"> </w:t>
      </w:r>
      <w:r w:rsidR="00F00DAB" w:rsidRPr="008A3BF4">
        <w:t xml:space="preserve">na období </w:t>
      </w:r>
      <w:r w:rsidR="00C406B9" w:rsidRPr="008A3BF4">
        <w:t>2016 -2019</w:t>
      </w:r>
      <w:r w:rsidR="00F00DAB" w:rsidRPr="008A3BF4">
        <w:t xml:space="preserve"> (v rozsahu min. </w:t>
      </w:r>
      <w:r w:rsidR="00317A96" w:rsidRPr="008A3BF4">
        <w:t>5</w:t>
      </w:r>
      <w:r w:rsidR="00F00DAB" w:rsidRPr="008A3BF4">
        <w:t xml:space="preserve"> stran A4)</w:t>
      </w:r>
      <w:r w:rsidR="00C046B7" w:rsidRPr="008A3BF4">
        <w:t>. K</w:t>
      </w:r>
      <w:r w:rsidR="004E3B80" w:rsidRPr="008A3BF4">
        <w:t xml:space="preserve">oncepce bude obsahovat též návrh </w:t>
      </w:r>
      <w:r w:rsidR="00C046B7" w:rsidRPr="008A3BF4">
        <w:t>soutěžních pravidel (</w:t>
      </w:r>
      <w:r w:rsidR="00683FDF" w:rsidRPr="008A3BF4">
        <w:t>statut</w:t>
      </w:r>
      <w:r w:rsidR="004E3B80" w:rsidRPr="008A3BF4">
        <w:t xml:space="preserve"> festivalu</w:t>
      </w:r>
      <w:r w:rsidR="00683FDF" w:rsidRPr="008A3BF4">
        <w:t>)</w:t>
      </w:r>
      <w:r w:rsidR="00D7550C" w:rsidRPr="008A3BF4">
        <w:t>, struktury odborné poroty</w:t>
      </w:r>
      <w:r w:rsidR="009E6E1C" w:rsidRPr="008A3BF4">
        <w:t xml:space="preserve"> a realizačního týmu </w:t>
      </w:r>
      <w:r w:rsidR="00D7550C" w:rsidRPr="008A3BF4">
        <w:t>festivalu (</w:t>
      </w:r>
      <w:r w:rsidR="0039054F" w:rsidRPr="008A3BF4">
        <w:t>v</w:t>
      </w:r>
      <w:r w:rsidR="00847484" w:rsidRPr="008A3BF4">
        <w:t>ítány budou</w:t>
      </w:r>
      <w:r w:rsidR="000344D3" w:rsidRPr="008A3BF4">
        <w:t xml:space="preserve"> </w:t>
      </w:r>
      <w:r w:rsidR="00847484" w:rsidRPr="008A3BF4">
        <w:t xml:space="preserve">informace o klíčových osobnostech ve vedení festivalu a </w:t>
      </w:r>
      <w:r w:rsidR="00D7550C" w:rsidRPr="008A3BF4">
        <w:t xml:space="preserve">jméno </w:t>
      </w:r>
      <w:r w:rsidR="00847484" w:rsidRPr="008A3BF4">
        <w:t>osobnosti ředitele festivalu</w:t>
      </w:r>
      <w:r w:rsidR="00D7550C" w:rsidRPr="008A3BF4">
        <w:t>)</w:t>
      </w:r>
      <w:r w:rsidR="00847484" w:rsidRPr="008A3BF4">
        <w:t>.</w:t>
      </w:r>
    </w:p>
    <w:p w:rsidR="00B437C6" w:rsidRPr="008A3BF4" w:rsidRDefault="00B437C6" w:rsidP="00BF1E91">
      <w:pPr>
        <w:numPr>
          <w:ilvl w:val="0"/>
          <w:numId w:val="14"/>
        </w:numPr>
        <w:spacing w:after="60"/>
        <w:jc w:val="both"/>
        <w:rPr>
          <w:b/>
        </w:rPr>
      </w:pPr>
      <w:r w:rsidRPr="008A3BF4">
        <w:t>Podrobný dramaturgický plán festivalu na rok 2016</w:t>
      </w:r>
      <w:r w:rsidR="004300E7" w:rsidRPr="008A3BF4">
        <w:t xml:space="preserve"> – 29. ročník</w:t>
      </w:r>
      <w:r w:rsidRPr="008A3BF4">
        <w:t xml:space="preserve"> (</w:t>
      </w:r>
      <w:r w:rsidR="00E33D62" w:rsidRPr="008A3BF4">
        <w:t xml:space="preserve">v rozsahu </w:t>
      </w:r>
      <w:r w:rsidRPr="008A3BF4">
        <w:t xml:space="preserve">min. </w:t>
      </w:r>
      <w:r w:rsidR="00582F51" w:rsidRPr="008A3BF4">
        <w:t>2</w:t>
      </w:r>
      <w:r w:rsidRPr="008A3BF4">
        <w:t xml:space="preserve"> A4)</w:t>
      </w:r>
    </w:p>
    <w:p w:rsidR="007C4D07" w:rsidRPr="008A3BF4" w:rsidRDefault="007C4D07" w:rsidP="007C4D07">
      <w:pPr>
        <w:numPr>
          <w:ilvl w:val="0"/>
          <w:numId w:val="14"/>
        </w:numPr>
        <w:spacing w:after="60"/>
        <w:jc w:val="both"/>
      </w:pPr>
      <w:r w:rsidRPr="008A3BF4">
        <w:lastRenderedPageBreak/>
        <w:t>Marketingová strategie festivalu</w:t>
      </w:r>
      <w:r w:rsidR="00F00DAB" w:rsidRPr="008A3BF4">
        <w:t xml:space="preserve"> a propagace </w:t>
      </w:r>
      <w:r w:rsidR="003D642A" w:rsidRPr="008A3BF4">
        <w:t>festivalu</w:t>
      </w:r>
      <w:r w:rsidR="00F00DAB" w:rsidRPr="008A3BF4">
        <w:t xml:space="preserve"> (min. </w:t>
      </w:r>
      <w:r w:rsidR="002603C0" w:rsidRPr="008A3BF4">
        <w:t>2</w:t>
      </w:r>
      <w:r w:rsidR="00F00DAB" w:rsidRPr="008A3BF4">
        <w:t xml:space="preserve"> A4)</w:t>
      </w:r>
      <w:r w:rsidR="00476B68" w:rsidRPr="008A3BF4">
        <w:t>,</w:t>
      </w:r>
      <w:r w:rsidR="007F0060" w:rsidRPr="008A3BF4">
        <w:t xml:space="preserve"> </w:t>
      </w:r>
      <w:r w:rsidR="00DE750B" w:rsidRPr="008A3BF4">
        <w:t xml:space="preserve">včetně návrhu designu udíleného ocenění Zlatý ledňáček </w:t>
      </w:r>
      <w:r w:rsidR="00B20FEA" w:rsidRPr="008A3BF4">
        <w:t xml:space="preserve">a návrhu systému vstupného </w:t>
      </w:r>
      <w:r w:rsidR="0027310A" w:rsidRPr="008A3BF4">
        <w:t xml:space="preserve">a </w:t>
      </w:r>
      <w:r w:rsidR="00A80862" w:rsidRPr="008A3BF4">
        <w:t>akreditací</w:t>
      </w:r>
      <w:r w:rsidR="0027310A" w:rsidRPr="008A3BF4">
        <w:t xml:space="preserve"> </w:t>
      </w:r>
      <w:r w:rsidRPr="008A3BF4">
        <w:t>(v</w:t>
      </w:r>
      <w:r w:rsidR="00B76F50" w:rsidRPr="008A3BF4">
        <w:t> </w:t>
      </w:r>
      <w:r w:rsidRPr="008A3BF4">
        <w:t xml:space="preserve">rozsahu min. </w:t>
      </w:r>
      <w:r w:rsidR="00476B68" w:rsidRPr="008A3BF4">
        <w:t>3</w:t>
      </w:r>
      <w:r w:rsidRPr="008A3BF4">
        <w:t xml:space="preserve"> stran</w:t>
      </w:r>
      <w:r w:rsidR="00A80862" w:rsidRPr="008A3BF4">
        <w:t xml:space="preserve"> A4</w:t>
      </w:r>
      <w:r w:rsidRPr="008A3BF4">
        <w:t>)</w:t>
      </w:r>
    </w:p>
    <w:p w:rsidR="00F00DAB" w:rsidRPr="008A3BF4" w:rsidRDefault="00F00DAB" w:rsidP="00BF1E91">
      <w:pPr>
        <w:numPr>
          <w:ilvl w:val="0"/>
          <w:numId w:val="14"/>
        </w:numPr>
        <w:spacing w:after="60"/>
        <w:jc w:val="both"/>
        <w:rPr>
          <w:b/>
        </w:rPr>
      </w:pPr>
      <w:r w:rsidRPr="008A3BF4">
        <w:t>Podrobný předpokládaný rozpočet projektu pro r. 201</w:t>
      </w:r>
      <w:r w:rsidR="00B17FBC" w:rsidRPr="008A3BF4">
        <w:t>6</w:t>
      </w:r>
      <w:r w:rsidRPr="008A3BF4">
        <w:t xml:space="preserve">, plánovaný rozpočet </w:t>
      </w:r>
      <w:r w:rsidR="00B742DE" w:rsidRPr="008A3BF4">
        <w:t xml:space="preserve">festivalu </w:t>
      </w:r>
      <w:r w:rsidR="00B17FBC" w:rsidRPr="008A3BF4">
        <w:t>na roky 2017, 2018 a 2019</w:t>
      </w:r>
      <w:r w:rsidR="004010A3" w:rsidRPr="008A3BF4">
        <w:t>,</w:t>
      </w:r>
      <w:r w:rsidRPr="008A3BF4">
        <w:t xml:space="preserve"> včetně slovního komentáře všech položek rozpočtu a</w:t>
      </w:r>
      <w:r w:rsidR="009B7D64" w:rsidRPr="008A3BF4">
        <w:t> </w:t>
      </w:r>
      <w:r w:rsidRPr="008A3BF4">
        <w:t xml:space="preserve">slovního komentáře meziročního nárůstu (poklesu) položek </w:t>
      </w:r>
      <w:r w:rsidR="00E56317" w:rsidRPr="008A3BF4">
        <w:t xml:space="preserve">a plánované vícezdrojové financování </w:t>
      </w:r>
      <w:r w:rsidRPr="008A3BF4">
        <w:t>(v rozsahu min. 4 strany A4)</w:t>
      </w:r>
    </w:p>
    <w:p w:rsidR="00F00DAB" w:rsidRPr="008A3BF4" w:rsidRDefault="00F00DAB" w:rsidP="0094751D">
      <w:pPr>
        <w:pStyle w:val="Odstavecseseznamem"/>
        <w:numPr>
          <w:ilvl w:val="0"/>
          <w:numId w:val="14"/>
        </w:numPr>
        <w:spacing w:after="60"/>
        <w:jc w:val="both"/>
        <w:rPr>
          <w:b/>
        </w:rPr>
      </w:pPr>
      <w:r w:rsidRPr="008A3BF4">
        <w:t xml:space="preserve">Reference o žadateli - přehled kulturní činnosti a realizovaných projektů </w:t>
      </w:r>
      <w:r w:rsidR="005E12F0" w:rsidRPr="008A3BF4">
        <w:t xml:space="preserve">za poslední </w:t>
      </w:r>
      <w:r w:rsidR="006538F1">
        <w:t>2 </w:t>
      </w:r>
      <w:r w:rsidR="005E12F0" w:rsidRPr="008A3BF4">
        <w:t xml:space="preserve">roky </w:t>
      </w:r>
      <w:r w:rsidRPr="008A3BF4">
        <w:t>(</w:t>
      </w:r>
      <w:r w:rsidR="00810541" w:rsidRPr="008A3BF4">
        <w:t xml:space="preserve">v rozsahu </w:t>
      </w:r>
      <w:r w:rsidR="00286891" w:rsidRPr="008A3BF4">
        <w:t xml:space="preserve">min. </w:t>
      </w:r>
      <w:r w:rsidRPr="008A3BF4">
        <w:t>1 strana A4</w:t>
      </w:r>
      <w:r w:rsidR="00E36CB1" w:rsidRPr="008A3BF4">
        <w:t>)</w:t>
      </w:r>
    </w:p>
    <w:p w:rsidR="00F00DAB" w:rsidRPr="008A3BF4" w:rsidRDefault="00F00DAB" w:rsidP="00F00DAB">
      <w:pPr>
        <w:jc w:val="both"/>
      </w:pPr>
    </w:p>
    <w:p w:rsidR="00261B41" w:rsidRPr="00CE24A5" w:rsidRDefault="00040F7A" w:rsidP="00261B41">
      <w:pPr>
        <w:jc w:val="both"/>
        <w:rPr>
          <w:b/>
        </w:rPr>
      </w:pPr>
      <w:r w:rsidRPr="008A3BF4">
        <w:rPr>
          <w:b/>
        </w:rPr>
        <w:t>6</w:t>
      </w:r>
      <w:r w:rsidR="00261B41" w:rsidRPr="008A3BF4">
        <w:rPr>
          <w:b/>
        </w:rPr>
        <w:t>. Předpokládaná výše finanční podpory projektu z rozpočtu statutárního města Plzeň v letech 2016-2019</w:t>
      </w:r>
      <w:r w:rsidR="0022631F">
        <w:rPr>
          <w:b/>
        </w:rPr>
        <w:t xml:space="preserve"> </w:t>
      </w:r>
      <w:r w:rsidR="001273B7">
        <w:rPr>
          <w:b/>
        </w:rPr>
        <w:t>pro žadatele</w:t>
      </w:r>
      <w:r w:rsidR="003B17E8">
        <w:rPr>
          <w:b/>
        </w:rPr>
        <w:t xml:space="preserve"> o dotaci </w:t>
      </w:r>
      <w:r w:rsidR="000E6DB9" w:rsidRPr="00CE24A5">
        <w:rPr>
          <w:b/>
        </w:rPr>
        <w:t>– maximální výše dotace v jednotlivých letech</w:t>
      </w:r>
      <w:r w:rsidR="00261B41" w:rsidRPr="00CE24A5">
        <w:rPr>
          <w:b/>
        </w:rPr>
        <w:t>:</w:t>
      </w:r>
    </w:p>
    <w:p w:rsidR="00261B41" w:rsidRPr="008A3BF4" w:rsidRDefault="00261B41" w:rsidP="00261B41">
      <w:pPr>
        <w:jc w:val="both"/>
        <w:rPr>
          <w:sz w:val="16"/>
          <w:szCs w:val="16"/>
        </w:rPr>
      </w:pPr>
    </w:p>
    <w:p w:rsidR="00261B41" w:rsidRPr="008A3BF4" w:rsidRDefault="00E040C4" w:rsidP="00261B41">
      <w:pPr>
        <w:jc w:val="both"/>
      </w:pPr>
      <w:r w:rsidRPr="008A3BF4">
        <w:t xml:space="preserve">max. </w:t>
      </w:r>
      <w:r w:rsidR="00261B41" w:rsidRPr="008A3BF4">
        <w:t>3 000 000 Kč / rok 2016</w:t>
      </w:r>
    </w:p>
    <w:p w:rsidR="00261B41" w:rsidRPr="008A3BF4" w:rsidRDefault="00E040C4" w:rsidP="00261B41">
      <w:pPr>
        <w:jc w:val="both"/>
      </w:pPr>
      <w:r w:rsidRPr="008A3BF4">
        <w:t xml:space="preserve">max. </w:t>
      </w:r>
      <w:r w:rsidR="00261B41" w:rsidRPr="008A3BF4">
        <w:t>3 000 000 Kč / rok 2017</w:t>
      </w:r>
    </w:p>
    <w:p w:rsidR="00261B41" w:rsidRPr="008A3BF4" w:rsidRDefault="00E040C4" w:rsidP="00261B41">
      <w:pPr>
        <w:jc w:val="both"/>
      </w:pPr>
      <w:r w:rsidRPr="008A3BF4">
        <w:t xml:space="preserve">max. </w:t>
      </w:r>
      <w:r w:rsidR="00261B41" w:rsidRPr="008A3BF4">
        <w:t>3 000 000 Kč / rok 2018</w:t>
      </w:r>
    </w:p>
    <w:p w:rsidR="00261B41" w:rsidRDefault="00E040C4" w:rsidP="00261B41">
      <w:pPr>
        <w:jc w:val="both"/>
      </w:pPr>
      <w:r w:rsidRPr="008A3BF4">
        <w:t xml:space="preserve">max. </w:t>
      </w:r>
      <w:r w:rsidR="00261B41" w:rsidRPr="008A3BF4">
        <w:t>3 000 000 Kč / rok 2019</w:t>
      </w:r>
    </w:p>
    <w:p w:rsidR="003B17E8" w:rsidRDefault="003B17E8" w:rsidP="00261B41">
      <w:pPr>
        <w:jc w:val="both"/>
      </w:pPr>
    </w:p>
    <w:p w:rsidR="00CC3C6F" w:rsidRPr="008A3BF4" w:rsidRDefault="00CC3C6F" w:rsidP="0082317A">
      <w:pPr>
        <w:jc w:val="both"/>
      </w:pPr>
      <w:r w:rsidRPr="008A3BF4">
        <w:t xml:space="preserve">Žadatel </w:t>
      </w:r>
      <w:r w:rsidR="002B0601" w:rsidRPr="008A3BF4">
        <w:t xml:space="preserve">o dotaci </w:t>
      </w:r>
      <w:r w:rsidRPr="008A3BF4">
        <w:t>bere na vědomí, že dotace bude poskytnuta pouze v</w:t>
      </w:r>
      <w:r w:rsidR="00B878BE" w:rsidRPr="008A3BF4">
        <w:t> </w:t>
      </w:r>
      <w:r w:rsidRPr="008A3BF4">
        <w:t>případě</w:t>
      </w:r>
      <w:r w:rsidR="00B878BE" w:rsidRPr="008A3BF4">
        <w:t xml:space="preserve">, že </w:t>
      </w:r>
      <w:r w:rsidRPr="008A3BF4">
        <w:t xml:space="preserve">finanční </w:t>
      </w:r>
      <w:r w:rsidR="00B878BE" w:rsidRPr="008A3BF4">
        <w:t>prostředky určené na poskytnutí dotace na realizaci festivalu Finále budou schváleny</w:t>
      </w:r>
      <w:r w:rsidRPr="008A3BF4">
        <w:t xml:space="preserve"> v rozpočtu statutárního města Plzně na daný rok.</w:t>
      </w:r>
    </w:p>
    <w:p w:rsidR="007E78DC" w:rsidRPr="008A3BF4" w:rsidRDefault="007E78DC" w:rsidP="0082317A">
      <w:pPr>
        <w:jc w:val="both"/>
      </w:pPr>
    </w:p>
    <w:p w:rsidR="007E78DC" w:rsidRPr="008A3BF4" w:rsidRDefault="007E78DC" w:rsidP="0082317A">
      <w:pPr>
        <w:jc w:val="both"/>
      </w:pPr>
    </w:p>
    <w:p w:rsidR="0082317A" w:rsidRPr="008A3BF4" w:rsidRDefault="007E78DC" w:rsidP="0082317A">
      <w:pPr>
        <w:jc w:val="both"/>
      </w:pPr>
      <w:r w:rsidRPr="008A3BF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D4BD1" wp14:editId="14D281FF">
                <wp:simplePos x="0" y="0"/>
                <wp:positionH relativeFrom="column">
                  <wp:posOffset>2647950</wp:posOffset>
                </wp:positionH>
                <wp:positionV relativeFrom="paragraph">
                  <wp:posOffset>19685</wp:posOffset>
                </wp:positionV>
                <wp:extent cx="428625" cy="400050"/>
                <wp:effectExtent l="0" t="0" r="28575" b="19050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78DC" w:rsidRDefault="007E78DC" w:rsidP="007E78DC">
                            <w:pPr>
                              <w:pStyle w:val="Nadpis4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B</w:t>
                            </w:r>
                          </w:p>
                          <w:p w:rsidR="007E78DC" w:rsidRPr="0028572F" w:rsidRDefault="007E78DC" w:rsidP="007E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7" style="position:absolute;left:0;text-align:left;margin-left:208.5pt;margin-top:1.55pt;width:33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" filled="f">
                <v:textbox>
                  <w:txbxContent>
                    <w:p w:rsidR="007E78DC" w:rsidRDefault="007E78DC" w:rsidP="007E78DC">
                      <w:pPr>
                        <w:pStyle w:val="Nadpis4"/>
                        <w:numPr>
                          <w:ilvl w:val="0"/>
                          <w:numId w:val="0"/>
                        </w:numPr>
                      </w:pPr>
                      <w:r>
                        <w:t>B</w:t>
                      </w:r>
                    </w:p>
                    <w:p w:rsidR="007E78DC" w:rsidRPr="0028572F" w:rsidRDefault="007E78DC" w:rsidP="007E78DC"/>
                  </w:txbxContent>
                </v:textbox>
              </v:oval>
            </w:pict>
          </mc:Fallback>
        </mc:AlternateContent>
      </w:r>
    </w:p>
    <w:p w:rsidR="0028572F" w:rsidRPr="008A3BF4" w:rsidRDefault="0028572F" w:rsidP="0028572F">
      <w:pPr>
        <w:rPr>
          <w:b/>
          <w:sz w:val="28"/>
        </w:rPr>
      </w:pPr>
    </w:p>
    <w:p w:rsidR="0028572F" w:rsidRPr="008A3BF4" w:rsidRDefault="0028572F" w:rsidP="0028572F">
      <w:pPr>
        <w:pStyle w:val="Textkomente"/>
      </w:pPr>
    </w:p>
    <w:p w:rsidR="007E78DC" w:rsidRPr="008A3BF4" w:rsidRDefault="007E78DC" w:rsidP="0028572F">
      <w:pPr>
        <w:pStyle w:val="Nadpis3"/>
      </w:pPr>
    </w:p>
    <w:p w:rsidR="0028572F" w:rsidRPr="008A3BF4" w:rsidRDefault="0028572F" w:rsidP="0028572F">
      <w:pPr>
        <w:pStyle w:val="Nadpis3"/>
      </w:pPr>
      <w:r w:rsidRPr="008A3BF4">
        <w:t>Závazná kritéria a podmínky pro udělení dotace na projekt</w:t>
      </w:r>
    </w:p>
    <w:p w:rsidR="0028572F" w:rsidRPr="008A3BF4" w:rsidRDefault="0028572F" w:rsidP="0028572F">
      <w:pPr>
        <w:pStyle w:val="Zkladntextodsazen"/>
        <w:ind w:left="0"/>
        <w:jc w:val="center"/>
        <w:rPr>
          <w:sz w:val="8"/>
        </w:rPr>
      </w:pPr>
    </w:p>
    <w:p w:rsidR="0028572F" w:rsidRPr="008A3BF4" w:rsidRDefault="0028572F" w:rsidP="0028572F">
      <w:pPr>
        <w:rPr>
          <w:b/>
          <w:sz w:val="12"/>
        </w:rPr>
      </w:pPr>
    </w:p>
    <w:p w:rsidR="0028572F" w:rsidRPr="008A3BF4" w:rsidRDefault="0028572F" w:rsidP="0028572F">
      <w:pPr>
        <w:jc w:val="both"/>
        <w:rPr>
          <w:i/>
          <w:u w:val="single"/>
        </w:rPr>
      </w:pPr>
      <w:r w:rsidRPr="008A3BF4">
        <w:rPr>
          <w:i/>
          <w:u w:val="single"/>
        </w:rPr>
        <w:t xml:space="preserve">1) </w:t>
      </w:r>
      <w:r w:rsidR="000E6DB9" w:rsidRPr="001775AA">
        <w:rPr>
          <w:i/>
          <w:u w:val="single"/>
        </w:rPr>
        <w:t>Okruh způsobilých ž</w:t>
      </w:r>
      <w:r w:rsidRPr="001775AA">
        <w:rPr>
          <w:i/>
          <w:u w:val="single"/>
        </w:rPr>
        <w:t>adatel</w:t>
      </w:r>
      <w:r w:rsidR="000E6DB9" w:rsidRPr="001775AA">
        <w:rPr>
          <w:i/>
          <w:u w:val="single"/>
        </w:rPr>
        <w:t>ů</w:t>
      </w:r>
      <w:r w:rsidRPr="001775AA">
        <w:rPr>
          <w:i/>
          <w:u w:val="single"/>
        </w:rPr>
        <w:t xml:space="preserve"> a základní podmínky pro </w:t>
      </w:r>
      <w:r w:rsidR="000E6DB9" w:rsidRPr="001775AA">
        <w:rPr>
          <w:i/>
          <w:u w:val="single"/>
        </w:rPr>
        <w:t>poskytnut</w:t>
      </w:r>
      <w:r w:rsidRPr="001775AA">
        <w:rPr>
          <w:i/>
          <w:u w:val="single"/>
        </w:rPr>
        <w:t>í dotace:</w:t>
      </w:r>
    </w:p>
    <w:p w:rsidR="0028572F" w:rsidRPr="008A3BF4" w:rsidRDefault="0028572F" w:rsidP="0028572F">
      <w:pPr>
        <w:numPr>
          <w:ilvl w:val="0"/>
          <w:numId w:val="27"/>
        </w:numPr>
        <w:spacing w:before="120" w:after="120"/>
        <w:ind w:left="714" w:hanging="357"/>
        <w:jc w:val="both"/>
      </w:pPr>
      <w:r w:rsidRPr="008A3BF4">
        <w:t xml:space="preserve">právnická osoba </w:t>
      </w:r>
    </w:p>
    <w:p w:rsidR="0028572F" w:rsidRPr="008A3BF4" w:rsidRDefault="0028572F" w:rsidP="0028572F">
      <w:pPr>
        <w:numPr>
          <w:ilvl w:val="0"/>
          <w:numId w:val="27"/>
        </w:numPr>
        <w:spacing w:before="120" w:after="120"/>
        <w:ind w:left="714" w:hanging="357"/>
        <w:jc w:val="both"/>
      </w:pPr>
      <w:r w:rsidRPr="008A3BF4">
        <w:t>fyzická osoba s živnostenským oprávněním</w:t>
      </w:r>
    </w:p>
    <w:p w:rsidR="000E6DB9" w:rsidRPr="008A3BF4" w:rsidRDefault="000E6DB9" w:rsidP="000E6DB9">
      <w:pPr>
        <w:numPr>
          <w:ilvl w:val="0"/>
          <w:numId w:val="27"/>
        </w:numPr>
        <w:spacing w:before="120" w:after="120"/>
        <w:ind w:left="714" w:hanging="357"/>
        <w:jc w:val="both"/>
      </w:pPr>
      <w:r w:rsidRPr="008A3BF4">
        <w:t>o dotaci nemohou žádat organizační složky státu, územní samosprávné celky a příspěvkové organizace města Plzně</w:t>
      </w:r>
    </w:p>
    <w:p w:rsidR="000E6DB9" w:rsidRPr="008A3BF4" w:rsidRDefault="000E6DB9" w:rsidP="000E6DB9">
      <w:pPr>
        <w:numPr>
          <w:ilvl w:val="0"/>
          <w:numId w:val="27"/>
        </w:numPr>
        <w:spacing w:before="120" w:after="120"/>
        <w:ind w:left="714" w:hanging="357"/>
        <w:jc w:val="both"/>
      </w:pPr>
      <w:r w:rsidRPr="008A3BF4">
        <w:t>žadatelem nemůže být právnická, resp. fyzická osoba, která má vůči městu Plzni, jeho organizačním složkám nebo příspěvkovým organizacím závazky po lhůtě splatnosti</w:t>
      </w:r>
    </w:p>
    <w:p w:rsidR="000E6DB9" w:rsidRPr="008A3BF4" w:rsidRDefault="000E6DB9" w:rsidP="000E6DB9">
      <w:pPr>
        <w:numPr>
          <w:ilvl w:val="0"/>
          <w:numId w:val="27"/>
        </w:numPr>
        <w:spacing w:before="120" w:after="120"/>
        <w:ind w:left="714" w:hanging="357"/>
        <w:jc w:val="both"/>
      </w:pPr>
      <w:r w:rsidRPr="008A3BF4">
        <w:t>žádost je vyplněna úplně, formálně i věcně správně, se všemi povinnými přílohami</w:t>
      </w:r>
    </w:p>
    <w:p w:rsidR="0028572F" w:rsidRPr="008A3BF4" w:rsidRDefault="0028572F" w:rsidP="0028572F">
      <w:pPr>
        <w:numPr>
          <w:ilvl w:val="0"/>
          <w:numId w:val="27"/>
        </w:numPr>
        <w:spacing w:before="120" w:after="120"/>
        <w:ind w:left="714" w:hanging="357"/>
        <w:jc w:val="both"/>
      </w:pPr>
      <w:r w:rsidRPr="008A3BF4">
        <w:t xml:space="preserve">projekt musí </w:t>
      </w:r>
      <w:r w:rsidR="00B4408E" w:rsidRPr="008A3BF4">
        <w:t>být realizován na území statutárního města Plzně</w:t>
      </w:r>
      <w:r w:rsidR="00FA275D" w:rsidRPr="008A3BF4">
        <w:t xml:space="preserve"> (Doprovodný program je možné realizovat i v </w:t>
      </w:r>
      <w:r w:rsidR="00E7423E" w:rsidRPr="008A3BF4">
        <w:t>bezprostředním</w:t>
      </w:r>
      <w:r w:rsidR="00FA275D" w:rsidRPr="008A3BF4">
        <w:t xml:space="preserve"> okolí</w:t>
      </w:r>
      <w:r w:rsidR="00E7423E" w:rsidRPr="008A3BF4">
        <w:t xml:space="preserve"> Plzně</w:t>
      </w:r>
      <w:r w:rsidR="00FA275D" w:rsidRPr="008A3BF4">
        <w:t>.)</w:t>
      </w:r>
    </w:p>
    <w:p w:rsidR="0028572F" w:rsidRPr="008A3BF4" w:rsidRDefault="00390852" w:rsidP="0028572F">
      <w:pPr>
        <w:numPr>
          <w:ilvl w:val="0"/>
          <w:numId w:val="27"/>
        </w:numPr>
        <w:spacing w:before="120" w:after="120"/>
        <w:ind w:left="714" w:hanging="357"/>
        <w:jc w:val="both"/>
      </w:pPr>
      <w:r w:rsidRPr="001775AA">
        <w:t>maximální možná výše požadované</w:t>
      </w:r>
      <w:r w:rsidR="0028572F" w:rsidRPr="001775AA">
        <w:t xml:space="preserve"> </w:t>
      </w:r>
      <w:r w:rsidR="007E78DC" w:rsidRPr="001775AA">
        <w:t xml:space="preserve">i poskytnuté </w:t>
      </w:r>
      <w:r w:rsidR="0028572F" w:rsidRPr="001775AA">
        <w:t>dotace</w:t>
      </w:r>
      <w:r w:rsidRPr="001775AA">
        <w:t xml:space="preserve"> činí 70 % celkových nákladů projektu, resp. z dotace</w:t>
      </w:r>
      <w:r w:rsidR="0028572F" w:rsidRPr="001775AA">
        <w:t xml:space="preserve"> </w:t>
      </w:r>
      <w:r w:rsidR="0028572F" w:rsidRPr="008A3BF4">
        <w:t xml:space="preserve">bude hrazeno maximálně 70 % celkových </w:t>
      </w:r>
      <w:r w:rsidR="004E45BF" w:rsidRPr="008A3BF4">
        <w:t xml:space="preserve">skutečných </w:t>
      </w:r>
      <w:r w:rsidR="0028572F" w:rsidRPr="008A3BF4">
        <w:t>nákladů projektu (dojde-li při realizaci projektu ke snížení skutečných celkových nákladů projektu oproti plánu, nesmí být z dotace hrazeno více než 70 % těchto skutečných nákladů; část dotace přesahující 70 % podíl bude v rámci vyúčtování dotace poskytovateli vrácena zpět na</w:t>
      </w:r>
      <w:r w:rsidR="000105C9" w:rsidRPr="008A3BF4">
        <w:t> </w:t>
      </w:r>
      <w:r w:rsidR="0028572F" w:rsidRPr="008A3BF4">
        <w:t>jeho bankovní účet)</w:t>
      </w:r>
    </w:p>
    <w:p w:rsidR="00390852" w:rsidRPr="008A3BF4" w:rsidRDefault="00390852" w:rsidP="00390852">
      <w:pPr>
        <w:spacing w:before="120" w:after="120"/>
        <w:ind w:left="714"/>
        <w:jc w:val="both"/>
        <w:rPr>
          <w:color w:val="FF0000"/>
        </w:rPr>
      </w:pPr>
    </w:p>
    <w:p w:rsidR="00A37217" w:rsidRPr="008A3BF4" w:rsidRDefault="00A37217" w:rsidP="0028572F">
      <w:pPr>
        <w:jc w:val="both"/>
        <w:rPr>
          <w:sz w:val="8"/>
        </w:rPr>
      </w:pPr>
    </w:p>
    <w:p w:rsidR="00390852" w:rsidRPr="008A3BF4" w:rsidRDefault="00390852" w:rsidP="0028572F">
      <w:pPr>
        <w:jc w:val="both"/>
        <w:rPr>
          <w:sz w:val="8"/>
        </w:rPr>
      </w:pPr>
    </w:p>
    <w:p w:rsidR="0028572F" w:rsidRPr="008A3BF4" w:rsidRDefault="00A37217" w:rsidP="0028572F">
      <w:pPr>
        <w:numPr>
          <w:ilvl w:val="0"/>
          <w:numId w:val="26"/>
        </w:numPr>
        <w:jc w:val="both"/>
        <w:rPr>
          <w:i/>
          <w:u w:val="single"/>
        </w:rPr>
      </w:pPr>
      <w:r w:rsidRPr="008A3BF4">
        <w:rPr>
          <w:i/>
          <w:u w:val="single"/>
        </w:rPr>
        <w:lastRenderedPageBreak/>
        <w:t>Hodnotící kritéria:</w:t>
      </w:r>
    </w:p>
    <w:p w:rsidR="00A37217" w:rsidRPr="008A3BF4" w:rsidRDefault="00A37217" w:rsidP="00A37217">
      <w:pPr>
        <w:ind w:left="360"/>
        <w:jc w:val="both"/>
        <w:rPr>
          <w:i/>
          <w:u w:val="single"/>
        </w:rPr>
      </w:pPr>
    </w:p>
    <w:p w:rsidR="0028572F" w:rsidRPr="008A3BF4" w:rsidRDefault="0028572F" w:rsidP="0028572F">
      <w:pPr>
        <w:ind w:left="360"/>
        <w:jc w:val="both"/>
        <w:rPr>
          <w:b/>
        </w:rPr>
      </w:pPr>
      <w:r w:rsidRPr="008A3BF4">
        <w:rPr>
          <w:b/>
        </w:rPr>
        <w:t xml:space="preserve">Hodnocena budou následující kritéria: 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951"/>
      </w:tblGrid>
      <w:tr w:rsidR="0028572F" w:rsidRPr="008A3BF4" w:rsidTr="009C6828"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516" w:rsidRPr="008A3BF4" w:rsidRDefault="004A51C5" w:rsidP="00C9037A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 xml:space="preserve">Kvalita </w:t>
            </w:r>
            <w:r w:rsidR="0090476B" w:rsidRPr="008A3BF4">
              <w:rPr>
                <w:b/>
                <w:bCs/>
                <w:i/>
              </w:rPr>
              <w:t>koncepce</w:t>
            </w:r>
            <w:r w:rsidR="002A30CD" w:rsidRPr="008A3BF4">
              <w:rPr>
                <w:b/>
                <w:bCs/>
                <w:i/>
              </w:rPr>
              <w:t xml:space="preserve"> </w:t>
            </w:r>
            <w:r w:rsidRPr="008A3BF4">
              <w:rPr>
                <w:b/>
                <w:bCs/>
                <w:i/>
              </w:rPr>
              <w:t>předloženého s</w:t>
            </w:r>
            <w:r w:rsidR="00AE53EA" w:rsidRPr="008A3BF4">
              <w:rPr>
                <w:b/>
                <w:bCs/>
                <w:i/>
              </w:rPr>
              <w:t>trategick</w:t>
            </w:r>
            <w:r w:rsidRPr="008A3BF4">
              <w:rPr>
                <w:b/>
                <w:bCs/>
                <w:i/>
              </w:rPr>
              <w:t>ého</w:t>
            </w:r>
            <w:r w:rsidR="00AE53EA" w:rsidRPr="008A3BF4">
              <w:rPr>
                <w:b/>
                <w:bCs/>
                <w:i/>
              </w:rPr>
              <w:t xml:space="preserve"> plán</w:t>
            </w:r>
            <w:r w:rsidRPr="008A3BF4">
              <w:rPr>
                <w:b/>
                <w:bCs/>
                <w:i/>
              </w:rPr>
              <w:t>u</w:t>
            </w:r>
            <w:r w:rsidR="00AE53EA" w:rsidRPr="008A3BF4">
              <w:rPr>
                <w:b/>
                <w:bCs/>
                <w:i/>
              </w:rPr>
              <w:t xml:space="preserve"> festivalu na</w:t>
            </w:r>
            <w:r w:rsidR="002A30CD" w:rsidRPr="008A3BF4">
              <w:rPr>
                <w:b/>
                <w:bCs/>
                <w:i/>
              </w:rPr>
              <w:t> </w:t>
            </w:r>
            <w:r w:rsidR="00AE53EA" w:rsidRPr="008A3BF4">
              <w:rPr>
                <w:b/>
                <w:bCs/>
                <w:i/>
              </w:rPr>
              <w:t>období 2016-2019</w:t>
            </w:r>
          </w:p>
          <w:p w:rsidR="00C55220" w:rsidRPr="008A3BF4" w:rsidRDefault="00713516" w:rsidP="00053FB4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>Dramaturgická kvalita programového záměru</w:t>
            </w:r>
            <w:r w:rsidR="00265647" w:rsidRPr="008A3BF4">
              <w:rPr>
                <w:b/>
                <w:bCs/>
                <w:i/>
              </w:rPr>
              <w:t xml:space="preserve"> pro r. 2016</w:t>
            </w:r>
          </w:p>
          <w:p w:rsidR="006C30F3" w:rsidRPr="008A3BF4" w:rsidRDefault="006C30F3" w:rsidP="00451B4A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 xml:space="preserve">Kvalita </w:t>
            </w:r>
            <w:r w:rsidR="00451B4A" w:rsidRPr="008A3BF4">
              <w:rPr>
                <w:b/>
                <w:bCs/>
                <w:i/>
              </w:rPr>
              <w:t>koncepce</w:t>
            </w:r>
            <w:r w:rsidRPr="008A3BF4">
              <w:rPr>
                <w:b/>
                <w:bCs/>
                <w:i/>
              </w:rPr>
              <w:t xml:space="preserve"> „Film </w:t>
            </w:r>
            <w:proofErr w:type="spellStart"/>
            <w:r w:rsidRPr="008A3BF4">
              <w:rPr>
                <w:b/>
                <w:bCs/>
                <w:i/>
              </w:rPr>
              <w:t>industry</w:t>
            </w:r>
            <w:proofErr w:type="spellEnd"/>
            <w:r w:rsidRPr="008A3BF4">
              <w:rPr>
                <w:b/>
                <w:bCs/>
                <w:i/>
              </w:rPr>
              <w:t>“</w:t>
            </w:r>
            <w:r w:rsidR="00451B4A" w:rsidRPr="008A3BF4">
              <w:rPr>
                <w:b/>
                <w:bCs/>
                <w:i/>
              </w:rPr>
              <w:t xml:space="preserve"> (odborná část</w:t>
            </w:r>
            <w:r w:rsidR="000B1523" w:rsidRPr="008A3BF4">
              <w:rPr>
                <w:b/>
                <w:bCs/>
                <w:i/>
              </w:rPr>
              <w:t xml:space="preserve"> programu</w:t>
            </w:r>
            <w:r w:rsidR="00451B4A" w:rsidRPr="008A3BF4">
              <w:rPr>
                <w:b/>
                <w:bCs/>
                <w:i/>
              </w:rPr>
              <w:t>)</w:t>
            </w:r>
          </w:p>
          <w:p w:rsidR="00D14172" w:rsidRPr="008A3BF4" w:rsidRDefault="00D14172" w:rsidP="00D46F13">
            <w:pPr>
              <w:spacing w:before="120"/>
              <w:jc w:val="both"/>
              <w:rPr>
                <w:rFonts w:eastAsia="Calibri"/>
                <w:b/>
                <w:i/>
                <w:iCs/>
              </w:rPr>
            </w:pPr>
            <w:r w:rsidRPr="008A3BF4">
              <w:rPr>
                <w:b/>
                <w:bCs/>
                <w:i/>
              </w:rPr>
              <w:t>Plánovaná struktura realizačního týmu</w:t>
            </w:r>
            <w:r w:rsidR="00D46F13" w:rsidRPr="008A3BF4">
              <w:rPr>
                <w:b/>
                <w:bCs/>
                <w:i/>
              </w:rPr>
              <w:t>, odborné poroty</w:t>
            </w:r>
            <w:r w:rsidR="00BD5C0A" w:rsidRPr="008A3BF4">
              <w:rPr>
                <w:b/>
                <w:bCs/>
                <w:i/>
              </w:rPr>
              <w:t xml:space="preserve"> a</w:t>
            </w:r>
            <w:r w:rsidR="00D46F13" w:rsidRPr="008A3BF4">
              <w:rPr>
                <w:b/>
                <w:bCs/>
                <w:i/>
              </w:rPr>
              <w:t xml:space="preserve"> návrh</w:t>
            </w:r>
            <w:r w:rsidR="00BD5C0A" w:rsidRPr="008A3BF4">
              <w:rPr>
                <w:b/>
                <w:bCs/>
                <w:i/>
              </w:rPr>
              <w:t xml:space="preserve"> soutěžních pravidel (sta</w:t>
            </w:r>
            <w:r w:rsidR="003863C1" w:rsidRPr="008A3BF4">
              <w:rPr>
                <w:b/>
                <w:bCs/>
                <w:i/>
              </w:rPr>
              <w:t>tut festivalu</w:t>
            </w:r>
            <w:r w:rsidR="00BD5C0A" w:rsidRPr="008A3BF4">
              <w:rPr>
                <w:b/>
                <w:bCs/>
                <w:i/>
              </w:rPr>
              <w:t>)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2F" w:rsidRPr="008A3BF4" w:rsidRDefault="0028572F" w:rsidP="00BE2A0C">
            <w:pPr>
              <w:spacing w:before="120"/>
              <w:jc w:val="center"/>
              <w:rPr>
                <w:rFonts w:eastAsia="Calibri"/>
                <w:b/>
              </w:rPr>
            </w:pPr>
            <w:r w:rsidRPr="008A3BF4">
              <w:rPr>
                <w:b/>
                <w:sz w:val="20"/>
                <w:szCs w:val="20"/>
              </w:rPr>
              <w:t xml:space="preserve">max. </w:t>
            </w:r>
            <w:r w:rsidR="00BE2A0C" w:rsidRPr="008A3BF4">
              <w:rPr>
                <w:b/>
                <w:sz w:val="20"/>
                <w:szCs w:val="20"/>
              </w:rPr>
              <w:t>10</w:t>
            </w:r>
            <w:r w:rsidR="004A51C5" w:rsidRPr="008A3BF4">
              <w:rPr>
                <w:b/>
                <w:sz w:val="20"/>
                <w:szCs w:val="20"/>
              </w:rPr>
              <w:t>0</w:t>
            </w:r>
            <w:r w:rsidRPr="008A3BF4">
              <w:rPr>
                <w:b/>
                <w:sz w:val="20"/>
                <w:szCs w:val="20"/>
              </w:rPr>
              <w:t xml:space="preserve"> bodů</w:t>
            </w:r>
          </w:p>
        </w:tc>
      </w:tr>
      <w:tr w:rsidR="009C6828" w:rsidRPr="008A3BF4" w:rsidTr="00391DC5">
        <w:tc>
          <w:tcPr>
            <w:tcW w:w="69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64F" w:rsidRPr="008A3BF4" w:rsidRDefault="006B464F" w:rsidP="008F7047">
            <w:pPr>
              <w:spacing w:before="120"/>
              <w:jc w:val="both"/>
              <w:rPr>
                <w:rFonts w:eastAsia="Calibri"/>
                <w:b/>
                <w:i/>
                <w:iCs/>
              </w:rPr>
            </w:pPr>
            <w:r w:rsidRPr="008A3BF4">
              <w:rPr>
                <w:rFonts w:eastAsia="Calibri"/>
                <w:b/>
                <w:i/>
                <w:iCs/>
              </w:rPr>
              <w:t>Kvalita předložené m</w:t>
            </w:r>
            <w:r w:rsidR="00C15D9D" w:rsidRPr="008A3BF4">
              <w:rPr>
                <w:rFonts w:eastAsia="Calibri"/>
                <w:b/>
                <w:i/>
                <w:iCs/>
              </w:rPr>
              <w:t>arketingov</w:t>
            </w:r>
            <w:r w:rsidRPr="008A3BF4">
              <w:rPr>
                <w:rFonts w:eastAsia="Calibri"/>
                <w:b/>
                <w:i/>
                <w:iCs/>
              </w:rPr>
              <w:t>é</w:t>
            </w:r>
            <w:r w:rsidR="00C15D9D" w:rsidRPr="008A3BF4">
              <w:rPr>
                <w:rFonts w:eastAsia="Calibri"/>
                <w:b/>
                <w:i/>
                <w:iCs/>
              </w:rPr>
              <w:t xml:space="preserve"> strategie festivalu</w:t>
            </w:r>
          </w:p>
          <w:p w:rsidR="008F7047" w:rsidRPr="008A3BF4" w:rsidRDefault="006B464F" w:rsidP="0039004D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rFonts w:eastAsia="Calibri"/>
                <w:b/>
                <w:i/>
                <w:iCs/>
              </w:rPr>
              <w:t xml:space="preserve">Rozsah </w:t>
            </w:r>
            <w:r w:rsidR="00016ADF" w:rsidRPr="008A3BF4">
              <w:rPr>
                <w:rFonts w:eastAsia="Calibri"/>
                <w:b/>
                <w:i/>
                <w:iCs/>
              </w:rPr>
              <w:t xml:space="preserve">a </w:t>
            </w:r>
            <w:r w:rsidR="0039004D" w:rsidRPr="008A3BF4">
              <w:rPr>
                <w:rFonts w:eastAsia="Calibri"/>
                <w:b/>
                <w:i/>
                <w:iCs/>
              </w:rPr>
              <w:t>zacílení</w:t>
            </w:r>
            <w:r w:rsidR="00016ADF" w:rsidRPr="008A3BF4">
              <w:rPr>
                <w:rFonts w:eastAsia="Calibri"/>
                <w:b/>
                <w:i/>
                <w:iCs/>
              </w:rPr>
              <w:t xml:space="preserve"> </w:t>
            </w:r>
            <w:r w:rsidRPr="008A3BF4">
              <w:rPr>
                <w:rFonts w:eastAsia="Calibri"/>
                <w:b/>
                <w:i/>
                <w:iCs/>
              </w:rPr>
              <w:t>plánovaných propagačních aktivit</w:t>
            </w:r>
            <w:r w:rsidR="00DB059A" w:rsidRPr="008A3BF4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8" w:rsidRPr="008A3BF4" w:rsidRDefault="009C6828" w:rsidP="00BE2A0C">
            <w:pPr>
              <w:spacing w:before="120"/>
              <w:jc w:val="center"/>
              <w:rPr>
                <w:rFonts w:eastAsia="Calibri"/>
                <w:b/>
              </w:rPr>
            </w:pPr>
            <w:r w:rsidRPr="008A3BF4">
              <w:rPr>
                <w:b/>
                <w:sz w:val="20"/>
                <w:szCs w:val="20"/>
              </w:rPr>
              <w:t xml:space="preserve">max. </w:t>
            </w:r>
            <w:r w:rsidR="00BE2A0C" w:rsidRPr="008A3BF4">
              <w:rPr>
                <w:b/>
                <w:sz w:val="20"/>
                <w:szCs w:val="20"/>
              </w:rPr>
              <w:t>4</w:t>
            </w:r>
            <w:r w:rsidRPr="008A3BF4">
              <w:rPr>
                <w:b/>
                <w:sz w:val="20"/>
                <w:szCs w:val="20"/>
              </w:rPr>
              <w:t>0 bodů</w:t>
            </w:r>
          </w:p>
        </w:tc>
      </w:tr>
      <w:tr w:rsidR="009C6828" w:rsidRPr="008A3BF4" w:rsidTr="00391DC5">
        <w:tc>
          <w:tcPr>
            <w:tcW w:w="69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32F" w:rsidRPr="008A3BF4" w:rsidRDefault="00BC432F" w:rsidP="00391DC5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>Finanční aspekt překládaného projektu</w:t>
            </w:r>
          </w:p>
          <w:p w:rsidR="009C6828" w:rsidRPr="008A3BF4" w:rsidRDefault="00A71D50" w:rsidP="00FA07D1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>K</w:t>
            </w:r>
            <w:r w:rsidR="00BC432F" w:rsidRPr="008A3BF4">
              <w:rPr>
                <w:b/>
                <w:bCs/>
                <w:i/>
              </w:rPr>
              <w:t>valita zpracování rozpočtu</w:t>
            </w:r>
            <w:r w:rsidR="00651090" w:rsidRPr="008A3BF4">
              <w:rPr>
                <w:b/>
                <w:bCs/>
                <w:i/>
              </w:rPr>
              <w:t xml:space="preserve">, </w:t>
            </w:r>
            <w:r w:rsidR="00BC432F" w:rsidRPr="008A3BF4">
              <w:rPr>
                <w:b/>
                <w:bCs/>
                <w:i/>
              </w:rPr>
              <w:t>přiměřenost navrhovaných výdajů</w:t>
            </w:r>
            <w:r w:rsidR="00651090" w:rsidRPr="008A3BF4">
              <w:rPr>
                <w:b/>
                <w:bCs/>
                <w:i/>
              </w:rPr>
              <w:t xml:space="preserve"> a</w:t>
            </w:r>
            <w:r w:rsidR="00CB3558" w:rsidRPr="008A3BF4">
              <w:rPr>
                <w:b/>
                <w:bCs/>
                <w:i/>
              </w:rPr>
              <w:t> </w:t>
            </w:r>
            <w:r w:rsidR="00651090" w:rsidRPr="008A3BF4">
              <w:rPr>
                <w:b/>
                <w:bCs/>
                <w:i/>
              </w:rPr>
              <w:t xml:space="preserve"> </w:t>
            </w:r>
            <w:r w:rsidR="00FA07D1" w:rsidRPr="008A3BF4">
              <w:rPr>
                <w:b/>
                <w:bCs/>
                <w:i/>
              </w:rPr>
              <w:t xml:space="preserve">plánované </w:t>
            </w:r>
            <w:r w:rsidRPr="008A3BF4">
              <w:rPr>
                <w:b/>
                <w:bCs/>
                <w:i/>
              </w:rPr>
              <w:t>vícezdrojové financování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8" w:rsidRPr="008A3BF4" w:rsidRDefault="009C6828" w:rsidP="008E271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A3BF4">
              <w:rPr>
                <w:b/>
                <w:sz w:val="20"/>
                <w:szCs w:val="20"/>
              </w:rPr>
              <w:t xml:space="preserve">max. </w:t>
            </w:r>
            <w:r w:rsidR="008E2711" w:rsidRPr="008A3BF4">
              <w:rPr>
                <w:b/>
                <w:sz w:val="20"/>
                <w:szCs w:val="20"/>
              </w:rPr>
              <w:t>40</w:t>
            </w:r>
            <w:r w:rsidRPr="008A3BF4">
              <w:rPr>
                <w:b/>
                <w:sz w:val="20"/>
                <w:szCs w:val="20"/>
              </w:rPr>
              <w:t xml:space="preserve"> bodů</w:t>
            </w:r>
          </w:p>
        </w:tc>
      </w:tr>
      <w:tr w:rsidR="009C6828" w:rsidRPr="008A3BF4" w:rsidTr="00393788">
        <w:tc>
          <w:tcPr>
            <w:tcW w:w="69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8" w:rsidRPr="008A3BF4" w:rsidRDefault="00651090" w:rsidP="00616761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 xml:space="preserve">Renomé žadatele </w:t>
            </w:r>
            <w:r w:rsidR="002F1D46" w:rsidRPr="008A3BF4">
              <w:rPr>
                <w:b/>
                <w:bCs/>
                <w:i/>
              </w:rPr>
              <w:t>(</w:t>
            </w:r>
            <w:r w:rsidRPr="008A3BF4">
              <w:rPr>
                <w:b/>
                <w:bCs/>
                <w:i/>
              </w:rPr>
              <w:t>reference</w:t>
            </w:r>
            <w:r w:rsidR="002F1D46" w:rsidRPr="008A3BF4">
              <w:rPr>
                <w:b/>
                <w:bCs/>
                <w:i/>
              </w:rPr>
              <w:t>)</w:t>
            </w:r>
            <w:r w:rsidR="0036390D" w:rsidRPr="008A3BF4">
              <w:rPr>
                <w:b/>
                <w:bCs/>
                <w:i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28" w:rsidRPr="008A3BF4" w:rsidRDefault="00651090" w:rsidP="008F396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A3BF4">
              <w:rPr>
                <w:b/>
                <w:sz w:val="20"/>
                <w:szCs w:val="20"/>
              </w:rPr>
              <w:t xml:space="preserve">max. </w:t>
            </w:r>
            <w:r w:rsidR="008F3965" w:rsidRPr="008A3BF4">
              <w:rPr>
                <w:b/>
                <w:sz w:val="20"/>
                <w:szCs w:val="20"/>
              </w:rPr>
              <w:t>20</w:t>
            </w:r>
            <w:r w:rsidRPr="008A3BF4">
              <w:rPr>
                <w:b/>
                <w:sz w:val="20"/>
                <w:szCs w:val="20"/>
              </w:rPr>
              <w:t xml:space="preserve"> bodů</w:t>
            </w:r>
          </w:p>
        </w:tc>
      </w:tr>
      <w:tr w:rsidR="009C6828" w:rsidRPr="008A3BF4" w:rsidTr="00393788"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28" w:rsidRPr="008A3BF4" w:rsidRDefault="009C6828" w:rsidP="00651090">
            <w:pPr>
              <w:spacing w:before="120"/>
              <w:jc w:val="both"/>
              <w:rPr>
                <w:b/>
                <w:bCs/>
                <w:i/>
              </w:rPr>
            </w:pPr>
            <w:r w:rsidRPr="008A3BF4">
              <w:rPr>
                <w:b/>
                <w:bCs/>
                <w:i/>
              </w:rPr>
              <w:t>Hodnocení celkem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28" w:rsidRPr="008A3BF4" w:rsidRDefault="009C6828" w:rsidP="00FA172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A3BF4">
              <w:rPr>
                <w:b/>
                <w:sz w:val="20"/>
                <w:szCs w:val="20"/>
              </w:rPr>
              <w:t xml:space="preserve">max. </w:t>
            </w:r>
            <w:r w:rsidR="00FA1727" w:rsidRPr="008A3BF4">
              <w:rPr>
                <w:b/>
                <w:sz w:val="20"/>
                <w:szCs w:val="20"/>
              </w:rPr>
              <w:t>2</w:t>
            </w:r>
            <w:r w:rsidRPr="008A3BF4">
              <w:rPr>
                <w:b/>
                <w:sz w:val="20"/>
                <w:szCs w:val="20"/>
              </w:rPr>
              <w:t>00 bodů</w:t>
            </w:r>
          </w:p>
        </w:tc>
      </w:tr>
    </w:tbl>
    <w:p w:rsidR="0028572F" w:rsidRPr="008A3BF4" w:rsidRDefault="0028572F" w:rsidP="00651090">
      <w:pPr>
        <w:spacing w:before="120"/>
        <w:jc w:val="center"/>
        <w:rPr>
          <w:b/>
          <w:sz w:val="20"/>
          <w:szCs w:val="20"/>
        </w:rPr>
      </w:pPr>
    </w:p>
    <w:p w:rsidR="0028572F" w:rsidRPr="008A3BF4" w:rsidRDefault="0028572F" w:rsidP="0028572F">
      <w:pPr>
        <w:spacing w:after="80"/>
        <w:jc w:val="both"/>
        <w:rPr>
          <w:i/>
        </w:rPr>
      </w:pPr>
      <w:r w:rsidRPr="008A3BF4">
        <w:rPr>
          <w:i/>
        </w:rPr>
        <w:t xml:space="preserve">3) </w:t>
      </w:r>
      <w:r w:rsidRPr="008A3BF4">
        <w:rPr>
          <w:i/>
          <w:u w:val="single"/>
        </w:rPr>
        <w:t>Doba čerpání přidělených finančních prostředků</w:t>
      </w:r>
      <w:r w:rsidRPr="008A3BF4">
        <w:rPr>
          <w:i/>
        </w:rPr>
        <w:t>:</w:t>
      </w:r>
    </w:p>
    <w:p w:rsidR="0028572F" w:rsidRPr="008A3BF4" w:rsidRDefault="0028572F" w:rsidP="0028572F">
      <w:pPr>
        <w:jc w:val="both"/>
        <w:rPr>
          <w:i/>
          <w:sz w:val="12"/>
        </w:rPr>
      </w:pPr>
    </w:p>
    <w:p w:rsidR="0028572F" w:rsidRPr="008A3BF4" w:rsidRDefault="0028572F" w:rsidP="0028572F">
      <w:pPr>
        <w:pStyle w:val="Seznam3"/>
        <w:ind w:left="0" w:right="23" w:firstLine="0"/>
      </w:pPr>
      <w:r w:rsidRPr="008A3BF4">
        <w:t>Přidělené finanční prostředky lze čerpat pouze po dobu stanovenou ve smlouvě o poskytnutí dotace. Stanovená doba vychází z předloženého projektu a časového rozmezí jeho realizace.</w:t>
      </w:r>
    </w:p>
    <w:p w:rsidR="0028572F" w:rsidRPr="008A3BF4" w:rsidRDefault="0028572F" w:rsidP="0028572F">
      <w:pPr>
        <w:pStyle w:val="Seznam3"/>
        <w:ind w:left="0" w:firstLine="0"/>
      </w:pPr>
    </w:p>
    <w:p w:rsidR="0028572F" w:rsidRPr="008A3BF4" w:rsidRDefault="0028572F" w:rsidP="0028572F">
      <w:pPr>
        <w:pStyle w:val="Seznam3"/>
        <w:ind w:left="0" w:right="27" w:firstLine="0"/>
        <w:rPr>
          <w:i/>
          <w:u w:val="single"/>
        </w:rPr>
      </w:pPr>
      <w:r w:rsidRPr="008A3BF4">
        <w:rPr>
          <w:i/>
        </w:rPr>
        <w:t>4)</w:t>
      </w:r>
      <w:r w:rsidRPr="008A3BF4">
        <w:t xml:space="preserve"> </w:t>
      </w:r>
      <w:r w:rsidRPr="008A3BF4">
        <w:rPr>
          <w:i/>
          <w:u w:val="single"/>
        </w:rPr>
        <w:t>Účel čerpání finančních prostředků:</w:t>
      </w:r>
    </w:p>
    <w:p w:rsidR="0028572F" w:rsidRPr="008A3BF4" w:rsidRDefault="0028572F" w:rsidP="0028572F">
      <w:pPr>
        <w:pStyle w:val="Seznam3"/>
        <w:ind w:left="0" w:right="27" w:firstLine="0"/>
        <w:rPr>
          <w:i/>
          <w:sz w:val="8"/>
          <w:u w:val="single"/>
        </w:rPr>
      </w:pPr>
    </w:p>
    <w:p w:rsidR="00FB1176" w:rsidRPr="008A3BF4" w:rsidRDefault="00FB1176" w:rsidP="00390852">
      <w:pPr>
        <w:pStyle w:val="Seznam4"/>
        <w:numPr>
          <w:ilvl w:val="0"/>
          <w:numId w:val="7"/>
        </w:numPr>
        <w:tabs>
          <w:tab w:val="clear" w:pos="717"/>
          <w:tab w:val="num" w:pos="284"/>
        </w:tabs>
        <w:ind w:left="284" w:right="27" w:hanging="284"/>
      </w:pPr>
      <w:r w:rsidRPr="008A3BF4">
        <w:t>Dotace je poskytována v souladu s</w:t>
      </w:r>
      <w:r w:rsidR="00F00FE1" w:rsidRPr="008A3BF4">
        <w:t xml:space="preserve"> platnými</w:t>
      </w:r>
      <w:r w:rsidRPr="008A3BF4">
        <w:t xml:space="preserve"> </w:t>
      </w:r>
      <w:r w:rsidRPr="008A3BF4">
        <w:rPr>
          <w:b/>
        </w:rPr>
        <w:t>Zásadami poskytování dotací z rozpočtu statutárního města Plzeň</w:t>
      </w:r>
      <w:r w:rsidRPr="008A3BF4">
        <w:t xml:space="preserve"> (</w:t>
      </w:r>
      <w:hyperlink r:id="rId9" w:history="1">
        <w:r w:rsidR="00A80866" w:rsidRPr="008A3BF4">
          <w:rPr>
            <w:rStyle w:val="Hypertextovodkaz"/>
          </w:rPr>
          <w:t>www.plzen.eu</w:t>
        </w:r>
      </w:hyperlink>
      <w:r w:rsidR="00A80866" w:rsidRPr="008A3BF4">
        <w:t xml:space="preserve"> </w:t>
      </w:r>
      <w:r w:rsidRPr="008A3BF4">
        <w:t>– sekce Granty a dotace</w:t>
      </w:r>
      <w:r w:rsidR="00391D0B" w:rsidRPr="008A3BF4">
        <w:t xml:space="preserve"> – </w:t>
      </w:r>
      <w:r w:rsidR="002E3C33" w:rsidRPr="008A3BF4">
        <w:t xml:space="preserve">QS 61-27 </w:t>
      </w:r>
      <w:r w:rsidR="00391D0B" w:rsidRPr="008A3BF4">
        <w:t>Zásady poskytování dotací z rozpočtu statutárního města Plzeň</w:t>
      </w:r>
      <w:r w:rsidRPr="008A3BF4">
        <w:t xml:space="preserve">), </w:t>
      </w:r>
      <w:r w:rsidR="00390852" w:rsidRPr="008A3BF4">
        <w:t>a to výhradně na </w:t>
      </w:r>
      <w:r w:rsidRPr="008A3BF4">
        <w:t xml:space="preserve">neinvestiční náklady žadatele </w:t>
      </w:r>
      <w:r w:rsidR="007F2955" w:rsidRPr="008A3BF4">
        <w:t>v letech 2016 - 2019</w:t>
      </w:r>
      <w:r w:rsidRPr="008A3BF4">
        <w:t xml:space="preserve"> spojené s realizací projektu, zejména na: </w:t>
      </w:r>
    </w:p>
    <w:p w:rsidR="00FB1176" w:rsidRPr="008A3BF4" w:rsidRDefault="00FB1176" w:rsidP="00390852">
      <w:pPr>
        <w:pStyle w:val="Seznam4"/>
        <w:numPr>
          <w:ilvl w:val="0"/>
          <w:numId w:val="38"/>
        </w:numPr>
        <w:ind w:left="567" w:right="27" w:hanging="284"/>
        <w:jc w:val="left"/>
      </w:pPr>
      <w:r w:rsidRPr="008A3BF4">
        <w:t>produkční zajištění projektu</w:t>
      </w:r>
      <w:r w:rsidR="0079179B" w:rsidRPr="008A3BF4">
        <w:t>,</w:t>
      </w:r>
      <w:r w:rsidRPr="008A3BF4">
        <w:t xml:space="preserve"> </w:t>
      </w:r>
    </w:p>
    <w:p w:rsidR="00FB1176" w:rsidRPr="008A3BF4" w:rsidRDefault="00FB1176" w:rsidP="00390852">
      <w:pPr>
        <w:pStyle w:val="Seznam4"/>
        <w:numPr>
          <w:ilvl w:val="0"/>
          <w:numId w:val="38"/>
        </w:numPr>
        <w:ind w:left="567" w:right="27" w:hanging="284"/>
      </w:pPr>
      <w:r w:rsidRPr="008A3BF4">
        <w:t>propagaci</w:t>
      </w:r>
      <w:r w:rsidR="0079179B" w:rsidRPr="008A3BF4">
        <w:t>,</w:t>
      </w:r>
    </w:p>
    <w:p w:rsidR="00FB1176" w:rsidRPr="008A3BF4" w:rsidRDefault="00FB1176" w:rsidP="00390852">
      <w:pPr>
        <w:pStyle w:val="Seznam4"/>
        <w:numPr>
          <w:ilvl w:val="0"/>
          <w:numId w:val="38"/>
        </w:numPr>
        <w:ind w:left="567" w:right="27" w:hanging="284"/>
        <w:rPr>
          <w:i/>
        </w:rPr>
      </w:pPr>
      <w:r w:rsidRPr="008A3BF4">
        <w:t>technické zajištění projektu (u materiálních nákupů - včetně drobného materiálu, různých potřeb, pomůcek atd. v max. pořizovací ceně 2.999 Kč</w:t>
      </w:r>
      <w:r w:rsidR="00D43C88" w:rsidRPr="008A3BF4">
        <w:t>/ks</w:t>
      </w:r>
      <w:r w:rsidRPr="008A3BF4">
        <w:t>) vyjma pořízení dlouhodobého majetku</w:t>
      </w:r>
      <w:r w:rsidR="00390852" w:rsidRPr="008A3BF4">
        <w:t>.</w:t>
      </w:r>
      <w:r w:rsidRPr="008A3BF4">
        <w:t xml:space="preserve"> </w:t>
      </w:r>
    </w:p>
    <w:p w:rsidR="00FB1176" w:rsidRPr="008A3BF4" w:rsidRDefault="00FB1176" w:rsidP="00390852">
      <w:pPr>
        <w:pStyle w:val="Seznam4"/>
        <w:ind w:left="720" w:right="27" w:hanging="284"/>
        <w:rPr>
          <w:i/>
          <w:sz w:val="12"/>
        </w:rPr>
      </w:pPr>
    </w:p>
    <w:p w:rsidR="00FB1176" w:rsidRPr="008A3BF4" w:rsidRDefault="00FB1176" w:rsidP="00390852">
      <w:pPr>
        <w:pStyle w:val="Seznam4"/>
        <w:numPr>
          <w:ilvl w:val="0"/>
          <w:numId w:val="7"/>
        </w:numPr>
        <w:tabs>
          <w:tab w:val="clear" w:pos="717"/>
          <w:tab w:val="num" w:pos="-69"/>
        </w:tabs>
        <w:ind w:left="360" w:right="283" w:hanging="284"/>
      </w:pPr>
      <w:r w:rsidRPr="008A3BF4">
        <w:rPr>
          <w:b/>
          <w:bCs/>
          <w:u w:val="single"/>
        </w:rPr>
        <w:t>Z dotace nesmí být hrazeny:</w:t>
      </w:r>
    </w:p>
    <w:p w:rsidR="00FB1176" w:rsidRPr="00221937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 xml:space="preserve">náklady na </w:t>
      </w:r>
      <w:r w:rsidRPr="00221937">
        <w:t xml:space="preserve">reprezentaci </w:t>
      </w:r>
      <w:r w:rsidR="00AC2766" w:rsidRPr="00221937">
        <w:t xml:space="preserve">a dary </w:t>
      </w:r>
      <w:r w:rsidRPr="00221937">
        <w:t xml:space="preserve">(tj. na občerstvení, pohoštění, </w:t>
      </w:r>
      <w:r w:rsidR="00AC2766" w:rsidRPr="00221937">
        <w:t xml:space="preserve">drobné </w:t>
      </w:r>
      <w:r w:rsidRPr="00221937">
        <w:t>dary</w:t>
      </w:r>
      <w:r w:rsidR="0079179B" w:rsidRPr="00221937">
        <w:t>,</w:t>
      </w:r>
      <w:r w:rsidR="00AC2766" w:rsidRPr="00221937">
        <w:t xml:space="preserve"> hmotná a finanční</w:t>
      </w:r>
      <w:r w:rsidR="0079179B" w:rsidRPr="00221937">
        <w:t xml:space="preserve"> ocenění</w:t>
      </w:r>
      <w:r w:rsidRPr="00221937">
        <w:t xml:space="preserve"> a obdobná plnění);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221937">
        <w:t xml:space="preserve">odměny členů správních </w:t>
      </w:r>
      <w:r w:rsidRPr="008A3BF4">
        <w:t>rad, dozorčích rad a jiných orgánů právnických osob;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tvorb</w:t>
      </w:r>
      <w:r w:rsidR="0079179B" w:rsidRPr="008A3BF4">
        <w:t>a</w:t>
      </w:r>
      <w:r w:rsidRPr="008A3BF4">
        <w:t xml:space="preserve"> kapitálového jmění;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odpisy majetku;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DPH, pokud může žadatel uplatnit nárok na odpočet DPH vůči finančnímu úřadu nebo požádat o její vrácení v souladu se zákonem č. 235/2004 Sb., v platném znění;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daně, pokuty, odvody a sankce</w:t>
      </w:r>
      <w:r w:rsidR="0079179B" w:rsidRPr="008A3BF4">
        <w:t xml:space="preserve"> vyměřené příjemci</w:t>
      </w:r>
      <w:r w:rsidRPr="008A3BF4">
        <w:t>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 xml:space="preserve">pořízení nebo technické zhodnocení dlouhodobého hmotného a nehmotného majetku (dlouhodobým hmotným majetkem se rozumí majetek, jehož doba použitelnosti je delší </w:t>
      </w:r>
      <w:r w:rsidRPr="008A3BF4">
        <w:lastRenderedPageBreak/>
        <w:t xml:space="preserve">než jeden rok a vstupní cena vyšší než 40.000 Kč; dlouhodobým nehmotným majetkem se rozumí majetek, jehož doba použitelnosti je delší než jeden rok a vstupní cena vyšší než 60.000 Kč); 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ostatní sociální výdaje na zaměstnance, ke kterým nejsou zaměstnavatelé povinni dle zvláštních právních předpisů (příspěvky na penzijní připojištění, životní pojištění, dary k životním jubileím, příspěvky na rekreaci apod.);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mimořádné odměny vyplácené k dohodám o provedení práce a k dohodám o pracovní činnosti;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splátky půjček, leasingové splátky, úhrady dluhů;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smluvní pokuty, úroky z prodlení, ostatní pokuty a penále, odpisy nedobytných pohledávek, úroky, kursové ztráty, manka a škody;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nespecifikované (nezpůsobilé) výdaje, tj. výdaje, které nelze účetně doložit;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činnost politických stran a hnutí;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poskytnutí dotace jinému subjektu (vyjma nadací a nadačních fondů);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zahraniční pracovní cesty (pokud to vyžaduje charakter projektu, musí o poskytnutí rozhodnout příslušný orgán města);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další výdaje, jež zákon č. 586/1992 Sb. o daních z příjmů, v platném znění, neuznává jako výdaje k zajištění a udržení zdanitelných příjmů, pokud žadatel je poplatníkem daně z příjmů;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mzdy včetně souvisejícího sociálního a zdravotního pojištění (nevztahuje se na úhrady ostatních osobních nákladů a souvisejícího soc. a zdrav. pojištění);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náhrady za použití vlastních nástrojů, aparatury apod.;</w:t>
      </w:r>
    </w:p>
    <w:p w:rsidR="00FB1176" w:rsidRPr="008A3BF4" w:rsidRDefault="00FB1176" w:rsidP="00390852">
      <w:pPr>
        <w:pStyle w:val="Seznam4"/>
        <w:numPr>
          <w:ilvl w:val="0"/>
          <w:numId w:val="31"/>
        </w:numPr>
        <w:tabs>
          <w:tab w:val="clear" w:pos="862"/>
          <w:tab w:val="num" w:pos="567"/>
          <w:tab w:val="num" w:pos="1080"/>
        </w:tabs>
        <w:spacing w:before="60" w:after="60"/>
        <w:ind w:left="567" w:right="0" w:hanging="283"/>
      </w:pPr>
      <w:r w:rsidRPr="008A3BF4">
        <w:t>nákupy aparatury, nástrojů, kostýmů, ošacení, obuvi.</w:t>
      </w:r>
    </w:p>
    <w:p w:rsidR="00FB1176" w:rsidRPr="008A3BF4" w:rsidRDefault="00FB1176" w:rsidP="00FB1176">
      <w:pPr>
        <w:pStyle w:val="Zkladntext2"/>
        <w:rPr>
          <w:b/>
          <w:bCs/>
          <w:sz w:val="4"/>
          <w:u w:val="single"/>
        </w:rPr>
      </w:pPr>
    </w:p>
    <w:p w:rsidR="00FB1176" w:rsidRPr="008A3BF4" w:rsidRDefault="00FB1176" w:rsidP="00CD7A9D">
      <w:pPr>
        <w:pStyle w:val="Zkladntext2"/>
        <w:numPr>
          <w:ilvl w:val="0"/>
          <w:numId w:val="7"/>
        </w:numPr>
        <w:tabs>
          <w:tab w:val="clear" w:pos="717"/>
          <w:tab w:val="num" w:pos="294"/>
        </w:tabs>
        <w:spacing w:after="0" w:line="240" w:lineRule="auto"/>
        <w:ind w:left="357"/>
        <w:rPr>
          <w:b/>
          <w:bCs/>
          <w:u w:val="single"/>
        </w:rPr>
      </w:pPr>
      <w:r w:rsidRPr="008A3BF4">
        <w:rPr>
          <w:b/>
          <w:bCs/>
          <w:u w:val="single"/>
        </w:rPr>
        <w:t>Pouze v omezené výši mohou být z dotace hrazeny:</w:t>
      </w:r>
    </w:p>
    <w:p w:rsidR="00FB1176" w:rsidRPr="008A3BF4" w:rsidRDefault="00FB1176" w:rsidP="00FB1176">
      <w:pPr>
        <w:jc w:val="both"/>
        <w:rPr>
          <w:b/>
          <w:bCs/>
          <w:sz w:val="12"/>
        </w:rPr>
      </w:pPr>
    </w:p>
    <w:p w:rsidR="0079179B" w:rsidRPr="008A3BF4" w:rsidRDefault="0079179B" w:rsidP="00AC2766">
      <w:pPr>
        <w:pStyle w:val="Seznam4"/>
        <w:numPr>
          <w:ilvl w:val="0"/>
          <w:numId w:val="30"/>
        </w:numPr>
        <w:tabs>
          <w:tab w:val="clear" w:pos="4100"/>
          <w:tab w:val="num" w:pos="567"/>
        </w:tabs>
        <w:spacing w:before="60" w:after="60"/>
        <w:ind w:left="567" w:right="0" w:hanging="283"/>
      </w:pPr>
      <w:r w:rsidRPr="008A3BF4">
        <w:t xml:space="preserve">nákupy materiálu v pořizovací ceně </w:t>
      </w:r>
      <w:r w:rsidRPr="008A3BF4">
        <w:rPr>
          <w:b/>
        </w:rPr>
        <w:t>nad 2.999 Kč / ks</w:t>
      </w:r>
      <w:r w:rsidRPr="008A3BF4">
        <w:t>;</w:t>
      </w:r>
    </w:p>
    <w:p w:rsidR="00FB1176" w:rsidRPr="008A3BF4" w:rsidRDefault="00FB1176" w:rsidP="00AC2766">
      <w:pPr>
        <w:pStyle w:val="Zkladntext2"/>
        <w:numPr>
          <w:ilvl w:val="0"/>
          <w:numId w:val="30"/>
        </w:numPr>
        <w:tabs>
          <w:tab w:val="clear" w:pos="4100"/>
          <w:tab w:val="left" w:pos="567"/>
          <w:tab w:val="left" w:pos="10150"/>
        </w:tabs>
        <w:spacing w:after="0" w:line="240" w:lineRule="auto"/>
        <w:ind w:left="567" w:hanging="283"/>
        <w:jc w:val="both"/>
      </w:pPr>
      <w:r w:rsidRPr="008A3BF4">
        <w:rPr>
          <w:b/>
          <w:bCs/>
        </w:rPr>
        <w:t>Telefonní poplatky</w:t>
      </w:r>
      <w:r w:rsidRPr="008A3BF4">
        <w:t xml:space="preserve"> do výše 1.000 Kč měsíčně na 1 telefonní číslo prokazatelně používané příjemcem dotace k realizaci dotovaného projektu. </w:t>
      </w:r>
    </w:p>
    <w:p w:rsidR="00FB1176" w:rsidRPr="008A3BF4" w:rsidRDefault="00FB1176" w:rsidP="00AC2766">
      <w:pPr>
        <w:pStyle w:val="Zkladntext2"/>
        <w:tabs>
          <w:tab w:val="left" w:pos="540"/>
          <w:tab w:val="left" w:pos="567"/>
        </w:tabs>
        <w:ind w:left="360" w:hanging="76"/>
        <w:rPr>
          <w:sz w:val="4"/>
        </w:rPr>
      </w:pPr>
    </w:p>
    <w:p w:rsidR="00FB1176" w:rsidRPr="008A3BF4" w:rsidRDefault="00FB1176" w:rsidP="00AC2766">
      <w:pPr>
        <w:pStyle w:val="Zkladntext2"/>
        <w:numPr>
          <w:ilvl w:val="0"/>
          <w:numId w:val="30"/>
        </w:numPr>
        <w:tabs>
          <w:tab w:val="clear" w:pos="4100"/>
          <w:tab w:val="left" w:pos="567"/>
          <w:tab w:val="left" w:pos="10150"/>
        </w:tabs>
        <w:spacing w:after="0" w:line="240" w:lineRule="auto"/>
        <w:ind w:left="360" w:hanging="76"/>
        <w:jc w:val="both"/>
      </w:pPr>
      <w:r w:rsidRPr="008A3BF4">
        <w:rPr>
          <w:b/>
          <w:bCs/>
        </w:rPr>
        <w:t xml:space="preserve">Poplatky za užívání internetu </w:t>
      </w:r>
      <w:r w:rsidRPr="008A3BF4">
        <w:t>do max. výše 500 Kč měsíčně.</w:t>
      </w:r>
    </w:p>
    <w:p w:rsidR="00FB1176" w:rsidRPr="008A3BF4" w:rsidRDefault="00FB1176" w:rsidP="00AC2766">
      <w:pPr>
        <w:pStyle w:val="Zkladntext2"/>
        <w:tabs>
          <w:tab w:val="left" w:pos="567"/>
        </w:tabs>
        <w:ind w:left="360" w:hanging="76"/>
        <w:rPr>
          <w:b/>
          <w:bCs/>
          <w:sz w:val="6"/>
        </w:rPr>
      </w:pPr>
    </w:p>
    <w:p w:rsidR="00FB1176" w:rsidRPr="008A3BF4" w:rsidRDefault="00FB1176" w:rsidP="00AC2766">
      <w:pPr>
        <w:pStyle w:val="Zkladntext2"/>
        <w:numPr>
          <w:ilvl w:val="0"/>
          <w:numId w:val="30"/>
        </w:numPr>
        <w:tabs>
          <w:tab w:val="clear" w:pos="4100"/>
          <w:tab w:val="left" w:pos="567"/>
          <w:tab w:val="left" w:pos="10150"/>
        </w:tabs>
        <w:spacing w:after="0" w:line="240" w:lineRule="auto"/>
        <w:ind w:left="567" w:hanging="283"/>
        <w:jc w:val="both"/>
        <w:rPr>
          <w:b/>
          <w:bCs/>
        </w:rPr>
      </w:pPr>
      <w:r w:rsidRPr="008A3BF4">
        <w:rPr>
          <w:b/>
          <w:bCs/>
        </w:rPr>
        <w:t xml:space="preserve">Cestovné a náklady na dopravu soukromými vozidly </w:t>
      </w:r>
      <w:r w:rsidRPr="008A3BF4">
        <w:t xml:space="preserve">(ne </w:t>
      </w:r>
      <w:proofErr w:type="spellStart"/>
      <w:r w:rsidRPr="008A3BF4">
        <w:t>dodavatelsky</w:t>
      </w:r>
      <w:proofErr w:type="spellEnd"/>
      <w:r w:rsidRPr="008A3BF4">
        <w:t xml:space="preserve"> zajišťovaná doprava):</w:t>
      </w:r>
      <w:r w:rsidRPr="008A3BF4">
        <w:rPr>
          <w:b/>
          <w:bCs/>
        </w:rPr>
        <w:t xml:space="preserve"> </w:t>
      </w:r>
      <w:r w:rsidRPr="008A3BF4">
        <w:t>nejvýše do částky povolené</w:t>
      </w:r>
      <w:r w:rsidRPr="008A3BF4">
        <w:rPr>
          <w:b/>
          <w:bCs/>
        </w:rPr>
        <w:t xml:space="preserve"> </w:t>
      </w:r>
      <w:r w:rsidRPr="008A3BF4">
        <w:t>zákonem č. 262/2006, zákoník práce, v platném znění (§ 156 a násl.) a příslušné Vyhlášky Ministerstva práce a sociálních věcí ČR, kterou se pro účely poskytování cestovních náhrad stanoví výše sazeb stravného, výše sazeb základních náhrad za používání silničních motorových vozidel a výše průměrných cen pohonných hmot.</w:t>
      </w:r>
    </w:p>
    <w:p w:rsidR="00FB1176" w:rsidRPr="008A3BF4" w:rsidRDefault="00FB1176" w:rsidP="00FB1176">
      <w:pPr>
        <w:pStyle w:val="Seznam4"/>
        <w:tabs>
          <w:tab w:val="num" w:pos="900"/>
        </w:tabs>
        <w:ind w:left="720" w:right="283" w:firstLine="0"/>
      </w:pPr>
    </w:p>
    <w:p w:rsidR="00176D53" w:rsidRPr="008A3BF4" w:rsidRDefault="00FB1176" w:rsidP="00176D53">
      <w:pPr>
        <w:pStyle w:val="Seznam4"/>
        <w:numPr>
          <w:ilvl w:val="0"/>
          <w:numId w:val="7"/>
        </w:numPr>
        <w:tabs>
          <w:tab w:val="clear" w:pos="717"/>
          <w:tab w:val="num" w:pos="360"/>
          <w:tab w:val="num" w:pos="426"/>
        </w:tabs>
        <w:ind w:left="284" w:right="27" w:hanging="284"/>
      </w:pPr>
      <w:r w:rsidRPr="008A3BF4">
        <w:t xml:space="preserve">Poskytnutá dotace </w:t>
      </w:r>
      <w:r w:rsidRPr="008A3BF4">
        <w:rPr>
          <w:b/>
          <w:bCs/>
        </w:rPr>
        <w:t>může být použita pouze na účely uvedené ve smlouvě o</w:t>
      </w:r>
      <w:r w:rsidR="00876546" w:rsidRPr="008A3BF4">
        <w:rPr>
          <w:b/>
          <w:bCs/>
        </w:rPr>
        <w:t> </w:t>
      </w:r>
      <w:r w:rsidRPr="008A3BF4">
        <w:rPr>
          <w:b/>
          <w:bCs/>
        </w:rPr>
        <w:t>poskytnutí dotace – tzv. účelové určení</w:t>
      </w:r>
      <w:r w:rsidRPr="008A3BF4">
        <w:t>, a to v souladu s vyhlášenými podmínkami dotačního programu, Zásadami poskytování dotací z rozpočtu statutárního města Plzeň a</w:t>
      </w:r>
      <w:r w:rsidR="00876546" w:rsidRPr="008A3BF4">
        <w:t> </w:t>
      </w:r>
      <w:r w:rsidRPr="008A3BF4">
        <w:t>s</w:t>
      </w:r>
      <w:r w:rsidR="00CF00B6" w:rsidRPr="008A3BF4">
        <w:t> </w:t>
      </w:r>
      <w:r w:rsidRPr="008A3BF4">
        <w:t xml:space="preserve">Pokyny k přípravě návrhu rozpočtu </w:t>
      </w:r>
      <w:r w:rsidR="00876546" w:rsidRPr="008A3BF4">
        <w:t xml:space="preserve">na </w:t>
      </w:r>
      <w:r w:rsidR="00FC5779" w:rsidRPr="008A3BF4">
        <w:t>„</w:t>
      </w:r>
      <w:r w:rsidR="00876546" w:rsidRPr="008A3BF4">
        <w:t>Finále</w:t>
      </w:r>
      <w:r w:rsidR="00FC5779" w:rsidRPr="008A3BF4">
        <w:t>“</w:t>
      </w:r>
      <w:r w:rsidR="00876546" w:rsidRPr="008A3BF4">
        <w:t xml:space="preserve"> 2016 - 2019</w:t>
      </w:r>
      <w:r w:rsidRPr="008A3BF4">
        <w:t xml:space="preserve">. </w:t>
      </w:r>
    </w:p>
    <w:p w:rsidR="00176D53" w:rsidRPr="008A3BF4" w:rsidRDefault="00176D53" w:rsidP="00176D53">
      <w:pPr>
        <w:pStyle w:val="Seznam4"/>
        <w:tabs>
          <w:tab w:val="num" w:pos="717"/>
        </w:tabs>
        <w:ind w:left="284" w:right="27" w:firstLine="0"/>
      </w:pPr>
    </w:p>
    <w:p w:rsidR="00FB1176" w:rsidRDefault="00FB1176" w:rsidP="00176D53">
      <w:pPr>
        <w:pStyle w:val="Seznam4"/>
        <w:numPr>
          <w:ilvl w:val="0"/>
          <w:numId w:val="7"/>
        </w:numPr>
        <w:tabs>
          <w:tab w:val="clear" w:pos="717"/>
          <w:tab w:val="num" w:pos="360"/>
          <w:tab w:val="num" w:pos="426"/>
        </w:tabs>
        <w:ind w:left="284" w:right="27" w:hanging="284"/>
      </w:pPr>
      <w:r w:rsidRPr="008A3BF4">
        <w:t xml:space="preserve">Dotace může být použita na úhradu jednotlivých nákladových druhů maximálně do výše částky uvedené v Žádosti o dotaci v části Plánovaný rozpočet projektu. </w:t>
      </w:r>
    </w:p>
    <w:p w:rsidR="00EF63CE" w:rsidRDefault="00EF63CE" w:rsidP="00EF63CE">
      <w:pPr>
        <w:pStyle w:val="Odstavecseseznamem"/>
      </w:pPr>
    </w:p>
    <w:p w:rsidR="00EF63CE" w:rsidRPr="008A3BF4" w:rsidRDefault="00EF63CE" w:rsidP="00EF63CE">
      <w:pPr>
        <w:pStyle w:val="Seznam4"/>
        <w:tabs>
          <w:tab w:val="num" w:pos="717"/>
        </w:tabs>
        <w:ind w:left="284" w:right="27" w:firstLine="0"/>
      </w:pPr>
    </w:p>
    <w:p w:rsidR="00AC2766" w:rsidRPr="008A3BF4" w:rsidRDefault="003B352F" w:rsidP="00AC2766">
      <w:pPr>
        <w:pStyle w:val="Seznam"/>
        <w:tabs>
          <w:tab w:val="left" w:pos="5103"/>
        </w:tabs>
        <w:ind w:left="0" w:firstLine="0"/>
        <w:rPr>
          <w:b/>
          <w:sz w:val="32"/>
        </w:rPr>
      </w:pPr>
      <w:r w:rsidRPr="008A3BF4"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1CAC8" wp14:editId="0D5D4EE0">
                <wp:simplePos x="0" y="0"/>
                <wp:positionH relativeFrom="column">
                  <wp:posOffset>2589241</wp:posOffset>
                </wp:positionH>
                <wp:positionV relativeFrom="paragraph">
                  <wp:posOffset>71755</wp:posOffset>
                </wp:positionV>
                <wp:extent cx="465826" cy="414068"/>
                <wp:effectExtent l="0" t="0" r="10795" b="2413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826" cy="41406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352F" w:rsidRDefault="003B352F" w:rsidP="008A3011">
                            <w:pPr>
                              <w:pStyle w:val="Nadpis4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28" style="position:absolute;margin-left:203.9pt;margin-top:5.65pt;width:36.7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" filled="f">
                <v:textbox>
                  <w:txbxContent>
                    <w:p w:rsidR="003B352F" w:rsidRDefault="003B352F" w:rsidP="008A3011">
                      <w:pPr>
                        <w:pStyle w:val="Nadpis4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3B352F" w:rsidRPr="008A3BF4" w:rsidRDefault="003B352F" w:rsidP="00AC2766">
      <w:pPr>
        <w:pStyle w:val="Seznam"/>
        <w:tabs>
          <w:tab w:val="left" w:pos="5103"/>
        </w:tabs>
        <w:ind w:left="0" w:firstLine="0"/>
        <w:rPr>
          <w:b/>
          <w:sz w:val="12"/>
        </w:rPr>
      </w:pPr>
      <w:r w:rsidRPr="008A3BF4">
        <w:rPr>
          <w:b/>
          <w:sz w:val="32"/>
        </w:rPr>
        <w:t xml:space="preserve">   </w:t>
      </w:r>
      <w:r w:rsidRPr="008A3BF4">
        <w:rPr>
          <w:b/>
          <w:sz w:val="12"/>
        </w:rPr>
        <w:t xml:space="preserve">                                                                                                                          </w:t>
      </w:r>
    </w:p>
    <w:p w:rsidR="0028572F" w:rsidRPr="008A3BF4" w:rsidRDefault="0028572F" w:rsidP="00AC2766">
      <w:pPr>
        <w:jc w:val="both"/>
        <w:rPr>
          <w:i/>
        </w:rPr>
      </w:pPr>
    </w:p>
    <w:p w:rsidR="007B497F" w:rsidRPr="008A3BF4" w:rsidRDefault="007B497F" w:rsidP="00AC2766">
      <w:pPr>
        <w:pStyle w:val="Nadpis3"/>
      </w:pPr>
    </w:p>
    <w:p w:rsidR="0028572F" w:rsidRPr="008A3BF4" w:rsidRDefault="0028572F" w:rsidP="00AC2766">
      <w:pPr>
        <w:pStyle w:val="Nadpis3"/>
      </w:pPr>
      <w:r w:rsidRPr="008A3BF4">
        <w:t>Žádost o dotaci</w:t>
      </w:r>
    </w:p>
    <w:p w:rsidR="0028572F" w:rsidRPr="008A3BF4" w:rsidRDefault="0028572F" w:rsidP="0028572F">
      <w:pPr>
        <w:rPr>
          <w:sz w:val="16"/>
          <w:szCs w:val="16"/>
        </w:rPr>
      </w:pPr>
    </w:p>
    <w:p w:rsidR="0028572F" w:rsidRPr="008A3BF4" w:rsidRDefault="0028572F" w:rsidP="0028572F">
      <w:pPr>
        <w:spacing w:after="120"/>
        <w:jc w:val="both"/>
      </w:pPr>
      <w:r w:rsidRPr="008A3BF4">
        <w:t>Žádost musí být zpracována na předepsaném formuláři, který je k dispozici na Odboru kultury Magistrá</w:t>
      </w:r>
      <w:r w:rsidR="00F90E1F" w:rsidRPr="008A3BF4">
        <w:t>tu města Plzně</w:t>
      </w:r>
      <w:r w:rsidRPr="008A3BF4">
        <w:t>, Kopeckého sady 11, Plzeň</w:t>
      </w:r>
      <w:r w:rsidR="00EB330F" w:rsidRPr="008A3BF4">
        <w:t>,</w:t>
      </w:r>
      <w:r w:rsidRPr="008A3BF4">
        <w:t xml:space="preserve"> nebo ke stažení </w:t>
      </w:r>
      <w:r w:rsidRPr="008A3BF4">
        <w:br/>
        <w:t>na internetu</w:t>
      </w:r>
      <w:r w:rsidRPr="008A3BF4">
        <w:rPr>
          <w:bCs/>
        </w:rPr>
        <w:t>:</w:t>
      </w:r>
      <w:r w:rsidRPr="008A3BF4">
        <w:rPr>
          <w:b/>
          <w:bCs/>
        </w:rPr>
        <w:t xml:space="preserve"> </w:t>
      </w:r>
      <w:r w:rsidRPr="008A3BF4">
        <w:t>www.plzen.eu (</w:t>
      </w:r>
      <w:r w:rsidR="00814317" w:rsidRPr="008A3BF4">
        <w:t xml:space="preserve">Úřad - </w:t>
      </w:r>
      <w:r w:rsidRPr="008A3BF4">
        <w:t xml:space="preserve">Granty a dotace). </w:t>
      </w:r>
    </w:p>
    <w:p w:rsidR="0028572F" w:rsidRPr="008A3BF4" w:rsidRDefault="0028572F" w:rsidP="0028572F">
      <w:pPr>
        <w:rPr>
          <w:i/>
          <w:sz w:val="8"/>
          <w:u w:val="single"/>
        </w:rPr>
      </w:pPr>
    </w:p>
    <w:p w:rsidR="0028572F" w:rsidRPr="008A3BF4" w:rsidRDefault="0028572F" w:rsidP="00A91DAC">
      <w:pPr>
        <w:pStyle w:val="Seznam"/>
        <w:ind w:left="0" w:firstLine="0"/>
        <w:jc w:val="both"/>
      </w:pPr>
      <w:r w:rsidRPr="008A3BF4">
        <w:t xml:space="preserve">Žádost musí být odevzdána </w:t>
      </w:r>
      <w:r w:rsidRPr="008A3BF4">
        <w:rPr>
          <w:b/>
          <w:u w:val="single"/>
        </w:rPr>
        <w:t>1x v tištěné podobě</w:t>
      </w:r>
      <w:r w:rsidR="00FE37DA" w:rsidRPr="008A3BF4">
        <w:rPr>
          <w:b/>
          <w:u w:val="single"/>
        </w:rPr>
        <w:t xml:space="preserve"> + 1x na CD</w:t>
      </w:r>
      <w:r w:rsidRPr="008A3BF4">
        <w:rPr>
          <w:b/>
          <w:u w:val="single"/>
        </w:rPr>
        <w:t>.</w:t>
      </w:r>
      <w:r w:rsidRPr="008A3BF4">
        <w:t xml:space="preserve"> Žádost o dotaci je nutné podat v uzavřené obálce zřetelně označené </w:t>
      </w:r>
      <w:r w:rsidRPr="008A3BF4">
        <w:rPr>
          <w:b/>
          <w:bCs/>
        </w:rPr>
        <w:t>„</w:t>
      </w:r>
      <w:r w:rsidR="00A91DAC" w:rsidRPr="008A3BF4">
        <w:rPr>
          <w:b/>
          <w:bCs/>
        </w:rPr>
        <w:t xml:space="preserve">Čtyřletý dotační program Festival Finále </w:t>
      </w:r>
      <w:r w:rsidR="00437423" w:rsidRPr="008A3BF4">
        <w:rPr>
          <w:b/>
          <w:bCs/>
        </w:rPr>
        <w:t xml:space="preserve">Plzeň </w:t>
      </w:r>
      <w:r w:rsidR="00A91DAC" w:rsidRPr="008A3BF4">
        <w:rPr>
          <w:b/>
          <w:bCs/>
        </w:rPr>
        <w:t>2016-2019</w:t>
      </w:r>
      <w:r w:rsidRPr="008A3BF4">
        <w:rPr>
          <w:b/>
          <w:bCs/>
        </w:rPr>
        <w:t>“</w:t>
      </w:r>
      <w:r w:rsidRPr="008A3BF4">
        <w:t xml:space="preserve"> na adresu: Odbor kultury MMP, Kopeckého sady 11, 306 32 Plzeň (3.</w:t>
      </w:r>
      <w:r w:rsidR="00E70AE1" w:rsidRPr="008A3BF4">
        <w:t> </w:t>
      </w:r>
      <w:r w:rsidRPr="008A3BF4">
        <w:t>patro)</w:t>
      </w:r>
      <w:r w:rsidR="007D2BFC" w:rsidRPr="008A3BF4">
        <w:t>,</w:t>
      </w:r>
      <w:r w:rsidRPr="008A3BF4">
        <w:t xml:space="preserve"> nebo ji zaslat poštou. Žádosti není možné posílat faxem. U žádostí zasílaných poštou je rozhodující datum podání na poštovním </w:t>
      </w:r>
      <w:r w:rsidRPr="00221937">
        <w:t>úřadě</w:t>
      </w:r>
      <w:r w:rsidR="008576F6" w:rsidRPr="00221937">
        <w:t xml:space="preserve"> – podací razítko </w:t>
      </w:r>
      <w:r w:rsidR="008576F6" w:rsidRPr="00221937">
        <w:rPr>
          <w:b/>
        </w:rPr>
        <w:t>nejpozději ze dne 18. 5. 2015</w:t>
      </w:r>
      <w:r w:rsidRPr="00221937">
        <w:t xml:space="preserve">. </w:t>
      </w:r>
    </w:p>
    <w:p w:rsidR="0028572F" w:rsidRPr="008A3BF4" w:rsidRDefault="0028572F" w:rsidP="0028572F">
      <w:pPr>
        <w:pStyle w:val="Zkladntextodsazen"/>
        <w:ind w:left="0"/>
      </w:pPr>
    </w:p>
    <w:p w:rsidR="0028572F" w:rsidRPr="008A3BF4" w:rsidRDefault="0028572F" w:rsidP="00FB0139">
      <w:pPr>
        <w:spacing w:after="200" w:line="276" w:lineRule="auto"/>
        <w:rPr>
          <w:u w:val="single"/>
        </w:rPr>
      </w:pPr>
      <w:r w:rsidRPr="008A3BF4">
        <w:rPr>
          <w:u w:val="single"/>
        </w:rPr>
        <w:t xml:space="preserve">Žádost </w:t>
      </w:r>
      <w:r w:rsidRPr="008A3BF4">
        <w:rPr>
          <w:b/>
          <w:u w:val="single"/>
        </w:rPr>
        <w:t>musí obsahovat</w:t>
      </w:r>
      <w:r w:rsidRPr="008A3BF4">
        <w:rPr>
          <w:u w:val="single"/>
        </w:rPr>
        <w:t>:</w:t>
      </w:r>
    </w:p>
    <w:p w:rsidR="0028572F" w:rsidRPr="008A3BF4" w:rsidRDefault="0028572F" w:rsidP="0028572F">
      <w:r w:rsidRPr="008A3BF4">
        <w:t xml:space="preserve">- správně a kompletně vyplněný </w:t>
      </w:r>
      <w:r w:rsidRPr="008A3BF4">
        <w:rPr>
          <w:b/>
        </w:rPr>
        <w:t>formulář žádosti</w:t>
      </w:r>
      <w:r w:rsidRPr="008A3BF4">
        <w:t xml:space="preserve"> včetně povinných příloh:</w:t>
      </w:r>
    </w:p>
    <w:p w:rsidR="0028572F" w:rsidRPr="008A3BF4" w:rsidRDefault="0028572F" w:rsidP="0028572F"/>
    <w:p w:rsidR="0028572F" w:rsidRPr="008A3BF4" w:rsidRDefault="0028572F" w:rsidP="00454EFD">
      <w:pPr>
        <w:pStyle w:val="Seznam"/>
        <w:numPr>
          <w:ilvl w:val="0"/>
          <w:numId w:val="32"/>
        </w:numPr>
        <w:spacing w:afterLines="60" w:after="144"/>
        <w:ind w:right="113"/>
        <w:contextualSpacing w:val="0"/>
        <w:jc w:val="both"/>
        <w:rPr>
          <w:bCs/>
        </w:rPr>
      </w:pPr>
      <w:r w:rsidRPr="008A3BF4">
        <w:rPr>
          <w:b/>
          <w:bCs/>
        </w:rPr>
        <w:t>Doklad o přidělení IČ</w:t>
      </w:r>
      <w:r w:rsidRPr="008A3BF4">
        <w:rPr>
          <w:bCs/>
        </w:rPr>
        <w:t xml:space="preserve"> </w:t>
      </w:r>
    </w:p>
    <w:p w:rsidR="006E4968" w:rsidRPr="008A3BF4" w:rsidRDefault="006E4968" w:rsidP="00454EFD">
      <w:pPr>
        <w:pStyle w:val="Seznam"/>
        <w:numPr>
          <w:ilvl w:val="0"/>
          <w:numId w:val="32"/>
        </w:numPr>
        <w:spacing w:afterLines="60" w:after="144"/>
        <w:ind w:right="113"/>
        <w:contextualSpacing w:val="0"/>
        <w:jc w:val="both"/>
        <w:rPr>
          <w:bCs/>
        </w:rPr>
      </w:pPr>
      <w:r w:rsidRPr="008A3BF4">
        <w:rPr>
          <w:b/>
          <w:bCs/>
        </w:rPr>
        <w:t>Identifikační doklad žadatele</w:t>
      </w:r>
      <w:r w:rsidRPr="008A3BF4">
        <w:rPr>
          <w:bCs/>
        </w:rPr>
        <w:t xml:space="preserve"> - </w:t>
      </w:r>
      <w:r w:rsidRPr="008A3BF4">
        <w:t>podle druhu subjektu:</w:t>
      </w:r>
    </w:p>
    <w:p w:rsidR="00176D53" w:rsidRPr="008A3BF4" w:rsidRDefault="006E4968" w:rsidP="00A30DA8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afterLines="60" w:after="144"/>
        <w:ind w:left="709" w:hanging="283"/>
        <w:jc w:val="both"/>
        <w:rPr>
          <w:sz w:val="23"/>
          <w:szCs w:val="23"/>
        </w:rPr>
      </w:pPr>
      <w:r w:rsidRPr="008A3BF4">
        <w:rPr>
          <w:i/>
          <w:iCs/>
          <w:sz w:val="23"/>
          <w:szCs w:val="23"/>
        </w:rPr>
        <w:t>výpis z</w:t>
      </w:r>
      <w:r w:rsidR="00176D53" w:rsidRPr="008A3BF4">
        <w:rPr>
          <w:i/>
          <w:iCs/>
          <w:sz w:val="23"/>
          <w:szCs w:val="23"/>
        </w:rPr>
        <w:t> </w:t>
      </w:r>
      <w:r w:rsidR="00176D53" w:rsidRPr="00221937">
        <w:rPr>
          <w:i/>
          <w:iCs/>
          <w:sz w:val="23"/>
          <w:szCs w:val="23"/>
        </w:rPr>
        <w:t>veřejného rejstříku</w:t>
      </w:r>
      <w:r w:rsidR="00A30DA8" w:rsidRPr="00221937">
        <w:rPr>
          <w:i/>
          <w:iCs/>
          <w:sz w:val="23"/>
          <w:szCs w:val="23"/>
        </w:rPr>
        <w:t xml:space="preserve"> </w:t>
      </w:r>
      <w:r w:rsidRPr="00221937">
        <w:rPr>
          <w:sz w:val="23"/>
          <w:szCs w:val="23"/>
        </w:rPr>
        <w:t xml:space="preserve">(platí pro </w:t>
      </w:r>
      <w:r w:rsidRPr="008A3BF4">
        <w:rPr>
          <w:sz w:val="23"/>
          <w:szCs w:val="23"/>
        </w:rPr>
        <w:t>obchodní spol</w:t>
      </w:r>
      <w:r w:rsidR="00176D53" w:rsidRPr="008A3BF4">
        <w:rPr>
          <w:sz w:val="23"/>
          <w:szCs w:val="23"/>
        </w:rPr>
        <w:t xml:space="preserve">ečnosti, nadace, nadační fondy, </w:t>
      </w:r>
      <w:r w:rsidRPr="008A3BF4">
        <w:rPr>
          <w:sz w:val="23"/>
          <w:szCs w:val="23"/>
        </w:rPr>
        <w:t>obecně prospěšné společnosti</w:t>
      </w:r>
      <w:r w:rsidR="00176D53" w:rsidRPr="008A3BF4">
        <w:rPr>
          <w:sz w:val="23"/>
          <w:szCs w:val="23"/>
        </w:rPr>
        <w:t>, ústavy</w:t>
      </w:r>
      <w:r w:rsidRPr="008A3BF4">
        <w:rPr>
          <w:sz w:val="23"/>
          <w:szCs w:val="23"/>
        </w:rPr>
        <w:t>)</w:t>
      </w:r>
    </w:p>
    <w:p w:rsidR="00176D53" w:rsidRPr="008A3BF4" w:rsidRDefault="006E4968" w:rsidP="00A30DA8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afterLines="60" w:after="144"/>
        <w:ind w:left="360" w:firstLine="66"/>
        <w:jc w:val="both"/>
        <w:rPr>
          <w:sz w:val="23"/>
          <w:szCs w:val="23"/>
        </w:rPr>
      </w:pPr>
      <w:r w:rsidRPr="008A3BF4">
        <w:rPr>
          <w:i/>
          <w:iCs/>
          <w:sz w:val="23"/>
          <w:szCs w:val="23"/>
        </w:rPr>
        <w:t xml:space="preserve">výpis ze živnostenského rejstříku </w:t>
      </w:r>
      <w:r w:rsidRPr="008A3BF4">
        <w:rPr>
          <w:sz w:val="23"/>
          <w:szCs w:val="23"/>
        </w:rPr>
        <w:t>(platí pro fyzické osoby podnikající na živnostenský list)</w:t>
      </w:r>
    </w:p>
    <w:p w:rsidR="00176D53" w:rsidRPr="008A3BF4" w:rsidRDefault="006E4968" w:rsidP="00A30DA8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afterLines="60" w:after="144"/>
        <w:ind w:left="360" w:firstLine="66"/>
        <w:jc w:val="both"/>
        <w:rPr>
          <w:sz w:val="23"/>
          <w:szCs w:val="23"/>
        </w:rPr>
      </w:pPr>
      <w:r w:rsidRPr="008A3BF4">
        <w:rPr>
          <w:i/>
          <w:sz w:val="23"/>
          <w:szCs w:val="23"/>
        </w:rPr>
        <w:t xml:space="preserve">platné registrované </w:t>
      </w:r>
      <w:r w:rsidRPr="008A3BF4">
        <w:rPr>
          <w:i/>
          <w:iCs/>
          <w:sz w:val="23"/>
          <w:szCs w:val="23"/>
        </w:rPr>
        <w:t xml:space="preserve">stanovy </w:t>
      </w:r>
      <w:r w:rsidRPr="008A3BF4">
        <w:rPr>
          <w:sz w:val="23"/>
          <w:szCs w:val="23"/>
        </w:rPr>
        <w:t>(platí pro spolky a další neziskové organizace)</w:t>
      </w:r>
    </w:p>
    <w:p w:rsidR="006E4968" w:rsidRPr="008A3BF4" w:rsidRDefault="006E4968" w:rsidP="00A30DA8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afterLines="60" w:after="144"/>
        <w:ind w:left="360" w:firstLine="66"/>
        <w:jc w:val="both"/>
        <w:rPr>
          <w:sz w:val="23"/>
          <w:szCs w:val="23"/>
        </w:rPr>
      </w:pPr>
      <w:r w:rsidRPr="008A3BF4">
        <w:rPr>
          <w:i/>
          <w:iCs/>
          <w:sz w:val="23"/>
          <w:szCs w:val="23"/>
        </w:rPr>
        <w:t>zřizovací listin</w:t>
      </w:r>
      <w:r w:rsidR="00A30DA8" w:rsidRPr="008A3BF4">
        <w:rPr>
          <w:i/>
          <w:iCs/>
          <w:sz w:val="23"/>
          <w:szCs w:val="23"/>
        </w:rPr>
        <w:t>a</w:t>
      </w:r>
      <w:r w:rsidRPr="008A3BF4">
        <w:rPr>
          <w:i/>
          <w:iCs/>
          <w:sz w:val="23"/>
          <w:szCs w:val="23"/>
        </w:rPr>
        <w:t xml:space="preserve"> </w:t>
      </w:r>
      <w:r w:rsidRPr="008A3BF4">
        <w:rPr>
          <w:sz w:val="23"/>
          <w:szCs w:val="23"/>
        </w:rPr>
        <w:t>(rozpočtové a příspěvkové organizace, kde zřizovatelem je stát, resp. kraj)</w:t>
      </w:r>
    </w:p>
    <w:p w:rsidR="006E4968" w:rsidRPr="008A3BF4" w:rsidRDefault="00A30DA8" w:rsidP="00454EFD">
      <w:pPr>
        <w:pStyle w:val="Seznam"/>
        <w:numPr>
          <w:ilvl w:val="0"/>
          <w:numId w:val="32"/>
        </w:numPr>
        <w:spacing w:afterLines="60" w:after="144"/>
        <w:ind w:right="113"/>
        <w:contextualSpacing w:val="0"/>
        <w:jc w:val="both"/>
        <w:rPr>
          <w:bCs/>
        </w:rPr>
      </w:pPr>
      <w:r w:rsidRPr="008A3BF4">
        <w:rPr>
          <w:b/>
          <w:bCs/>
        </w:rPr>
        <w:t>D</w:t>
      </w:r>
      <w:r w:rsidR="006E4968" w:rsidRPr="008A3BF4">
        <w:rPr>
          <w:b/>
          <w:bCs/>
        </w:rPr>
        <w:t>oklad o jmenování osoby/osob s podpisovým právem</w:t>
      </w:r>
      <w:r w:rsidRPr="008A3BF4">
        <w:rPr>
          <w:b/>
          <w:bCs/>
        </w:rPr>
        <w:t xml:space="preserve"> (</w:t>
      </w:r>
      <w:r w:rsidR="006E4968" w:rsidRPr="008A3BF4">
        <w:rPr>
          <w:bCs/>
        </w:rPr>
        <w:t>pokud není tato osoba/osoby jmenovitě uvedena v dokladu ad </w:t>
      </w:r>
      <w:r w:rsidR="0085613A" w:rsidRPr="008A3BF4">
        <w:rPr>
          <w:bCs/>
        </w:rPr>
        <w:t>2</w:t>
      </w:r>
      <w:r w:rsidRPr="008A3BF4">
        <w:rPr>
          <w:bCs/>
        </w:rPr>
        <w:t>).</w:t>
      </w:r>
      <w:r w:rsidR="006E4968" w:rsidRPr="008A3BF4">
        <w:rPr>
          <w:bCs/>
        </w:rPr>
        <w:t xml:space="preserve"> </w:t>
      </w:r>
      <w:r w:rsidR="006E4968" w:rsidRPr="008A3BF4">
        <w:t xml:space="preserve">Dokladem se rozumí např. jmenovací dekret, zápis z valné hromady, pověření, zápis z jednání správní rady, plná moc apod. </w:t>
      </w:r>
    </w:p>
    <w:p w:rsidR="006E4968" w:rsidRPr="008A3BF4" w:rsidRDefault="006E4968" w:rsidP="00454EFD">
      <w:pPr>
        <w:pStyle w:val="Seznam"/>
        <w:numPr>
          <w:ilvl w:val="0"/>
          <w:numId w:val="32"/>
        </w:numPr>
        <w:spacing w:afterLines="60" w:after="144"/>
        <w:ind w:right="113"/>
        <w:contextualSpacing w:val="0"/>
        <w:jc w:val="both"/>
        <w:rPr>
          <w:b/>
        </w:rPr>
      </w:pPr>
      <w:r w:rsidRPr="008A3BF4">
        <w:rPr>
          <w:b/>
          <w:bCs/>
        </w:rPr>
        <w:t>Smlouva o založení bankovního účtu</w:t>
      </w:r>
      <w:r w:rsidRPr="008A3BF4">
        <w:t xml:space="preserve"> (nebo jiný doklad opravňující předkladatele nakládat s bankovním účtem uvedeným v žádosti) </w:t>
      </w:r>
    </w:p>
    <w:p w:rsidR="006E4968" w:rsidRPr="008A3BF4" w:rsidRDefault="006E4968" w:rsidP="00454EFD">
      <w:pPr>
        <w:pStyle w:val="Seznam"/>
        <w:numPr>
          <w:ilvl w:val="0"/>
          <w:numId w:val="32"/>
        </w:numPr>
        <w:spacing w:afterLines="60" w:after="144"/>
        <w:ind w:right="113"/>
        <w:contextualSpacing w:val="0"/>
        <w:jc w:val="both"/>
      </w:pPr>
      <w:r w:rsidRPr="008A3BF4">
        <w:rPr>
          <w:b/>
        </w:rPr>
        <w:t>Jmenovitý seznam všech dotací, subvencí a grantů v oblasti kultury</w:t>
      </w:r>
      <w:r w:rsidRPr="008A3BF4">
        <w:t xml:space="preserve">, které žadatel obdržel v předchozích dvou letech z veřejných prostředků. </w:t>
      </w:r>
    </w:p>
    <w:p w:rsidR="0076744A" w:rsidRPr="008A3BF4" w:rsidRDefault="001C3A17" w:rsidP="0076744A">
      <w:pPr>
        <w:pStyle w:val="Odstavecseseznamem"/>
        <w:numPr>
          <w:ilvl w:val="0"/>
          <w:numId w:val="32"/>
        </w:numPr>
        <w:spacing w:afterLines="60" w:after="144"/>
        <w:jc w:val="both"/>
      </w:pPr>
      <w:r w:rsidRPr="008A3BF4">
        <w:rPr>
          <w:b/>
        </w:rPr>
        <w:t xml:space="preserve">Strategický plán projektu </w:t>
      </w:r>
      <w:r w:rsidR="00A53F94" w:rsidRPr="008A3BF4">
        <w:rPr>
          <w:b/>
        </w:rPr>
        <w:t>„</w:t>
      </w:r>
      <w:r w:rsidRPr="008A3BF4">
        <w:rPr>
          <w:b/>
        </w:rPr>
        <w:t xml:space="preserve">Festival Finále </w:t>
      </w:r>
      <w:r w:rsidR="00437423" w:rsidRPr="008A3BF4">
        <w:rPr>
          <w:b/>
        </w:rPr>
        <w:t>Plzeň</w:t>
      </w:r>
      <w:r w:rsidR="00A53F94" w:rsidRPr="008A3BF4">
        <w:rPr>
          <w:b/>
        </w:rPr>
        <w:t>“</w:t>
      </w:r>
      <w:r w:rsidR="00437423" w:rsidRPr="008A3BF4">
        <w:rPr>
          <w:b/>
        </w:rPr>
        <w:t xml:space="preserve"> </w:t>
      </w:r>
      <w:r w:rsidRPr="008A3BF4">
        <w:rPr>
          <w:b/>
        </w:rPr>
        <w:t>2016-2019</w:t>
      </w:r>
      <w:r w:rsidRPr="008A3BF4">
        <w:t xml:space="preserve"> (29.</w:t>
      </w:r>
      <w:r w:rsidR="008576F6" w:rsidRPr="008A3BF4">
        <w:t xml:space="preserve"> </w:t>
      </w:r>
      <w:r w:rsidRPr="008A3BF4">
        <w:t>-</w:t>
      </w:r>
      <w:r w:rsidR="008576F6" w:rsidRPr="008A3BF4">
        <w:t xml:space="preserve"> </w:t>
      </w:r>
      <w:r w:rsidRPr="008A3BF4">
        <w:t xml:space="preserve">32. ročník festivalu) </w:t>
      </w:r>
      <w:r w:rsidR="00FB2417" w:rsidRPr="008A3BF4">
        <w:rPr>
          <w:w w:val="95"/>
        </w:rPr>
        <w:t>zpracovaný v souladu s doporučeným způsobem zpracování nabídky</w:t>
      </w:r>
      <w:r w:rsidR="00FB2417" w:rsidRPr="008A3BF4">
        <w:t xml:space="preserve"> (viz bod A 5).</w:t>
      </w:r>
    </w:p>
    <w:p w:rsidR="0076744A" w:rsidRPr="008A3BF4" w:rsidRDefault="0076744A" w:rsidP="0076744A">
      <w:pPr>
        <w:pStyle w:val="Odstavecseseznamem"/>
        <w:spacing w:afterLines="60" w:after="144"/>
        <w:ind w:left="360"/>
        <w:jc w:val="both"/>
        <w:rPr>
          <w:sz w:val="16"/>
        </w:rPr>
      </w:pPr>
    </w:p>
    <w:p w:rsidR="004E45BF" w:rsidRPr="008A3BF4" w:rsidRDefault="004E45BF" w:rsidP="0076744A">
      <w:pPr>
        <w:pStyle w:val="Odstavecseseznamem"/>
        <w:numPr>
          <w:ilvl w:val="0"/>
          <w:numId w:val="32"/>
        </w:numPr>
        <w:spacing w:afterLines="60" w:after="144"/>
        <w:jc w:val="both"/>
      </w:pPr>
      <w:r w:rsidRPr="008A3BF4">
        <w:t>Pokud jsou v žádosti uvedeny osobní/citlivé údaje fyzických osob</w:t>
      </w:r>
      <w:r w:rsidR="0076744A" w:rsidRPr="008A3BF4">
        <w:t>, doloží žadatel také</w:t>
      </w:r>
      <w:r w:rsidRPr="008A3BF4">
        <w:t xml:space="preserve"> </w:t>
      </w:r>
      <w:r w:rsidRPr="008A3BF4">
        <w:rPr>
          <w:b/>
        </w:rPr>
        <w:t>Souhlas/y</w:t>
      </w:r>
      <w:r w:rsidRPr="008A3BF4">
        <w:t xml:space="preserve"> těchto </w:t>
      </w:r>
      <w:r w:rsidRPr="008A3BF4">
        <w:rPr>
          <w:b/>
        </w:rPr>
        <w:t>osob se zpracováním osobních/citlivých údajů</w:t>
      </w:r>
      <w:r w:rsidRPr="008A3BF4">
        <w:t>.</w:t>
      </w:r>
    </w:p>
    <w:p w:rsidR="00A53F94" w:rsidRPr="008A3BF4" w:rsidRDefault="00A53F94" w:rsidP="00A53F94">
      <w:pPr>
        <w:pStyle w:val="Odstavecseseznamem"/>
        <w:spacing w:afterLines="60" w:after="144"/>
        <w:ind w:left="360"/>
        <w:jc w:val="both"/>
      </w:pPr>
    </w:p>
    <w:p w:rsidR="0028572F" w:rsidRPr="00221937" w:rsidRDefault="0028572F" w:rsidP="0028572F">
      <w:pPr>
        <w:autoSpaceDE w:val="0"/>
        <w:autoSpaceDN w:val="0"/>
        <w:adjustRightInd w:val="0"/>
        <w:jc w:val="both"/>
        <w:rPr>
          <w:b/>
          <w:sz w:val="32"/>
        </w:rPr>
      </w:pPr>
      <w:r w:rsidRPr="00221937">
        <w:rPr>
          <w:b/>
        </w:rPr>
        <w:t xml:space="preserve">Žádost i její přílohy se předkládají </w:t>
      </w:r>
      <w:r w:rsidR="008576F6" w:rsidRPr="00221937">
        <w:rPr>
          <w:b/>
        </w:rPr>
        <w:t>NESVÁZANÉ PEVNOU VAZBOU</w:t>
      </w:r>
      <w:r w:rsidRPr="00221937">
        <w:rPr>
          <w:b/>
        </w:rPr>
        <w:t>, ale jako volné listy sepnuté kancelářskou sponou</w:t>
      </w:r>
      <w:r w:rsidR="00066FF1" w:rsidRPr="00221937">
        <w:rPr>
          <w:b/>
        </w:rPr>
        <w:t>, a to V UZAVŘENÉ OBÁLCE</w:t>
      </w:r>
      <w:r w:rsidRPr="00221937">
        <w:rPr>
          <w:b/>
        </w:rPr>
        <w:t>.</w:t>
      </w:r>
      <w:r w:rsidRPr="00221937">
        <w:rPr>
          <w:b/>
          <w:sz w:val="32"/>
        </w:rPr>
        <w:t xml:space="preserve"> </w:t>
      </w:r>
    </w:p>
    <w:p w:rsidR="0028572F" w:rsidRPr="00221937" w:rsidRDefault="0028572F" w:rsidP="0028572F">
      <w:pPr>
        <w:pStyle w:val="Zkladntextodsazen"/>
        <w:ind w:left="0"/>
      </w:pPr>
    </w:p>
    <w:p w:rsidR="008576F6" w:rsidRPr="00221937" w:rsidRDefault="00497B03" w:rsidP="0028572F">
      <w:pPr>
        <w:pStyle w:val="Zkladntextodsazen"/>
        <w:ind w:left="0"/>
        <w:rPr>
          <w:b/>
          <w:bCs/>
          <w:sz w:val="28"/>
          <w:szCs w:val="28"/>
          <w:u w:val="single"/>
        </w:rPr>
      </w:pPr>
      <w:r w:rsidRPr="00221937">
        <w:rPr>
          <w:b/>
          <w:sz w:val="28"/>
          <w:szCs w:val="28"/>
          <w:u w:val="single"/>
        </w:rPr>
        <w:t xml:space="preserve">Žádosti o dotace budou přijímány </w:t>
      </w:r>
      <w:r w:rsidR="008576F6" w:rsidRPr="00221937">
        <w:rPr>
          <w:b/>
          <w:sz w:val="28"/>
          <w:szCs w:val="28"/>
          <w:u w:val="single"/>
        </w:rPr>
        <w:t xml:space="preserve">v období </w:t>
      </w:r>
      <w:r w:rsidRPr="00221937">
        <w:rPr>
          <w:b/>
          <w:sz w:val="28"/>
          <w:szCs w:val="28"/>
          <w:u w:val="single"/>
        </w:rPr>
        <w:t xml:space="preserve">od </w:t>
      </w:r>
      <w:r w:rsidR="00221937" w:rsidRPr="00221937">
        <w:rPr>
          <w:b/>
          <w:sz w:val="28"/>
          <w:szCs w:val="28"/>
          <w:u w:val="single"/>
        </w:rPr>
        <w:t>1</w:t>
      </w:r>
      <w:r w:rsidRPr="00221937">
        <w:rPr>
          <w:b/>
          <w:sz w:val="28"/>
          <w:szCs w:val="28"/>
          <w:u w:val="single"/>
        </w:rPr>
        <w:t xml:space="preserve">8. dubna </w:t>
      </w:r>
      <w:r w:rsidR="008576F6" w:rsidRPr="00221937">
        <w:rPr>
          <w:b/>
          <w:sz w:val="28"/>
          <w:szCs w:val="28"/>
          <w:u w:val="single"/>
        </w:rPr>
        <w:t xml:space="preserve">do </w:t>
      </w:r>
      <w:r w:rsidR="00933967" w:rsidRPr="00221937">
        <w:rPr>
          <w:b/>
          <w:bCs/>
          <w:sz w:val="28"/>
          <w:szCs w:val="28"/>
          <w:u w:val="single"/>
        </w:rPr>
        <w:t>18</w:t>
      </w:r>
      <w:r w:rsidR="005E55B9" w:rsidRPr="00221937">
        <w:rPr>
          <w:b/>
          <w:bCs/>
          <w:sz w:val="28"/>
          <w:szCs w:val="28"/>
          <w:u w:val="single"/>
        </w:rPr>
        <w:t xml:space="preserve">. </w:t>
      </w:r>
      <w:r w:rsidR="008576F6" w:rsidRPr="00221937">
        <w:rPr>
          <w:b/>
          <w:bCs/>
          <w:sz w:val="28"/>
          <w:szCs w:val="28"/>
          <w:u w:val="single"/>
        </w:rPr>
        <w:t>května</w:t>
      </w:r>
      <w:r w:rsidR="005E55B9" w:rsidRPr="00221937">
        <w:rPr>
          <w:b/>
          <w:bCs/>
          <w:sz w:val="28"/>
          <w:szCs w:val="28"/>
          <w:u w:val="single"/>
        </w:rPr>
        <w:t xml:space="preserve"> </w:t>
      </w:r>
      <w:r w:rsidR="0028572F" w:rsidRPr="00221937">
        <w:rPr>
          <w:b/>
          <w:bCs/>
          <w:sz w:val="28"/>
          <w:szCs w:val="28"/>
          <w:u w:val="single"/>
        </w:rPr>
        <w:t>201</w:t>
      </w:r>
      <w:r w:rsidR="00DF0327" w:rsidRPr="00221937">
        <w:rPr>
          <w:b/>
          <w:bCs/>
          <w:sz w:val="28"/>
          <w:szCs w:val="28"/>
          <w:u w:val="single"/>
        </w:rPr>
        <w:t>5</w:t>
      </w:r>
      <w:r w:rsidR="008576F6" w:rsidRPr="00221937">
        <w:rPr>
          <w:b/>
          <w:bCs/>
          <w:sz w:val="28"/>
          <w:szCs w:val="28"/>
          <w:u w:val="single"/>
        </w:rPr>
        <w:t>.</w:t>
      </w:r>
    </w:p>
    <w:p w:rsidR="008576F6" w:rsidRDefault="008576F6" w:rsidP="0028572F">
      <w:pPr>
        <w:pStyle w:val="Zkladntextodsazen"/>
        <w:ind w:left="0"/>
        <w:rPr>
          <w:b/>
          <w:sz w:val="28"/>
          <w:szCs w:val="28"/>
          <w:u w:val="single"/>
        </w:rPr>
      </w:pPr>
      <w:r w:rsidRPr="00221937">
        <w:rPr>
          <w:b/>
          <w:bCs/>
          <w:sz w:val="28"/>
          <w:szCs w:val="28"/>
          <w:u w:val="single"/>
        </w:rPr>
        <w:t xml:space="preserve">V poslední den lhůty pro podání žádosti – 18. 5. 2015 - je osobní podání žádosti v sekretariátu </w:t>
      </w:r>
      <w:r w:rsidRPr="00221937">
        <w:rPr>
          <w:b/>
          <w:sz w:val="28"/>
          <w:szCs w:val="28"/>
          <w:u w:val="single"/>
        </w:rPr>
        <w:t xml:space="preserve">Odboru kultury MMP </w:t>
      </w:r>
      <w:r w:rsidRPr="00221937">
        <w:rPr>
          <w:b/>
          <w:bCs/>
          <w:sz w:val="28"/>
          <w:szCs w:val="28"/>
          <w:u w:val="single"/>
        </w:rPr>
        <w:t xml:space="preserve">možné pouze </w:t>
      </w:r>
      <w:r w:rsidR="0028572F" w:rsidRPr="00221937">
        <w:rPr>
          <w:b/>
          <w:bCs/>
          <w:sz w:val="28"/>
          <w:szCs w:val="28"/>
          <w:u w:val="single"/>
        </w:rPr>
        <w:t xml:space="preserve">do </w:t>
      </w:r>
      <w:r w:rsidR="00933967" w:rsidRPr="00221937">
        <w:rPr>
          <w:b/>
          <w:bCs/>
          <w:sz w:val="28"/>
          <w:szCs w:val="28"/>
          <w:u w:val="single"/>
        </w:rPr>
        <w:t>17</w:t>
      </w:r>
      <w:r w:rsidR="00933967" w:rsidRPr="00221937">
        <w:rPr>
          <w:b/>
          <w:sz w:val="28"/>
          <w:szCs w:val="28"/>
          <w:u w:val="single"/>
        </w:rPr>
        <w:t xml:space="preserve"> </w:t>
      </w:r>
      <w:r w:rsidR="0028572F" w:rsidRPr="00221937">
        <w:rPr>
          <w:b/>
          <w:sz w:val="28"/>
          <w:szCs w:val="28"/>
          <w:u w:val="single"/>
        </w:rPr>
        <w:t xml:space="preserve">hod. </w:t>
      </w:r>
    </w:p>
    <w:p w:rsidR="0028572F" w:rsidRPr="00221937" w:rsidRDefault="0028572F" w:rsidP="003C53E4">
      <w:pPr>
        <w:autoSpaceDE w:val="0"/>
        <w:autoSpaceDN w:val="0"/>
        <w:adjustRightInd w:val="0"/>
        <w:jc w:val="both"/>
        <w:rPr>
          <w:b/>
          <w:sz w:val="12"/>
        </w:rPr>
      </w:pPr>
      <w:r w:rsidRPr="00221937">
        <w:rPr>
          <w:b/>
          <w:sz w:val="28"/>
          <w:szCs w:val="28"/>
        </w:rPr>
        <w:t xml:space="preserve">             </w:t>
      </w:r>
      <w:r w:rsidRPr="00221937">
        <w:rPr>
          <w:b/>
          <w:sz w:val="12"/>
        </w:rPr>
        <w:t xml:space="preserve">                                                                                                                       </w:t>
      </w:r>
    </w:p>
    <w:p w:rsidR="0028572F" w:rsidRPr="008A3BF4" w:rsidRDefault="008576F6" w:rsidP="0028572F">
      <w:pPr>
        <w:pStyle w:val="Seznam"/>
        <w:tabs>
          <w:tab w:val="left" w:pos="5103"/>
        </w:tabs>
        <w:ind w:left="0" w:firstLine="0"/>
        <w:jc w:val="center"/>
        <w:rPr>
          <w:b/>
        </w:rPr>
      </w:pPr>
      <w:r w:rsidRPr="008A3BF4"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7905C" wp14:editId="6A5A00F8">
                <wp:simplePos x="0" y="0"/>
                <wp:positionH relativeFrom="column">
                  <wp:posOffset>2589530</wp:posOffset>
                </wp:positionH>
                <wp:positionV relativeFrom="paragraph">
                  <wp:posOffset>-154305</wp:posOffset>
                </wp:positionV>
                <wp:extent cx="422275" cy="431165"/>
                <wp:effectExtent l="0" t="0" r="15875" b="26035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4311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72F" w:rsidRDefault="0028572F" w:rsidP="008576F6">
                            <w:pPr>
                              <w:pStyle w:val="Nadpis4"/>
                              <w:numPr>
                                <w:ilvl w:val="0"/>
                                <w:numId w:val="0"/>
                              </w:num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29" style="position:absolute;left:0;text-align:left;margin-left:203.9pt;margin-top:-12.15pt;width:33.2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" filled="f">
                <v:textbox>
                  <w:txbxContent>
                    <w:p w:rsidR="0028572F" w:rsidRDefault="0028572F" w:rsidP="008576F6">
                      <w:pPr>
                        <w:pStyle w:val="Nadpis4"/>
                        <w:numPr>
                          <w:ilvl w:val="0"/>
                          <w:numId w:val="0"/>
                        </w:num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28572F" w:rsidRPr="008A3BF4">
        <w:rPr>
          <w:b/>
        </w:rPr>
        <w:t xml:space="preserve"> </w:t>
      </w:r>
    </w:p>
    <w:p w:rsidR="0028572F" w:rsidRPr="008A3BF4" w:rsidRDefault="0028572F" w:rsidP="0028572F">
      <w:pPr>
        <w:pStyle w:val="Seznam"/>
        <w:tabs>
          <w:tab w:val="left" w:pos="5103"/>
        </w:tabs>
        <w:jc w:val="center"/>
        <w:rPr>
          <w:b/>
          <w:sz w:val="8"/>
        </w:rPr>
      </w:pPr>
    </w:p>
    <w:p w:rsidR="0028572F" w:rsidRPr="008A3BF4" w:rsidRDefault="0028572F" w:rsidP="0028572F">
      <w:pPr>
        <w:pStyle w:val="Seznam"/>
        <w:tabs>
          <w:tab w:val="left" w:pos="5103"/>
        </w:tabs>
        <w:rPr>
          <w:b/>
          <w:sz w:val="12"/>
        </w:rPr>
      </w:pPr>
      <w:r w:rsidRPr="008A3BF4">
        <w:rPr>
          <w:b/>
          <w:sz w:val="12"/>
        </w:rPr>
        <w:t xml:space="preserve">                                                                                                                          </w:t>
      </w:r>
    </w:p>
    <w:p w:rsidR="0028572F" w:rsidRPr="008A3BF4" w:rsidRDefault="0028572F" w:rsidP="0028572F">
      <w:pPr>
        <w:pStyle w:val="Seznam"/>
        <w:tabs>
          <w:tab w:val="left" w:pos="5103"/>
        </w:tabs>
        <w:jc w:val="center"/>
        <w:rPr>
          <w:b/>
        </w:rPr>
      </w:pPr>
    </w:p>
    <w:p w:rsidR="0028572F" w:rsidRPr="008A3BF4" w:rsidRDefault="0028572F" w:rsidP="0028572F">
      <w:pPr>
        <w:pStyle w:val="Seznam"/>
        <w:tabs>
          <w:tab w:val="left" w:pos="5103"/>
        </w:tabs>
        <w:jc w:val="center"/>
        <w:rPr>
          <w:b/>
        </w:rPr>
      </w:pPr>
      <w:r w:rsidRPr="008A3BF4">
        <w:rPr>
          <w:b/>
        </w:rPr>
        <w:t>Postup při projednávání žádostí</w:t>
      </w:r>
    </w:p>
    <w:p w:rsidR="0028572F" w:rsidRPr="008A3BF4" w:rsidRDefault="0028572F" w:rsidP="0028572F">
      <w:pPr>
        <w:pStyle w:val="Seznam"/>
        <w:tabs>
          <w:tab w:val="left" w:pos="5103"/>
        </w:tabs>
        <w:jc w:val="center"/>
        <w:rPr>
          <w:b/>
          <w:sz w:val="8"/>
        </w:rPr>
      </w:pPr>
    </w:p>
    <w:p w:rsidR="00DA25A8" w:rsidRPr="008A3BF4" w:rsidRDefault="0028572F" w:rsidP="0028572F">
      <w:pPr>
        <w:pStyle w:val="Seznam"/>
        <w:numPr>
          <w:ilvl w:val="0"/>
          <w:numId w:val="16"/>
        </w:numPr>
        <w:tabs>
          <w:tab w:val="clear" w:pos="851"/>
          <w:tab w:val="left" w:pos="-851"/>
          <w:tab w:val="num" w:pos="360"/>
          <w:tab w:val="num" w:pos="720"/>
        </w:tabs>
        <w:spacing w:before="120" w:after="120"/>
        <w:ind w:left="357" w:right="113" w:hanging="357"/>
        <w:contextualSpacing w:val="0"/>
        <w:jc w:val="both"/>
      </w:pPr>
      <w:r w:rsidRPr="008A3BF4">
        <w:t>Místem pro přijímání žádostí o dotaci je O</w:t>
      </w:r>
      <w:r w:rsidR="00C64383" w:rsidRPr="008A3BF4">
        <w:t>dbor kultury</w:t>
      </w:r>
      <w:r w:rsidRPr="008A3BF4">
        <w:t xml:space="preserve"> M</w:t>
      </w:r>
      <w:r w:rsidR="00761D55" w:rsidRPr="008A3BF4">
        <w:t>agistrátu města Plzně (dále jen OK MMP)</w:t>
      </w:r>
      <w:r w:rsidRPr="008A3BF4">
        <w:t>, který opatří žádost podacím razítkem, evidenčním číslem</w:t>
      </w:r>
      <w:r w:rsidR="00066FF1" w:rsidRPr="008A3BF4">
        <w:t>. Po uplynutí termínu pro podávání žádostí</w:t>
      </w:r>
      <w:r w:rsidRPr="008A3BF4">
        <w:t xml:space="preserve"> provede</w:t>
      </w:r>
      <w:r w:rsidR="00066FF1" w:rsidRPr="008A3BF4">
        <w:t xml:space="preserve"> OK MMP</w:t>
      </w:r>
      <w:r w:rsidRPr="008A3BF4">
        <w:t xml:space="preserve"> předběžnou kontrolu formální správnosti. Žádosti, které nesplní požadavky po formální stránce (úplně a správně vyplněná žádost včetně povinných příloh v souladu s vyhlášením odevzdaná v řádném termínu), budou z dalšího projednávání vyřazeny. Ostatní přijaté žádosti budou zpracovány do podrobné tabulky a předloženy k projedn</w:t>
      </w:r>
      <w:r w:rsidR="00066FF1" w:rsidRPr="008A3BF4">
        <w:t>ání odborné komisi - Komisi pro </w:t>
      </w:r>
      <w:r w:rsidR="00DF17F7" w:rsidRPr="008A3BF4">
        <w:t>Čtyřletý dotační program na podporu realizace proj</w:t>
      </w:r>
      <w:r w:rsidR="00066FF1" w:rsidRPr="008A3BF4">
        <w:t>ektu „Festival Finále Plzeň“ na </w:t>
      </w:r>
      <w:r w:rsidR="00DF17F7" w:rsidRPr="008A3BF4">
        <w:t xml:space="preserve">období 2016-2019 </w:t>
      </w:r>
      <w:r w:rsidRPr="008A3BF4">
        <w:t>(dále jen Komise</w:t>
      </w:r>
      <w:r w:rsidR="001B472F" w:rsidRPr="008A3BF4">
        <w:t xml:space="preserve"> 4D Finále či Komise</w:t>
      </w:r>
      <w:r w:rsidRPr="008A3BF4">
        <w:t xml:space="preserve">). </w:t>
      </w:r>
    </w:p>
    <w:p w:rsidR="00DA25A8" w:rsidRPr="008A3BF4" w:rsidRDefault="00DA25A8" w:rsidP="00DA25A8">
      <w:pPr>
        <w:pStyle w:val="Seznam"/>
        <w:numPr>
          <w:ilvl w:val="0"/>
          <w:numId w:val="16"/>
        </w:numPr>
        <w:tabs>
          <w:tab w:val="clear" w:pos="851"/>
          <w:tab w:val="num" w:pos="360"/>
          <w:tab w:val="num" w:pos="720"/>
        </w:tabs>
        <w:spacing w:before="120" w:after="120"/>
        <w:ind w:left="357" w:right="113" w:hanging="357"/>
        <w:contextualSpacing w:val="0"/>
        <w:jc w:val="both"/>
      </w:pPr>
      <w:r w:rsidRPr="008A3BF4">
        <w:t xml:space="preserve">Nedodrží-li žadatel stanovený termín pro podání žádostí nebo závazné požadavky na formální stránku žádosti (úplně a správně vyplněná žádost včetně povinných příloh v souladu s vyhlášením), bude jeho žádost vyřazena z dalšího projednávání a žadatel bude o této skutečnosti </w:t>
      </w:r>
      <w:r w:rsidR="00CB2B75" w:rsidRPr="008A3BF4">
        <w:t xml:space="preserve">bez zbytečného odkladu </w:t>
      </w:r>
      <w:r w:rsidR="00066FF1" w:rsidRPr="008A3BF4">
        <w:t xml:space="preserve">písemně </w:t>
      </w:r>
      <w:r w:rsidRPr="008A3BF4">
        <w:t>informován.</w:t>
      </w:r>
      <w:r w:rsidR="006767E3" w:rsidRPr="008A3BF4">
        <w:t xml:space="preserve"> </w:t>
      </w:r>
    </w:p>
    <w:p w:rsidR="00D41C99" w:rsidRPr="00FB2D2C" w:rsidRDefault="00EC22F2" w:rsidP="00D41C99">
      <w:pPr>
        <w:pStyle w:val="Seznam"/>
        <w:numPr>
          <w:ilvl w:val="0"/>
          <w:numId w:val="16"/>
        </w:numPr>
        <w:tabs>
          <w:tab w:val="clear" w:pos="851"/>
          <w:tab w:val="num" w:pos="360"/>
          <w:tab w:val="num" w:pos="720"/>
        </w:tabs>
        <w:spacing w:before="120" w:after="120"/>
        <w:ind w:left="357" w:right="113" w:hanging="357"/>
        <w:contextualSpacing w:val="0"/>
        <w:jc w:val="both"/>
      </w:pPr>
      <w:r w:rsidRPr="008A3BF4">
        <w:t xml:space="preserve">Komise při posuzování žádosti vychází z míry splnění hodnotících kritérií (viz kapitola B, odst. 2). </w:t>
      </w:r>
      <w:r w:rsidR="00DA25A8" w:rsidRPr="008A3BF4">
        <w:t>Komise</w:t>
      </w:r>
      <w:r w:rsidR="0028572F" w:rsidRPr="008A3BF4">
        <w:t xml:space="preserve"> provede v 1. kole bodové hodnocení </w:t>
      </w:r>
      <w:r w:rsidR="00FF364D" w:rsidRPr="008A3BF4">
        <w:t xml:space="preserve">stanovených </w:t>
      </w:r>
      <w:r w:rsidR="0028572F" w:rsidRPr="008A3BF4">
        <w:t xml:space="preserve">kritérií </w:t>
      </w:r>
      <w:r w:rsidRPr="008A3BF4">
        <w:t>a do</w:t>
      </w:r>
      <w:r w:rsidR="0028572F" w:rsidRPr="008A3BF4">
        <w:t xml:space="preserve"> 2. </w:t>
      </w:r>
      <w:r w:rsidR="0028317A" w:rsidRPr="008A3BF4">
        <w:t>kola</w:t>
      </w:r>
      <w:r w:rsidR="0028572F" w:rsidRPr="008A3BF4">
        <w:t xml:space="preserve"> budou zařazeny pouze ty </w:t>
      </w:r>
      <w:r w:rsidR="0028572F" w:rsidRPr="00FB2D2C">
        <w:t>žádosti, které dosáhnou v</w:t>
      </w:r>
      <w:r w:rsidR="0076744A" w:rsidRPr="00FB2D2C">
        <w:t> průměru od</w:t>
      </w:r>
      <w:r w:rsidR="0028572F" w:rsidRPr="00FB2D2C">
        <w:t xml:space="preserve"> </w:t>
      </w:r>
      <w:r w:rsidR="003F4462" w:rsidRPr="00FB2D2C">
        <w:t xml:space="preserve">všech hodnotitelů </w:t>
      </w:r>
      <w:r w:rsidR="0076744A" w:rsidRPr="00FB2D2C">
        <w:t>více než</w:t>
      </w:r>
      <w:r w:rsidR="0028572F" w:rsidRPr="00FB2D2C">
        <w:t xml:space="preserve"> </w:t>
      </w:r>
      <w:r w:rsidR="0076744A" w:rsidRPr="00FB2D2C">
        <w:t xml:space="preserve">100 bodů (včetně) = </w:t>
      </w:r>
      <w:r w:rsidR="0028572F" w:rsidRPr="00FB2D2C">
        <w:t xml:space="preserve">50 % </w:t>
      </w:r>
      <w:r w:rsidR="0076744A" w:rsidRPr="00FB2D2C">
        <w:t xml:space="preserve">maximálního možného </w:t>
      </w:r>
      <w:r w:rsidR="0028572F" w:rsidRPr="00FB2D2C">
        <w:t xml:space="preserve">bodového ohodnocení. </w:t>
      </w:r>
    </w:p>
    <w:p w:rsidR="0028317A" w:rsidRPr="008A3BF4" w:rsidRDefault="00EC22F2" w:rsidP="0028317A">
      <w:pPr>
        <w:pStyle w:val="Seznam"/>
        <w:numPr>
          <w:ilvl w:val="0"/>
          <w:numId w:val="16"/>
        </w:numPr>
        <w:tabs>
          <w:tab w:val="clear" w:pos="851"/>
          <w:tab w:val="num" w:pos="360"/>
          <w:tab w:val="num" w:pos="720"/>
        </w:tabs>
        <w:spacing w:before="120" w:after="120"/>
        <w:ind w:left="357" w:right="113" w:hanging="357"/>
        <w:contextualSpacing w:val="0"/>
        <w:jc w:val="both"/>
      </w:pPr>
      <w:r w:rsidRPr="008A3BF4">
        <w:t xml:space="preserve">Komise si může </w:t>
      </w:r>
      <w:r w:rsidR="00214CF0" w:rsidRPr="008A3BF4">
        <w:t xml:space="preserve">vyžádat </w:t>
      </w:r>
      <w:r w:rsidRPr="008A3BF4">
        <w:t xml:space="preserve">osobní </w:t>
      </w:r>
      <w:r w:rsidR="00214CF0" w:rsidRPr="008A3BF4">
        <w:t>prezentaci předloženého projektu.</w:t>
      </w:r>
      <w:r w:rsidR="0028317A" w:rsidRPr="008A3BF4">
        <w:t xml:space="preserve"> Po prezentaci bude následovat jednání Komise a doporučení orgánům města.</w:t>
      </w:r>
    </w:p>
    <w:p w:rsidR="000D07BC" w:rsidRPr="008A3BF4" w:rsidRDefault="000D07BC" w:rsidP="000D07BC">
      <w:pPr>
        <w:pStyle w:val="Seznam"/>
        <w:numPr>
          <w:ilvl w:val="0"/>
          <w:numId w:val="16"/>
        </w:numPr>
        <w:tabs>
          <w:tab w:val="clear" w:pos="851"/>
          <w:tab w:val="num" w:pos="360"/>
          <w:tab w:val="num" w:pos="720"/>
        </w:tabs>
        <w:spacing w:before="120" w:after="120"/>
        <w:ind w:left="357" w:right="113" w:hanging="357"/>
        <w:contextualSpacing w:val="0"/>
        <w:jc w:val="both"/>
      </w:pPr>
      <w:r w:rsidRPr="008A3BF4">
        <w:t xml:space="preserve">Komise je oprávněna oproti </w:t>
      </w:r>
      <w:r w:rsidR="0076744A" w:rsidRPr="008A3BF4">
        <w:t>požadavku</w:t>
      </w:r>
      <w:r w:rsidRPr="008A3BF4">
        <w:t xml:space="preserve"> žadatele navrhnout snížení výše finanční podpory a takto upravenou ji </w:t>
      </w:r>
      <w:r w:rsidR="0076744A" w:rsidRPr="00FB2D2C">
        <w:t>s odůvodněním</w:t>
      </w:r>
      <w:r w:rsidR="008A3BF4" w:rsidRPr="00FB2D2C">
        <w:t xml:space="preserve"> tohoto snížení</w:t>
      </w:r>
      <w:r w:rsidR="0076744A" w:rsidRPr="00FB2D2C">
        <w:t xml:space="preserve"> </w:t>
      </w:r>
      <w:r w:rsidRPr="00FB2D2C">
        <w:t>dop</w:t>
      </w:r>
      <w:r w:rsidRPr="008A3BF4">
        <w:t>oručit ke schválení orgánům města.</w:t>
      </w:r>
    </w:p>
    <w:p w:rsidR="0028317A" w:rsidRPr="008A3BF4" w:rsidRDefault="0028317A" w:rsidP="0028317A">
      <w:pPr>
        <w:pStyle w:val="Seznam"/>
        <w:numPr>
          <w:ilvl w:val="0"/>
          <w:numId w:val="16"/>
        </w:numPr>
        <w:tabs>
          <w:tab w:val="clear" w:pos="851"/>
          <w:tab w:val="num" w:pos="360"/>
          <w:tab w:val="num" w:pos="720"/>
        </w:tabs>
        <w:spacing w:before="120" w:after="120"/>
        <w:ind w:left="357" w:right="113" w:hanging="357"/>
        <w:contextualSpacing w:val="0"/>
        <w:jc w:val="both"/>
      </w:pPr>
      <w:r w:rsidRPr="008A3BF4">
        <w:t>Výsledky projednávání žádostí v</w:t>
      </w:r>
      <w:r w:rsidR="000B7D44" w:rsidRPr="008A3BF4">
        <w:t> </w:t>
      </w:r>
      <w:r w:rsidRPr="008A3BF4">
        <w:t>Komisi</w:t>
      </w:r>
      <w:r w:rsidR="000B7D44" w:rsidRPr="008A3BF4">
        <w:t>,</w:t>
      </w:r>
      <w:r w:rsidRPr="008A3BF4">
        <w:t xml:space="preserve"> včetně doporučených i nedoporučených žádostí se všemi výše zmíněnými náležitostmi a skutečnostmi</w:t>
      </w:r>
      <w:r w:rsidR="000B7D44" w:rsidRPr="008A3BF4">
        <w:t>,</w:t>
      </w:r>
      <w:r w:rsidRPr="008A3BF4">
        <w:t xml:space="preserve"> budou předloženy Radě města Plzně, resp. Zastupitelstvu města Plzně k závěrečnému posouzení a rozhodnutí.</w:t>
      </w:r>
    </w:p>
    <w:p w:rsidR="0028317A" w:rsidRPr="008A3BF4" w:rsidRDefault="0028317A" w:rsidP="0028317A">
      <w:pPr>
        <w:pStyle w:val="Seznam"/>
        <w:numPr>
          <w:ilvl w:val="0"/>
          <w:numId w:val="16"/>
        </w:numPr>
        <w:tabs>
          <w:tab w:val="clear" w:pos="851"/>
          <w:tab w:val="num" w:pos="360"/>
          <w:tab w:val="num" w:pos="720"/>
        </w:tabs>
        <w:spacing w:before="120" w:after="120"/>
        <w:ind w:left="357" w:right="113" w:hanging="357"/>
        <w:contextualSpacing w:val="0"/>
        <w:jc w:val="both"/>
      </w:pPr>
      <w:r w:rsidRPr="008A3BF4">
        <w:t xml:space="preserve">Všichni žadatelé budou o výsledku </w:t>
      </w:r>
      <w:r w:rsidR="00B02A0C" w:rsidRPr="008A3BF4">
        <w:t>dotačníh</w:t>
      </w:r>
      <w:r w:rsidRPr="008A3BF4">
        <w:t>o řízení písemně vyrozuměni nejpozději do 30 dnů po projednání žádostí v orgánech města Plzně.</w:t>
      </w:r>
    </w:p>
    <w:p w:rsidR="0028317A" w:rsidRPr="008A3BF4" w:rsidRDefault="0028317A" w:rsidP="0028317A">
      <w:pPr>
        <w:pStyle w:val="Seznam"/>
        <w:spacing w:before="120" w:after="120"/>
        <w:ind w:left="0" w:firstLine="0"/>
      </w:pPr>
    </w:p>
    <w:p w:rsidR="0028572F" w:rsidRPr="008A3BF4" w:rsidRDefault="0028572F" w:rsidP="0028572F">
      <w:pPr>
        <w:pStyle w:val="Seznam"/>
        <w:tabs>
          <w:tab w:val="left" w:pos="360"/>
        </w:tabs>
        <w:ind w:left="0" w:firstLine="0"/>
      </w:pPr>
      <w:r w:rsidRPr="008A3BF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42B59" wp14:editId="615FB578">
                <wp:simplePos x="0" y="0"/>
                <wp:positionH relativeFrom="column">
                  <wp:posOffset>2738754</wp:posOffset>
                </wp:positionH>
                <wp:positionV relativeFrom="paragraph">
                  <wp:posOffset>116205</wp:posOffset>
                </wp:positionV>
                <wp:extent cx="428625" cy="419100"/>
                <wp:effectExtent l="0" t="0" r="28575" b="19050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72F" w:rsidRDefault="001775BB" w:rsidP="0028572F">
                            <w:pPr>
                              <w:pStyle w:val="Nadpis4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>
                              <w:t>E</w:t>
                            </w:r>
                            <w:r w:rsidR="0028572F"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9" o:spid="_x0000_s1030" style="position:absolute;margin-left:215.65pt;margin-top:9.15pt;width:33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" filled="f">
                <v:textbox>
                  <w:txbxContent>
                    <w:p w:rsidR="0028572F" w:rsidRDefault="001775BB" w:rsidP="0028572F">
                      <w:pPr>
                        <w:pStyle w:val="Nadpis4"/>
                        <w:numPr>
                          <w:ilvl w:val="0"/>
                          <w:numId w:val="0"/>
                        </w:numPr>
                        <w:jc w:val="left"/>
                      </w:pPr>
                      <w:r>
                        <w:t>E</w:t>
                      </w:r>
                      <w:r w:rsidR="0028572F">
                        <w:t>G</w:t>
                      </w:r>
                    </w:p>
                  </w:txbxContent>
                </v:textbox>
              </v:oval>
            </w:pict>
          </mc:Fallback>
        </mc:AlternateContent>
      </w:r>
    </w:p>
    <w:p w:rsidR="0028572F" w:rsidRPr="008A3BF4" w:rsidRDefault="0028572F" w:rsidP="0028572F">
      <w:pPr>
        <w:pStyle w:val="Seznam"/>
        <w:tabs>
          <w:tab w:val="left" w:pos="5103"/>
        </w:tabs>
        <w:ind w:left="0" w:firstLine="0"/>
        <w:rPr>
          <w:sz w:val="8"/>
        </w:rPr>
      </w:pPr>
    </w:p>
    <w:p w:rsidR="0028572F" w:rsidRPr="008A3BF4" w:rsidRDefault="0028572F" w:rsidP="0028572F">
      <w:pPr>
        <w:pStyle w:val="Seznam"/>
        <w:tabs>
          <w:tab w:val="left" w:pos="5103"/>
        </w:tabs>
        <w:ind w:left="0" w:firstLine="0"/>
        <w:rPr>
          <w:sz w:val="8"/>
        </w:rPr>
      </w:pPr>
    </w:p>
    <w:p w:rsidR="0028572F" w:rsidRPr="008A3BF4" w:rsidRDefault="0028572F" w:rsidP="0028572F">
      <w:pPr>
        <w:pStyle w:val="Seznam"/>
        <w:tabs>
          <w:tab w:val="left" w:pos="5103"/>
        </w:tabs>
        <w:ind w:left="0" w:firstLine="0"/>
      </w:pPr>
    </w:p>
    <w:p w:rsidR="0028572F" w:rsidRPr="008A3BF4" w:rsidRDefault="0028572F" w:rsidP="0028572F">
      <w:pPr>
        <w:pStyle w:val="Seznam"/>
        <w:tabs>
          <w:tab w:val="left" w:pos="360"/>
          <w:tab w:val="left" w:pos="5103"/>
        </w:tabs>
        <w:ind w:left="0" w:firstLine="0"/>
        <w:jc w:val="center"/>
        <w:rPr>
          <w:b/>
          <w:i/>
          <w:u w:val="single"/>
        </w:rPr>
      </w:pPr>
    </w:p>
    <w:p w:rsidR="0028572F" w:rsidRPr="008A3BF4" w:rsidRDefault="0028572F" w:rsidP="0028572F">
      <w:pPr>
        <w:pStyle w:val="Seznam"/>
        <w:tabs>
          <w:tab w:val="left" w:pos="360"/>
          <w:tab w:val="left" w:pos="5103"/>
        </w:tabs>
        <w:ind w:left="0" w:firstLine="0"/>
        <w:jc w:val="center"/>
        <w:rPr>
          <w:b/>
        </w:rPr>
      </w:pPr>
      <w:r w:rsidRPr="008A3BF4">
        <w:rPr>
          <w:b/>
        </w:rPr>
        <w:t>Smlouva o poskytnutí dotace</w:t>
      </w:r>
    </w:p>
    <w:p w:rsidR="0028572F" w:rsidRPr="008A3BF4" w:rsidRDefault="0028572F" w:rsidP="0028572F">
      <w:pPr>
        <w:pStyle w:val="Seznam"/>
        <w:tabs>
          <w:tab w:val="left" w:pos="360"/>
          <w:tab w:val="left" w:pos="5103"/>
        </w:tabs>
        <w:ind w:left="0" w:firstLine="0"/>
        <w:jc w:val="center"/>
        <w:rPr>
          <w:b/>
        </w:rPr>
      </w:pPr>
    </w:p>
    <w:p w:rsidR="0028572F" w:rsidRPr="008A3BF4" w:rsidRDefault="0028572F" w:rsidP="0028572F">
      <w:pPr>
        <w:pStyle w:val="Seznam"/>
        <w:numPr>
          <w:ilvl w:val="0"/>
          <w:numId w:val="18"/>
        </w:numPr>
        <w:tabs>
          <w:tab w:val="clear" w:pos="720"/>
          <w:tab w:val="num" w:pos="360"/>
          <w:tab w:val="left" w:pos="5103"/>
        </w:tabs>
        <w:ind w:left="360" w:right="72"/>
        <w:contextualSpacing w:val="0"/>
        <w:jc w:val="both"/>
      </w:pPr>
      <w:r w:rsidRPr="008A3BF4">
        <w:t xml:space="preserve">O poskytnutí dotace uzavře </w:t>
      </w:r>
      <w:r w:rsidR="00D81354" w:rsidRPr="008A3BF4">
        <w:t xml:space="preserve">statutární </w:t>
      </w:r>
      <w:r w:rsidRPr="008A3BF4">
        <w:t xml:space="preserve">město Plzeň s příjemcem dotace písemnou smlouvu. Podmínkou podpisu smlouvy oběma stranami je doložení všech požadovaných podkladů k uzavření smlouvy. </w:t>
      </w:r>
    </w:p>
    <w:p w:rsidR="0028572F" w:rsidRPr="008A3BF4" w:rsidRDefault="0028572F" w:rsidP="0028572F">
      <w:pPr>
        <w:pStyle w:val="Seznam"/>
        <w:tabs>
          <w:tab w:val="left" w:pos="5103"/>
        </w:tabs>
        <w:ind w:left="0" w:right="72" w:firstLine="0"/>
        <w:rPr>
          <w:sz w:val="12"/>
        </w:rPr>
      </w:pPr>
    </w:p>
    <w:p w:rsidR="0028572F" w:rsidRPr="008A3BF4" w:rsidRDefault="0028572F" w:rsidP="0028572F">
      <w:pPr>
        <w:pStyle w:val="Seznam"/>
        <w:numPr>
          <w:ilvl w:val="0"/>
          <w:numId w:val="18"/>
        </w:numPr>
        <w:tabs>
          <w:tab w:val="clear" w:pos="720"/>
          <w:tab w:val="num" w:pos="360"/>
          <w:tab w:val="left" w:pos="5103"/>
        </w:tabs>
        <w:ind w:left="360" w:right="72"/>
        <w:contextualSpacing w:val="0"/>
        <w:jc w:val="both"/>
      </w:pPr>
      <w:r w:rsidRPr="008A3BF4">
        <w:t>Ve smlouvě bude zejména uvedeno:</w:t>
      </w:r>
    </w:p>
    <w:p w:rsidR="0028572F" w:rsidRPr="008A3BF4" w:rsidRDefault="0028572F" w:rsidP="0028572F">
      <w:pPr>
        <w:pStyle w:val="Seznam"/>
        <w:numPr>
          <w:ilvl w:val="0"/>
          <w:numId w:val="17"/>
        </w:numPr>
        <w:tabs>
          <w:tab w:val="clear" w:pos="900"/>
          <w:tab w:val="left" w:pos="-1418"/>
          <w:tab w:val="left" w:pos="-993"/>
          <w:tab w:val="num" w:pos="540"/>
        </w:tabs>
        <w:ind w:left="540" w:right="72" w:hanging="180"/>
        <w:contextualSpacing w:val="0"/>
        <w:jc w:val="both"/>
      </w:pPr>
      <w:r w:rsidRPr="008A3BF4">
        <w:t>výše dotace a její účelové určení</w:t>
      </w:r>
    </w:p>
    <w:p w:rsidR="0028572F" w:rsidRPr="008A3BF4" w:rsidRDefault="0028572F" w:rsidP="0028572F">
      <w:pPr>
        <w:pStyle w:val="Seznam"/>
        <w:numPr>
          <w:ilvl w:val="0"/>
          <w:numId w:val="17"/>
        </w:numPr>
        <w:tabs>
          <w:tab w:val="clear" w:pos="900"/>
          <w:tab w:val="left" w:pos="-1418"/>
          <w:tab w:val="left" w:pos="-993"/>
          <w:tab w:val="num" w:pos="540"/>
        </w:tabs>
        <w:ind w:left="540" w:right="113" w:hanging="180"/>
        <w:contextualSpacing w:val="0"/>
        <w:jc w:val="both"/>
      </w:pPr>
      <w:r w:rsidRPr="008A3BF4">
        <w:t>doba čerpání dotace (nejzazší termín)</w:t>
      </w:r>
    </w:p>
    <w:p w:rsidR="0028572F" w:rsidRPr="008A3BF4" w:rsidRDefault="0028572F" w:rsidP="0028572F">
      <w:pPr>
        <w:pStyle w:val="Seznam"/>
        <w:numPr>
          <w:ilvl w:val="0"/>
          <w:numId w:val="17"/>
        </w:numPr>
        <w:tabs>
          <w:tab w:val="clear" w:pos="900"/>
          <w:tab w:val="left" w:pos="-1418"/>
          <w:tab w:val="left" w:pos="-993"/>
          <w:tab w:val="num" w:pos="540"/>
        </w:tabs>
        <w:ind w:left="540" w:right="113" w:hanging="180"/>
        <w:contextualSpacing w:val="0"/>
        <w:jc w:val="both"/>
      </w:pPr>
      <w:r w:rsidRPr="008A3BF4">
        <w:t>povinnost příjemce doložit vyúčtování použité dotace ve stanoveném termínu a formě</w:t>
      </w:r>
    </w:p>
    <w:p w:rsidR="0028572F" w:rsidRPr="008A3BF4" w:rsidRDefault="0028572F" w:rsidP="0028572F">
      <w:pPr>
        <w:pStyle w:val="Seznam"/>
        <w:numPr>
          <w:ilvl w:val="0"/>
          <w:numId w:val="17"/>
        </w:numPr>
        <w:tabs>
          <w:tab w:val="clear" w:pos="900"/>
          <w:tab w:val="left" w:pos="-1418"/>
          <w:tab w:val="left" w:pos="-993"/>
          <w:tab w:val="num" w:pos="540"/>
        </w:tabs>
        <w:ind w:left="540" w:right="113" w:hanging="180"/>
        <w:contextualSpacing w:val="0"/>
        <w:jc w:val="both"/>
      </w:pPr>
      <w:r w:rsidRPr="008A3BF4">
        <w:t xml:space="preserve">další povinnosti příjemce </w:t>
      </w:r>
      <w:r w:rsidR="00EF18B2" w:rsidRPr="008A3BF4">
        <w:t>v souvislosti s čerpáním dotace</w:t>
      </w:r>
    </w:p>
    <w:p w:rsidR="0028572F" w:rsidRPr="008A3BF4" w:rsidRDefault="0028572F" w:rsidP="00EF18B2">
      <w:pPr>
        <w:pStyle w:val="Seznam"/>
        <w:tabs>
          <w:tab w:val="left" w:pos="-1418"/>
          <w:tab w:val="left" w:pos="-993"/>
        </w:tabs>
        <w:ind w:left="0" w:right="113" w:firstLine="0"/>
        <w:contextualSpacing w:val="0"/>
        <w:jc w:val="both"/>
      </w:pPr>
    </w:p>
    <w:p w:rsidR="0028572F" w:rsidRPr="008A3BF4" w:rsidRDefault="0028572F" w:rsidP="0028572F">
      <w:pPr>
        <w:pStyle w:val="Seznam"/>
        <w:tabs>
          <w:tab w:val="left" w:pos="-1418"/>
          <w:tab w:val="left" w:pos="-993"/>
        </w:tabs>
        <w:ind w:left="360" w:firstLine="0"/>
        <w:rPr>
          <w:sz w:val="12"/>
        </w:rPr>
      </w:pPr>
    </w:p>
    <w:p w:rsidR="0028572F" w:rsidRPr="008A3BF4" w:rsidRDefault="0028572F" w:rsidP="0028572F">
      <w:pPr>
        <w:pStyle w:val="Seznam"/>
        <w:numPr>
          <w:ilvl w:val="0"/>
          <w:numId w:val="18"/>
        </w:numPr>
        <w:tabs>
          <w:tab w:val="clear" w:pos="720"/>
          <w:tab w:val="left" w:pos="-1418"/>
          <w:tab w:val="left" w:pos="-993"/>
          <w:tab w:val="num" w:pos="360"/>
        </w:tabs>
        <w:spacing w:after="120"/>
        <w:ind w:left="360" w:right="113"/>
        <w:contextualSpacing w:val="0"/>
        <w:jc w:val="both"/>
      </w:pPr>
      <w:r w:rsidRPr="008A3BF4">
        <w:t xml:space="preserve">Řádné a úplné vyúčtování včetně závěrečného hodnocení projektu bude předáno OK MMP nejpozději do data uvedeného ve smlouvě jako termín pro předložení vyúčtování. </w:t>
      </w:r>
    </w:p>
    <w:p w:rsidR="0028572F" w:rsidRPr="008A3BF4" w:rsidRDefault="0028572F" w:rsidP="00BC4C6B">
      <w:pPr>
        <w:pStyle w:val="Seznam"/>
        <w:numPr>
          <w:ilvl w:val="0"/>
          <w:numId w:val="18"/>
        </w:numPr>
        <w:tabs>
          <w:tab w:val="clear" w:pos="720"/>
          <w:tab w:val="left" w:pos="-1418"/>
          <w:tab w:val="left" w:pos="-993"/>
          <w:tab w:val="num" w:pos="360"/>
        </w:tabs>
        <w:spacing w:after="120"/>
        <w:ind w:left="360" w:right="113"/>
        <w:contextualSpacing w:val="0"/>
        <w:jc w:val="both"/>
        <w:rPr>
          <w:b/>
          <w:bCs/>
        </w:rPr>
      </w:pPr>
      <w:r w:rsidRPr="008A3BF4">
        <w:t>Porušení jakéhokoliv smluvního ustanovení (resp. podmínek, za kterých byla dotace poskytnuta) je chápáno jako porušení rozpočtové kázně podle § 22 zákona č. 250/2000 Sb.</w:t>
      </w:r>
      <w:r w:rsidR="0082161F" w:rsidRPr="008A3BF4">
        <w:t xml:space="preserve">, </w:t>
      </w:r>
      <w:r w:rsidRPr="008A3BF4">
        <w:t>o rozpočtových pravidlech územních rozpočtů, v platném znění, a to se všemi právními důsledky s tím spojenými.</w:t>
      </w:r>
    </w:p>
    <w:p w:rsidR="0028572F" w:rsidRPr="008A3BF4" w:rsidRDefault="0028572F" w:rsidP="0028572F">
      <w:pPr>
        <w:pStyle w:val="Seznam"/>
        <w:numPr>
          <w:ilvl w:val="0"/>
          <w:numId w:val="18"/>
        </w:numPr>
        <w:tabs>
          <w:tab w:val="clear" w:pos="720"/>
          <w:tab w:val="left" w:pos="-1418"/>
          <w:tab w:val="left" w:pos="-993"/>
          <w:tab w:val="num" w:pos="360"/>
        </w:tabs>
        <w:spacing w:after="120"/>
        <w:ind w:left="360" w:right="113"/>
        <w:contextualSpacing w:val="0"/>
        <w:jc w:val="both"/>
        <w:rPr>
          <w:b/>
          <w:bCs/>
        </w:rPr>
      </w:pPr>
      <w:r w:rsidRPr="008A3BF4">
        <w:rPr>
          <w:b/>
          <w:bCs/>
        </w:rPr>
        <w:t xml:space="preserve">Pokud se žadatel nedostaví k podpisu nebo odmítne podepsat smlouvu o poskytnutí dotace nejdéle do </w:t>
      </w:r>
      <w:r w:rsidRPr="008A3BF4">
        <w:rPr>
          <w:b/>
          <w:bCs/>
          <w:u w:val="single"/>
        </w:rPr>
        <w:t>dvou měsíců</w:t>
      </w:r>
      <w:r w:rsidRPr="008A3BF4">
        <w:rPr>
          <w:b/>
          <w:bCs/>
        </w:rPr>
        <w:t xml:space="preserve"> od obdržení výzvy, ztrácí nárok na poskytnutí dotace.</w:t>
      </w:r>
    </w:p>
    <w:p w:rsidR="0028572F" w:rsidRPr="008A3BF4" w:rsidRDefault="0028572F" w:rsidP="0028572F">
      <w:pPr>
        <w:pStyle w:val="Seznam"/>
        <w:tabs>
          <w:tab w:val="left" w:pos="5103"/>
        </w:tabs>
        <w:ind w:left="0" w:firstLine="0"/>
        <w:rPr>
          <w:b/>
          <w:sz w:val="32"/>
        </w:rPr>
      </w:pPr>
    </w:p>
    <w:p w:rsidR="003C07DA" w:rsidRPr="008A3BF4" w:rsidRDefault="0028572F" w:rsidP="003C07DA">
      <w:pPr>
        <w:pStyle w:val="Seznam"/>
        <w:tabs>
          <w:tab w:val="left" w:pos="5103"/>
        </w:tabs>
        <w:rPr>
          <w:b/>
          <w:sz w:val="32"/>
        </w:rPr>
      </w:pPr>
      <w:r w:rsidRPr="008A3BF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1A904" wp14:editId="337DD1ED">
                <wp:simplePos x="0" y="0"/>
                <wp:positionH relativeFrom="column">
                  <wp:posOffset>2614064</wp:posOffset>
                </wp:positionH>
                <wp:positionV relativeFrom="paragraph">
                  <wp:posOffset>7620</wp:posOffset>
                </wp:positionV>
                <wp:extent cx="428625" cy="400050"/>
                <wp:effectExtent l="0" t="0" r="28575" b="19050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72F" w:rsidRDefault="00FE121C" w:rsidP="003C457D">
                            <w:pPr>
                              <w:pStyle w:val="Nadpis4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F</w:t>
                            </w:r>
                          </w:p>
                          <w:p w:rsidR="0028572F" w:rsidRPr="0028572F" w:rsidRDefault="0028572F" w:rsidP="00285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31" style="position:absolute;left:0;text-align:left;margin-left:205.85pt;margin-top:.6pt;width:33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" filled="f">
                <v:textbox>
                  <w:txbxContent>
                    <w:p w:rsidR="0028572F" w:rsidRDefault="00FE121C" w:rsidP="003C457D">
                      <w:pPr>
                        <w:pStyle w:val="Nadpis4"/>
                        <w:numPr>
                          <w:ilvl w:val="0"/>
                          <w:numId w:val="0"/>
                        </w:numPr>
                      </w:pPr>
                      <w:r>
                        <w:t>F</w:t>
                      </w:r>
                    </w:p>
                    <w:p w:rsidR="0028572F" w:rsidRPr="0028572F" w:rsidRDefault="0028572F" w:rsidP="0028572F"/>
                  </w:txbxContent>
                </v:textbox>
              </v:oval>
            </w:pict>
          </mc:Fallback>
        </mc:AlternateContent>
      </w:r>
      <w:r w:rsidRPr="008A3BF4">
        <w:rPr>
          <w:b/>
          <w:sz w:val="32"/>
        </w:rPr>
        <w:t xml:space="preserve">                                      </w:t>
      </w:r>
    </w:p>
    <w:p w:rsidR="003C07DA" w:rsidRPr="008A3BF4" w:rsidRDefault="003C07DA" w:rsidP="003C07DA">
      <w:pPr>
        <w:pStyle w:val="Seznam"/>
        <w:tabs>
          <w:tab w:val="left" w:pos="5103"/>
        </w:tabs>
      </w:pPr>
      <w:r w:rsidRPr="008A3BF4">
        <w:rPr>
          <w:b/>
          <w:sz w:val="32"/>
        </w:rPr>
        <w:t xml:space="preserve">           </w:t>
      </w:r>
    </w:p>
    <w:p w:rsidR="003C07DA" w:rsidRPr="008A3BF4" w:rsidRDefault="003C07DA" w:rsidP="003C07DA">
      <w:pPr>
        <w:pStyle w:val="Seznam"/>
        <w:tabs>
          <w:tab w:val="left" w:pos="5103"/>
        </w:tabs>
        <w:rPr>
          <w:b/>
        </w:rPr>
      </w:pPr>
    </w:p>
    <w:p w:rsidR="003C07DA" w:rsidRPr="008A3BF4" w:rsidRDefault="003C07DA" w:rsidP="008A3BF4">
      <w:pPr>
        <w:pStyle w:val="Seznam"/>
        <w:tabs>
          <w:tab w:val="left" w:pos="5103"/>
        </w:tabs>
        <w:jc w:val="center"/>
        <w:rPr>
          <w:b/>
        </w:rPr>
      </w:pPr>
      <w:r w:rsidRPr="008A3BF4">
        <w:rPr>
          <w:b/>
        </w:rPr>
        <w:t xml:space="preserve">Časový </w:t>
      </w:r>
      <w:r w:rsidR="00073674" w:rsidRPr="008A3BF4">
        <w:rPr>
          <w:b/>
        </w:rPr>
        <w:t>harmonogram</w:t>
      </w:r>
    </w:p>
    <w:p w:rsidR="003C07DA" w:rsidRPr="008A3BF4" w:rsidRDefault="003C07DA" w:rsidP="003C07DA">
      <w:pPr>
        <w:pStyle w:val="Seznam"/>
        <w:tabs>
          <w:tab w:val="left" w:pos="5103"/>
        </w:tabs>
        <w:rPr>
          <w:b/>
        </w:rPr>
      </w:pPr>
    </w:p>
    <w:p w:rsidR="003C07DA" w:rsidRPr="008A3BF4" w:rsidRDefault="003C07DA" w:rsidP="003C07DA">
      <w:pPr>
        <w:pStyle w:val="Seznam"/>
        <w:tabs>
          <w:tab w:val="left" w:pos="5103"/>
        </w:tabs>
        <w:ind w:left="0" w:firstLine="0"/>
        <w:rPr>
          <w:sz w:val="8"/>
        </w:rPr>
      </w:pPr>
      <w:r w:rsidRPr="008A3BF4">
        <w:rPr>
          <w:sz w:val="8"/>
        </w:rPr>
        <w:t xml:space="preserve">             </w:t>
      </w:r>
    </w:p>
    <w:p w:rsidR="003C07DA" w:rsidRPr="008A3BF4" w:rsidRDefault="003C07DA" w:rsidP="003C07DA">
      <w:pPr>
        <w:pStyle w:val="Nadpis4"/>
        <w:numPr>
          <w:ilvl w:val="0"/>
          <w:numId w:val="0"/>
        </w:numPr>
        <w:tabs>
          <w:tab w:val="left" w:pos="4820"/>
        </w:tabs>
        <w:ind w:left="720" w:hanging="720"/>
        <w:jc w:val="both"/>
        <w:rPr>
          <w:rFonts w:ascii="Times New Roman" w:hAnsi="Times New Roman"/>
          <w:sz w:val="24"/>
        </w:rPr>
      </w:pPr>
      <w:r w:rsidRPr="008A3BF4">
        <w:rPr>
          <w:rFonts w:ascii="Times New Roman" w:hAnsi="Times New Roman"/>
          <w:sz w:val="24"/>
        </w:rPr>
        <w:t xml:space="preserve">Termín </w:t>
      </w:r>
      <w:r w:rsidR="007078C2" w:rsidRPr="008A3BF4">
        <w:rPr>
          <w:rFonts w:ascii="Times New Roman" w:hAnsi="Times New Roman"/>
          <w:sz w:val="24"/>
        </w:rPr>
        <w:t xml:space="preserve">schválení </w:t>
      </w:r>
      <w:r w:rsidRPr="008A3BF4">
        <w:rPr>
          <w:rFonts w:ascii="Times New Roman" w:hAnsi="Times New Roman"/>
          <w:sz w:val="24"/>
        </w:rPr>
        <w:t>vyhlášení</w:t>
      </w:r>
      <w:r w:rsidR="007078C2" w:rsidRPr="008A3BF4">
        <w:rPr>
          <w:rFonts w:ascii="Times New Roman" w:hAnsi="Times New Roman"/>
          <w:sz w:val="24"/>
        </w:rPr>
        <w:t xml:space="preserve"> dotačního programu v RMP</w:t>
      </w:r>
      <w:r w:rsidRPr="008A3BF4">
        <w:rPr>
          <w:rFonts w:ascii="Times New Roman" w:hAnsi="Times New Roman"/>
          <w:sz w:val="24"/>
        </w:rPr>
        <w:t>:</w:t>
      </w:r>
      <w:r w:rsidR="007078C2" w:rsidRPr="008A3BF4">
        <w:rPr>
          <w:rFonts w:ascii="Times New Roman" w:hAnsi="Times New Roman"/>
          <w:sz w:val="24"/>
        </w:rPr>
        <w:tab/>
      </w:r>
      <w:r w:rsidR="00986935" w:rsidRPr="008A3BF4">
        <w:rPr>
          <w:rFonts w:ascii="Times New Roman" w:hAnsi="Times New Roman"/>
          <w:sz w:val="24"/>
        </w:rPr>
        <w:t>12</w:t>
      </w:r>
      <w:r w:rsidR="007078C2" w:rsidRPr="008A3BF4">
        <w:rPr>
          <w:rFonts w:ascii="Times New Roman" w:hAnsi="Times New Roman"/>
          <w:sz w:val="24"/>
        </w:rPr>
        <w:t xml:space="preserve">. </w:t>
      </w:r>
      <w:r w:rsidR="001B4A4B" w:rsidRPr="008A3BF4">
        <w:rPr>
          <w:rFonts w:ascii="Times New Roman" w:hAnsi="Times New Roman"/>
          <w:sz w:val="24"/>
        </w:rPr>
        <w:t xml:space="preserve">březen </w:t>
      </w:r>
      <w:r w:rsidR="00D3281F" w:rsidRPr="008A3BF4">
        <w:rPr>
          <w:rFonts w:ascii="Times New Roman" w:hAnsi="Times New Roman"/>
          <w:sz w:val="24"/>
        </w:rPr>
        <w:t>2015</w:t>
      </w:r>
    </w:p>
    <w:p w:rsidR="007078C2" w:rsidRPr="008A3BF4" w:rsidRDefault="008560E7" w:rsidP="007078C2">
      <w:pPr>
        <w:rPr>
          <w:rFonts w:eastAsia="Arial Unicode MS"/>
          <w:b/>
          <w:szCs w:val="20"/>
        </w:rPr>
      </w:pPr>
      <w:r w:rsidRPr="008A3BF4">
        <w:rPr>
          <w:rFonts w:eastAsia="Arial Unicode MS"/>
          <w:b/>
          <w:szCs w:val="20"/>
        </w:rPr>
        <w:t>Termín z</w:t>
      </w:r>
      <w:r w:rsidR="007078C2" w:rsidRPr="008A3BF4">
        <w:rPr>
          <w:rFonts w:eastAsia="Arial Unicode MS"/>
          <w:b/>
          <w:szCs w:val="20"/>
        </w:rPr>
        <w:t>veřejnění vyhlášeného dotačního programu:</w:t>
      </w:r>
      <w:r w:rsidR="007078C2" w:rsidRPr="008A3BF4">
        <w:rPr>
          <w:sz w:val="28"/>
        </w:rPr>
        <w:tab/>
      </w:r>
      <w:r w:rsidR="00FD233D" w:rsidRPr="008A3BF4">
        <w:rPr>
          <w:sz w:val="28"/>
        </w:rPr>
        <w:tab/>
      </w:r>
      <w:r w:rsidR="00986935" w:rsidRPr="008A3BF4">
        <w:rPr>
          <w:rFonts w:eastAsia="Arial Unicode MS"/>
          <w:b/>
          <w:szCs w:val="20"/>
        </w:rPr>
        <w:t>17</w:t>
      </w:r>
      <w:r w:rsidR="007078C2" w:rsidRPr="008A3BF4">
        <w:rPr>
          <w:rFonts w:eastAsia="Arial Unicode MS"/>
          <w:b/>
          <w:szCs w:val="20"/>
        </w:rPr>
        <w:t>. březen 2015</w:t>
      </w:r>
    </w:p>
    <w:p w:rsidR="003C07DA" w:rsidRPr="008A3BF4" w:rsidRDefault="003C07DA" w:rsidP="00FD233D">
      <w:pPr>
        <w:pStyle w:val="Nadpis4"/>
        <w:numPr>
          <w:ilvl w:val="0"/>
          <w:numId w:val="0"/>
        </w:numPr>
        <w:tabs>
          <w:tab w:val="left" w:pos="4820"/>
        </w:tabs>
        <w:ind w:left="3540" w:hanging="3540"/>
        <w:jc w:val="both"/>
        <w:rPr>
          <w:rFonts w:ascii="Times New Roman" w:hAnsi="Times New Roman"/>
          <w:sz w:val="24"/>
        </w:rPr>
      </w:pPr>
      <w:r w:rsidRPr="008A3BF4">
        <w:rPr>
          <w:rFonts w:ascii="Times New Roman" w:hAnsi="Times New Roman"/>
          <w:sz w:val="24"/>
        </w:rPr>
        <w:t>Termín podávání žádostí</w:t>
      </w:r>
      <w:r w:rsidR="007078C2" w:rsidRPr="008A3BF4">
        <w:rPr>
          <w:rFonts w:ascii="Times New Roman" w:hAnsi="Times New Roman"/>
          <w:sz w:val="24"/>
        </w:rPr>
        <w:t xml:space="preserve"> o dotaci</w:t>
      </w:r>
      <w:r w:rsidRPr="008A3BF4">
        <w:rPr>
          <w:rFonts w:ascii="Times New Roman" w:hAnsi="Times New Roman"/>
          <w:sz w:val="24"/>
        </w:rPr>
        <w:t>:</w:t>
      </w:r>
      <w:r w:rsidRPr="008A3BF4">
        <w:rPr>
          <w:rFonts w:ascii="Times New Roman" w:hAnsi="Times New Roman"/>
          <w:sz w:val="24"/>
        </w:rPr>
        <w:tab/>
      </w:r>
      <w:r w:rsidRPr="008A3BF4">
        <w:rPr>
          <w:rFonts w:ascii="Times New Roman" w:hAnsi="Times New Roman"/>
          <w:sz w:val="24"/>
        </w:rPr>
        <w:tab/>
      </w:r>
      <w:r w:rsidRPr="008A3BF4">
        <w:rPr>
          <w:rFonts w:ascii="Times New Roman" w:hAnsi="Times New Roman"/>
          <w:sz w:val="24"/>
        </w:rPr>
        <w:tab/>
      </w:r>
      <w:r w:rsidR="00FD233D" w:rsidRPr="008A3BF4">
        <w:rPr>
          <w:rFonts w:ascii="Times New Roman" w:hAnsi="Times New Roman"/>
          <w:sz w:val="24"/>
        </w:rPr>
        <w:tab/>
      </w:r>
      <w:r w:rsidR="00FD233D" w:rsidRPr="008A3BF4">
        <w:rPr>
          <w:rFonts w:ascii="Times New Roman" w:hAnsi="Times New Roman"/>
          <w:sz w:val="24"/>
        </w:rPr>
        <w:tab/>
      </w:r>
      <w:r w:rsidR="007747D2" w:rsidRPr="008A3BF4">
        <w:rPr>
          <w:rFonts w:ascii="Times New Roman" w:hAnsi="Times New Roman"/>
          <w:sz w:val="24"/>
        </w:rPr>
        <w:t>1</w:t>
      </w:r>
      <w:r w:rsidR="00F8067A" w:rsidRPr="008A3BF4">
        <w:rPr>
          <w:rFonts w:ascii="Times New Roman" w:hAnsi="Times New Roman"/>
          <w:sz w:val="24"/>
        </w:rPr>
        <w:t>8</w:t>
      </w:r>
      <w:r w:rsidR="007078C2" w:rsidRPr="008A3BF4">
        <w:rPr>
          <w:rFonts w:ascii="Times New Roman" w:hAnsi="Times New Roman"/>
          <w:sz w:val="24"/>
        </w:rPr>
        <w:t xml:space="preserve">. </w:t>
      </w:r>
      <w:r w:rsidR="00146D07" w:rsidRPr="008A3BF4">
        <w:rPr>
          <w:rFonts w:ascii="Times New Roman" w:hAnsi="Times New Roman"/>
          <w:sz w:val="24"/>
        </w:rPr>
        <w:t>duben</w:t>
      </w:r>
      <w:r w:rsidR="00F8067A" w:rsidRPr="008A3BF4">
        <w:rPr>
          <w:rFonts w:ascii="Times New Roman" w:hAnsi="Times New Roman"/>
          <w:sz w:val="24"/>
        </w:rPr>
        <w:t>-</w:t>
      </w:r>
      <w:r w:rsidR="00A170C8" w:rsidRPr="008A3BF4">
        <w:rPr>
          <w:rFonts w:ascii="Times New Roman" w:hAnsi="Times New Roman"/>
          <w:sz w:val="24"/>
        </w:rPr>
        <w:t>18. květen</w:t>
      </w:r>
      <w:r w:rsidR="007078C2" w:rsidRPr="008A3BF4">
        <w:rPr>
          <w:rFonts w:ascii="Times New Roman" w:hAnsi="Times New Roman"/>
          <w:sz w:val="24"/>
        </w:rPr>
        <w:t xml:space="preserve"> 2015</w:t>
      </w:r>
    </w:p>
    <w:p w:rsidR="003C07DA" w:rsidRPr="008A3BF4" w:rsidRDefault="003C07DA" w:rsidP="003C07DA">
      <w:pPr>
        <w:pStyle w:val="Nadpis4"/>
        <w:numPr>
          <w:ilvl w:val="0"/>
          <w:numId w:val="0"/>
        </w:numPr>
        <w:tabs>
          <w:tab w:val="left" w:pos="4820"/>
        </w:tabs>
        <w:ind w:left="720" w:hanging="720"/>
        <w:jc w:val="both"/>
        <w:rPr>
          <w:rFonts w:ascii="Times New Roman" w:hAnsi="Times New Roman"/>
          <w:sz w:val="24"/>
        </w:rPr>
      </w:pPr>
      <w:r w:rsidRPr="008A3BF4">
        <w:rPr>
          <w:rFonts w:ascii="Times New Roman" w:hAnsi="Times New Roman"/>
          <w:sz w:val="24"/>
        </w:rPr>
        <w:t xml:space="preserve">Termín projednání v Komisi </w:t>
      </w:r>
      <w:r w:rsidR="00590B4A" w:rsidRPr="008A3BF4">
        <w:rPr>
          <w:rFonts w:ascii="Times New Roman" w:hAnsi="Times New Roman"/>
          <w:sz w:val="24"/>
        </w:rPr>
        <w:t>4</w:t>
      </w:r>
      <w:r w:rsidR="000C5598" w:rsidRPr="008A3BF4">
        <w:rPr>
          <w:rFonts w:ascii="Times New Roman" w:hAnsi="Times New Roman"/>
          <w:sz w:val="24"/>
        </w:rPr>
        <w:t>D Finále</w:t>
      </w:r>
      <w:r w:rsidRPr="008A3BF4">
        <w:rPr>
          <w:rFonts w:ascii="Times New Roman" w:hAnsi="Times New Roman"/>
          <w:sz w:val="24"/>
        </w:rPr>
        <w:t>:</w:t>
      </w:r>
      <w:r w:rsidRPr="008A3BF4">
        <w:rPr>
          <w:rFonts w:ascii="Times New Roman" w:hAnsi="Times New Roman"/>
          <w:sz w:val="24"/>
        </w:rPr>
        <w:tab/>
      </w:r>
      <w:r w:rsidRPr="008A3BF4">
        <w:rPr>
          <w:rFonts w:ascii="Times New Roman" w:hAnsi="Times New Roman"/>
          <w:sz w:val="24"/>
        </w:rPr>
        <w:tab/>
      </w:r>
      <w:r w:rsidRPr="008A3BF4">
        <w:rPr>
          <w:rFonts w:ascii="Times New Roman" w:hAnsi="Times New Roman"/>
          <w:sz w:val="24"/>
        </w:rPr>
        <w:tab/>
      </w:r>
      <w:r w:rsidR="00FD233D" w:rsidRPr="008A3BF4">
        <w:rPr>
          <w:rFonts w:ascii="Times New Roman" w:hAnsi="Times New Roman"/>
          <w:sz w:val="24"/>
        </w:rPr>
        <w:tab/>
      </w:r>
      <w:r w:rsidR="001B4A4B" w:rsidRPr="008A3BF4">
        <w:rPr>
          <w:rFonts w:ascii="Times New Roman" w:hAnsi="Times New Roman"/>
          <w:sz w:val="24"/>
        </w:rPr>
        <w:t xml:space="preserve">červen </w:t>
      </w:r>
      <w:r w:rsidRPr="008A3BF4">
        <w:rPr>
          <w:rFonts w:ascii="Times New Roman" w:hAnsi="Times New Roman"/>
          <w:sz w:val="24"/>
        </w:rPr>
        <w:t>2015</w:t>
      </w:r>
    </w:p>
    <w:p w:rsidR="001B4A4B" w:rsidRPr="008A3BF4" w:rsidRDefault="001B4A4B" w:rsidP="00E8738F">
      <w:pPr>
        <w:rPr>
          <w:rFonts w:eastAsia="Arial Unicode MS"/>
          <w:b/>
          <w:szCs w:val="20"/>
        </w:rPr>
      </w:pPr>
      <w:r w:rsidRPr="008A3BF4">
        <w:rPr>
          <w:rFonts w:eastAsia="Arial Unicode MS"/>
          <w:b/>
          <w:szCs w:val="20"/>
        </w:rPr>
        <w:t xml:space="preserve">Lhůta pro </w:t>
      </w:r>
      <w:r w:rsidR="00E8738F" w:rsidRPr="008A3BF4">
        <w:rPr>
          <w:rFonts w:eastAsia="Arial Unicode MS"/>
          <w:b/>
          <w:szCs w:val="20"/>
        </w:rPr>
        <w:t>rozhodnutí o žádosti:</w:t>
      </w:r>
      <w:r w:rsidR="004A2A3A" w:rsidRPr="008A3BF4">
        <w:rPr>
          <w:rFonts w:eastAsia="Arial Unicode MS"/>
          <w:b/>
          <w:szCs w:val="20"/>
        </w:rPr>
        <w:tab/>
      </w:r>
      <w:r w:rsidR="004A2A3A" w:rsidRPr="008A3BF4">
        <w:rPr>
          <w:rFonts w:eastAsia="Arial Unicode MS"/>
          <w:b/>
          <w:szCs w:val="20"/>
        </w:rPr>
        <w:tab/>
      </w:r>
      <w:r w:rsidR="004A2A3A" w:rsidRPr="008A3BF4">
        <w:rPr>
          <w:rFonts w:eastAsia="Arial Unicode MS"/>
          <w:b/>
          <w:szCs w:val="20"/>
        </w:rPr>
        <w:tab/>
      </w:r>
      <w:r w:rsidR="004A2A3A" w:rsidRPr="008A3BF4">
        <w:rPr>
          <w:rFonts w:eastAsia="Arial Unicode MS"/>
          <w:b/>
          <w:szCs w:val="20"/>
        </w:rPr>
        <w:tab/>
      </w:r>
      <w:r w:rsidR="00FD233D" w:rsidRPr="008A3BF4">
        <w:rPr>
          <w:rFonts w:eastAsia="Arial Unicode MS"/>
          <w:b/>
          <w:szCs w:val="20"/>
        </w:rPr>
        <w:tab/>
      </w:r>
      <w:r w:rsidR="00455BDE" w:rsidRPr="008A3BF4">
        <w:rPr>
          <w:rFonts w:eastAsia="Arial Unicode MS"/>
          <w:b/>
          <w:szCs w:val="20"/>
        </w:rPr>
        <w:t>15. 9.</w:t>
      </w:r>
      <w:r w:rsidR="004A2A3A" w:rsidRPr="008A3BF4">
        <w:rPr>
          <w:rFonts w:eastAsia="Arial Unicode MS"/>
          <w:b/>
          <w:szCs w:val="20"/>
        </w:rPr>
        <w:t xml:space="preserve"> 2015</w:t>
      </w:r>
    </w:p>
    <w:p w:rsidR="003C07DA" w:rsidRPr="008A3BF4" w:rsidRDefault="003C07DA" w:rsidP="003C07DA">
      <w:pPr>
        <w:spacing w:after="80"/>
        <w:jc w:val="both"/>
        <w:rPr>
          <w:sz w:val="28"/>
        </w:rPr>
      </w:pPr>
    </w:p>
    <w:p w:rsidR="00AC175A" w:rsidRPr="008A3BF4" w:rsidRDefault="00AC175A" w:rsidP="003C07DA">
      <w:pPr>
        <w:spacing w:after="80"/>
        <w:jc w:val="both"/>
        <w:rPr>
          <w:sz w:val="28"/>
        </w:rPr>
      </w:pPr>
    </w:p>
    <w:p w:rsidR="0028572F" w:rsidRPr="008A3BF4" w:rsidRDefault="0028572F" w:rsidP="003C07DA">
      <w:pPr>
        <w:pStyle w:val="Seznam"/>
        <w:tabs>
          <w:tab w:val="left" w:pos="5103"/>
        </w:tabs>
        <w:rPr>
          <w:b/>
          <w:bCs/>
        </w:rPr>
      </w:pPr>
    </w:p>
    <w:p w:rsidR="0028572F" w:rsidRPr="008A3BF4" w:rsidRDefault="0028572F" w:rsidP="0028572F">
      <w:pPr>
        <w:pStyle w:val="Seznam"/>
        <w:ind w:left="0" w:firstLine="0"/>
        <w:rPr>
          <w:b/>
          <w:bCs/>
        </w:rPr>
      </w:pPr>
      <w:r w:rsidRPr="008A3B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B31E8" wp14:editId="65E6960D">
                <wp:simplePos x="0" y="0"/>
                <wp:positionH relativeFrom="column">
                  <wp:posOffset>2649566</wp:posOffset>
                </wp:positionH>
                <wp:positionV relativeFrom="paragraph">
                  <wp:posOffset>69215</wp:posOffset>
                </wp:positionV>
                <wp:extent cx="476250" cy="413385"/>
                <wp:effectExtent l="0" t="0" r="19050" b="2476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33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208.65pt;margin-top:5.45pt;width:37.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" filled="f"/>
            </w:pict>
          </mc:Fallback>
        </mc:AlternateContent>
      </w:r>
    </w:p>
    <w:p w:rsidR="0028572F" w:rsidRPr="008A3BF4" w:rsidRDefault="00FE121C" w:rsidP="0028572F">
      <w:pPr>
        <w:pStyle w:val="Seznam"/>
        <w:ind w:left="0" w:firstLine="0"/>
        <w:jc w:val="center"/>
        <w:rPr>
          <w:b/>
          <w:sz w:val="32"/>
        </w:rPr>
      </w:pPr>
      <w:r w:rsidRPr="008A3BF4">
        <w:rPr>
          <w:b/>
          <w:sz w:val="32"/>
        </w:rPr>
        <w:t>G</w:t>
      </w:r>
    </w:p>
    <w:p w:rsidR="0028572F" w:rsidRPr="008A3BF4" w:rsidRDefault="0028572F" w:rsidP="0028572F">
      <w:pPr>
        <w:pStyle w:val="Seznam"/>
        <w:tabs>
          <w:tab w:val="left" w:pos="360"/>
        </w:tabs>
        <w:ind w:left="0" w:firstLine="0"/>
        <w:rPr>
          <w:b/>
          <w:i/>
          <w:u w:val="single"/>
        </w:rPr>
      </w:pPr>
    </w:p>
    <w:p w:rsidR="0028572F" w:rsidRPr="008A3BF4" w:rsidRDefault="0028572F" w:rsidP="0028572F">
      <w:pPr>
        <w:pStyle w:val="Seznam"/>
        <w:ind w:left="0" w:firstLine="0"/>
        <w:jc w:val="center"/>
        <w:rPr>
          <w:b/>
        </w:rPr>
      </w:pPr>
      <w:r w:rsidRPr="008A3BF4">
        <w:rPr>
          <w:b/>
        </w:rPr>
        <w:t>Závěrečná ustanovení</w:t>
      </w:r>
    </w:p>
    <w:p w:rsidR="0028572F" w:rsidRPr="008A3BF4" w:rsidRDefault="0028572F" w:rsidP="0028572F">
      <w:pPr>
        <w:pStyle w:val="Seznam"/>
        <w:ind w:left="0" w:firstLine="0"/>
        <w:jc w:val="center"/>
        <w:rPr>
          <w:b/>
        </w:rPr>
      </w:pPr>
    </w:p>
    <w:p w:rsidR="0028572F" w:rsidRPr="008A3BF4" w:rsidRDefault="0028572F" w:rsidP="0028572F">
      <w:pPr>
        <w:pStyle w:val="Seznam"/>
        <w:ind w:left="0" w:firstLine="0"/>
        <w:rPr>
          <w:i/>
          <w:sz w:val="8"/>
          <w:u w:val="single"/>
        </w:rPr>
      </w:pPr>
    </w:p>
    <w:p w:rsidR="0028572F" w:rsidRPr="008A3BF4" w:rsidRDefault="0028572F" w:rsidP="0028572F">
      <w:pPr>
        <w:pStyle w:val="Seznam"/>
        <w:numPr>
          <w:ilvl w:val="0"/>
          <w:numId w:val="29"/>
        </w:numPr>
        <w:ind w:right="113"/>
        <w:contextualSpacing w:val="0"/>
        <w:jc w:val="both"/>
        <w:rPr>
          <w:i/>
        </w:rPr>
      </w:pPr>
      <w:r w:rsidRPr="008A3BF4">
        <w:rPr>
          <w:b/>
        </w:rPr>
        <w:t>Na poskytnutí dotace není právní nárok.</w:t>
      </w:r>
    </w:p>
    <w:p w:rsidR="00596621" w:rsidRPr="008A3BF4" w:rsidRDefault="00596621" w:rsidP="0028572F">
      <w:pPr>
        <w:pStyle w:val="Seznam"/>
        <w:numPr>
          <w:ilvl w:val="0"/>
          <w:numId w:val="29"/>
        </w:numPr>
        <w:ind w:right="113"/>
        <w:contextualSpacing w:val="0"/>
        <w:jc w:val="both"/>
        <w:rPr>
          <w:i/>
        </w:rPr>
      </w:pPr>
      <w:r w:rsidRPr="008A3BF4">
        <w:t>Zadavatel si vyhrazuje právo kdykoliv toto dotační řízení zrušit.</w:t>
      </w:r>
    </w:p>
    <w:p w:rsidR="0028572F" w:rsidRPr="008A3BF4" w:rsidRDefault="0028572F" w:rsidP="0028572F">
      <w:pPr>
        <w:pStyle w:val="Seznam"/>
        <w:numPr>
          <w:ilvl w:val="0"/>
          <w:numId w:val="29"/>
        </w:numPr>
        <w:ind w:right="113"/>
        <w:contextualSpacing w:val="0"/>
        <w:jc w:val="both"/>
        <w:rPr>
          <w:i/>
        </w:rPr>
      </w:pPr>
      <w:r w:rsidRPr="008A3BF4">
        <w:t>Písemné dokumenty související s</w:t>
      </w:r>
      <w:r w:rsidR="007E1B2D" w:rsidRPr="008A3BF4">
        <w:t xml:space="preserve">e Čtyřletým dotačním programem na podporu realizace projektu „Festival Finále Plzeň“ na období 2016-2019 (29. – 32. ročník festivalu) </w:t>
      </w:r>
      <w:r w:rsidRPr="008A3BF4">
        <w:t xml:space="preserve">: </w:t>
      </w:r>
    </w:p>
    <w:p w:rsidR="0028572F" w:rsidRPr="008A3BF4" w:rsidRDefault="0028572F" w:rsidP="0028572F">
      <w:pPr>
        <w:pStyle w:val="Seznam"/>
        <w:numPr>
          <w:ilvl w:val="0"/>
          <w:numId w:val="28"/>
        </w:numPr>
        <w:tabs>
          <w:tab w:val="num" w:pos="900"/>
        </w:tabs>
        <w:ind w:left="900" w:right="113" w:hanging="180"/>
        <w:contextualSpacing w:val="0"/>
        <w:jc w:val="both"/>
        <w:rPr>
          <w:iCs/>
        </w:rPr>
      </w:pPr>
      <w:r w:rsidRPr="008A3BF4">
        <w:rPr>
          <w:iCs/>
        </w:rPr>
        <w:t>Formulář žádosti</w:t>
      </w:r>
      <w:r w:rsidR="00251146" w:rsidRPr="008A3BF4">
        <w:rPr>
          <w:iCs/>
        </w:rPr>
        <w:t xml:space="preserve"> o dotaci</w:t>
      </w:r>
    </w:p>
    <w:p w:rsidR="0028572F" w:rsidRPr="008A3BF4" w:rsidRDefault="0028572F" w:rsidP="0028572F">
      <w:pPr>
        <w:pStyle w:val="Seznam"/>
        <w:numPr>
          <w:ilvl w:val="0"/>
          <w:numId w:val="28"/>
        </w:numPr>
        <w:tabs>
          <w:tab w:val="num" w:pos="900"/>
        </w:tabs>
        <w:ind w:left="900" w:right="113" w:hanging="180"/>
        <w:contextualSpacing w:val="0"/>
        <w:jc w:val="both"/>
      </w:pPr>
      <w:r w:rsidRPr="008A3BF4">
        <w:rPr>
          <w:iCs/>
        </w:rPr>
        <w:t xml:space="preserve">Pokyny k přípravě návrhu rozpočtu </w:t>
      </w:r>
    </w:p>
    <w:p w:rsidR="0028572F" w:rsidRPr="008A3BF4" w:rsidRDefault="0028572F" w:rsidP="0028572F">
      <w:pPr>
        <w:pStyle w:val="Seznam"/>
        <w:numPr>
          <w:ilvl w:val="0"/>
          <w:numId w:val="28"/>
        </w:numPr>
        <w:tabs>
          <w:tab w:val="num" w:pos="900"/>
        </w:tabs>
        <w:ind w:left="900" w:right="113" w:hanging="180"/>
        <w:contextualSpacing w:val="0"/>
        <w:jc w:val="both"/>
      </w:pPr>
      <w:r w:rsidRPr="008A3BF4">
        <w:rPr>
          <w:iCs/>
        </w:rPr>
        <w:t xml:space="preserve">Zásady </w:t>
      </w:r>
      <w:r w:rsidRPr="008A3BF4">
        <w:t>poskytování dotací z rozpočtu statutárního města Plzeň.</w:t>
      </w:r>
      <w:r w:rsidRPr="008A3BF4">
        <w:rPr>
          <w:iCs/>
        </w:rPr>
        <w:t xml:space="preserve"> </w:t>
      </w:r>
    </w:p>
    <w:p w:rsidR="00D541C3" w:rsidRPr="008A3BF4" w:rsidRDefault="00D541C3" w:rsidP="00CB1218">
      <w:pPr>
        <w:spacing w:after="80"/>
        <w:jc w:val="both"/>
      </w:pPr>
    </w:p>
    <w:sectPr w:rsidR="00D541C3" w:rsidRPr="008A3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48" w:rsidRDefault="00CB4648" w:rsidP="00F063A1">
      <w:r>
        <w:separator/>
      </w:r>
    </w:p>
  </w:endnote>
  <w:endnote w:type="continuationSeparator" w:id="0">
    <w:p w:rsidR="00CB4648" w:rsidRDefault="00CB4648" w:rsidP="00F0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4C" w:rsidRDefault="004658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50112"/>
      <w:docPartObj>
        <w:docPartGallery w:val="Page Numbers (Bottom of Page)"/>
        <w:docPartUnique/>
      </w:docPartObj>
    </w:sdtPr>
    <w:sdtEndPr/>
    <w:sdtContent>
      <w:p w:rsidR="00F063A1" w:rsidRDefault="00F063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4C">
          <w:rPr>
            <w:noProof/>
          </w:rPr>
          <w:t>1</w:t>
        </w:r>
        <w:r>
          <w:fldChar w:fldCharType="end"/>
        </w:r>
      </w:p>
    </w:sdtContent>
  </w:sdt>
  <w:p w:rsidR="00F063A1" w:rsidRDefault="00F063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4C" w:rsidRDefault="004658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48" w:rsidRDefault="00CB4648" w:rsidP="00F063A1">
      <w:r>
        <w:separator/>
      </w:r>
    </w:p>
  </w:footnote>
  <w:footnote w:type="continuationSeparator" w:id="0">
    <w:p w:rsidR="00CB4648" w:rsidRDefault="00CB4648" w:rsidP="00F0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4C" w:rsidRDefault="004658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4C" w:rsidRDefault="0046584C" w:rsidP="0046584C">
    <w:pPr>
      <w:pStyle w:val="Zhlav"/>
      <w:jc w:val="right"/>
    </w:pPr>
    <w:r>
      <w:t xml:space="preserve">Příloha č. </w:t>
    </w:r>
    <w: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4C" w:rsidRDefault="004658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C0"/>
    <w:multiLevelType w:val="singleLevel"/>
    <w:tmpl w:val="CBECD6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521D78"/>
    <w:multiLevelType w:val="hybridMultilevel"/>
    <w:tmpl w:val="75049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73ED"/>
    <w:multiLevelType w:val="singleLevel"/>
    <w:tmpl w:val="6D8E38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B1A09C0"/>
    <w:multiLevelType w:val="hybridMultilevel"/>
    <w:tmpl w:val="8B5E09D4"/>
    <w:lvl w:ilvl="0" w:tplc="0405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CE7268D"/>
    <w:multiLevelType w:val="singleLevel"/>
    <w:tmpl w:val="B6905E0E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b w:val="0"/>
        <w:i w:val="0"/>
        <w:sz w:val="24"/>
      </w:rPr>
    </w:lvl>
  </w:abstractNum>
  <w:abstractNum w:abstractNumId="5">
    <w:nsid w:val="105B2651"/>
    <w:multiLevelType w:val="hybridMultilevel"/>
    <w:tmpl w:val="DDEA087E"/>
    <w:lvl w:ilvl="0" w:tplc="33604E5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F4D46"/>
    <w:multiLevelType w:val="hybridMultilevel"/>
    <w:tmpl w:val="6E48418C"/>
    <w:lvl w:ilvl="0" w:tplc="E304CA54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97342"/>
    <w:multiLevelType w:val="hybridMultilevel"/>
    <w:tmpl w:val="DA8020B2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AE15A02"/>
    <w:multiLevelType w:val="hybridMultilevel"/>
    <w:tmpl w:val="4808D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E1982"/>
    <w:multiLevelType w:val="hybridMultilevel"/>
    <w:tmpl w:val="5928B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6536"/>
    <w:multiLevelType w:val="hybridMultilevel"/>
    <w:tmpl w:val="0F023D66"/>
    <w:lvl w:ilvl="0" w:tplc="8820C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350C6"/>
    <w:multiLevelType w:val="hybridMultilevel"/>
    <w:tmpl w:val="E4D8DD12"/>
    <w:lvl w:ilvl="0" w:tplc="040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ED3F37"/>
    <w:multiLevelType w:val="hybridMultilevel"/>
    <w:tmpl w:val="DF78960C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8AA482B"/>
    <w:multiLevelType w:val="hybridMultilevel"/>
    <w:tmpl w:val="D834E024"/>
    <w:lvl w:ilvl="0" w:tplc="33604E5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C269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96525"/>
    <w:multiLevelType w:val="hybridMultilevel"/>
    <w:tmpl w:val="8610BE86"/>
    <w:lvl w:ilvl="0" w:tplc="BF2A64C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2080C79"/>
    <w:multiLevelType w:val="hybridMultilevel"/>
    <w:tmpl w:val="04A8F92C"/>
    <w:lvl w:ilvl="0" w:tplc="B880B4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4F64"/>
    <w:multiLevelType w:val="hybridMultilevel"/>
    <w:tmpl w:val="E7F4F8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40BC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3C0A88"/>
    <w:multiLevelType w:val="singleLevel"/>
    <w:tmpl w:val="B35C760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8">
    <w:nsid w:val="385D1465"/>
    <w:multiLevelType w:val="hybridMultilevel"/>
    <w:tmpl w:val="52309290"/>
    <w:lvl w:ilvl="0" w:tplc="040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72047"/>
    <w:multiLevelType w:val="hybridMultilevel"/>
    <w:tmpl w:val="6346D504"/>
    <w:lvl w:ilvl="0" w:tplc="04050005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1" w:tplc="4066E9C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4152C"/>
    <w:multiLevelType w:val="hybridMultilevel"/>
    <w:tmpl w:val="7B0859EC"/>
    <w:lvl w:ilvl="0" w:tplc="9A16C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F5452"/>
    <w:multiLevelType w:val="singleLevel"/>
    <w:tmpl w:val="7018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22">
    <w:nsid w:val="42992E90"/>
    <w:multiLevelType w:val="hybridMultilevel"/>
    <w:tmpl w:val="FA74BC4E"/>
    <w:lvl w:ilvl="0" w:tplc="04AECD26">
      <w:start w:val="1"/>
      <w:numFmt w:val="bullet"/>
      <w:lvlText w:val=""/>
      <w:lvlJc w:val="left"/>
      <w:pPr>
        <w:tabs>
          <w:tab w:val="num" w:pos="1875"/>
        </w:tabs>
        <w:ind w:left="1855" w:hanging="340"/>
      </w:pPr>
      <w:rPr>
        <w:rFonts w:ascii="Symbol" w:hAnsi="Symbol" w:hint="default"/>
      </w:rPr>
    </w:lvl>
    <w:lvl w:ilvl="1" w:tplc="A6A8128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492021D2"/>
    <w:multiLevelType w:val="hybridMultilevel"/>
    <w:tmpl w:val="86AA935A"/>
    <w:lvl w:ilvl="0" w:tplc="3524F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914426"/>
    <w:multiLevelType w:val="hybridMultilevel"/>
    <w:tmpl w:val="4FAE373E"/>
    <w:lvl w:ilvl="0" w:tplc="04050017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22517EE"/>
    <w:multiLevelType w:val="hybridMultilevel"/>
    <w:tmpl w:val="E07EF8D6"/>
    <w:lvl w:ilvl="0" w:tplc="C79C45C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5A0AA7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DE27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916F5"/>
    <w:multiLevelType w:val="multilevel"/>
    <w:tmpl w:val="4FAE373E"/>
    <w:lvl w:ilvl="0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A024077"/>
    <w:multiLevelType w:val="hybridMultilevel"/>
    <w:tmpl w:val="F9D89E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36265"/>
    <w:multiLevelType w:val="hybridMultilevel"/>
    <w:tmpl w:val="3AE82248"/>
    <w:lvl w:ilvl="0" w:tplc="3CC47D0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19B0C1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6876094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65516"/>
    <w:multiLevelType w:val="hybridMultilevel"/>
    <w:tmpl w:val="FF1A17D8"/>
    <w:lvl w:ilvl="0" w:tplc="0405000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1" w:tplc="4066E9C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4716D"/>
    <w:multiLevelType w:val="hybridMultilevel"/>
    <w:tmpl w:val="D83C12D8"/>
    <w:lvl w:ilvl="0" w:tplc="C79C45C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17854"/>
    <w:multiLevelType w:val="hybridMultilevel"/>
    <w:tmpl w:val="0D1C6F28"/>
    <w:lvl w:ilvl="0" w:tplc="60A40B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35829"/>
    <w:multiLevelType w:val="singleLevel"/>
    <w:tmpl w:val="B450FB14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33">
    <w:nsid w:val="69E848A6"/>
    <w:multiLevelType w:val="hybridMultilevel"/>
    <w:tmpl w:val="260871FA"/>
    <w:lvl w:ilvl="0" w:tplc="E304CA54">
      <w:numFmt w:val="bullet"/>
      <w:lvlText w:val="-"/>
      <w:lvlJc w:val="left"/>
      <w:pPr>
        <w:ind w:left="1080" w:hanging="360"/>
      </w:pPr>
    </w:lvl>
    <w:lvl w:ilvl="1" w:tplc="E304CA54">
      <w:numFmt w:val="bullet"/>
      <w:lvlText w:val="-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817250"/>
    <w:multiLevelType w:val="hybridMultilevel"/>
    <w:tmpl w:val="DDEA087E"/>
    <w:lvl w:ilvl="0" w:tplc="33604E58">
      <w:start w:val="1"/>
      <w:numFmt w:val="lowerLetter"/>
      <w:lvlText w:val="%1)"/>
      <w:lvlJc w:val="left"/>
      <w:pPr>
        <w:tabs>
          <w:tab w:val="num" w:pos="1149"/>
        </w:tabs>
        <w:ind w:left="114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5">
    <w:nsid w:val="6BD23810"/>
    <w:multiLevelType w:val="singleLevel"/>
    <w:tmpl w:val="8A1A8FE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</w:lvl>
  </w:abstractNum>
  <w:abstractNum w:abstractNumId="36">
    <w:nsid w:val="73944C2F"/>
    <w:multiLevelType w:val="singleLevel"/>
    <w:tmpl w:val="E304CA54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7">
    <w:nsid w:val="74D02A89"/>
    <w:multiLevelType w:val="hybridMultilevel"/>
    <w:tmpl w:val="E31C4BAE"/>
    <w:lvl w:ilvl="0" w:tplc="9F983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DA3029"/>
    <w:multiLevelType w:val="hybridMultilevel"/>
    <w:tmpl w:val="81D436E6"/>
    <w:lvl w:ilvl="0" w:tplc="040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5C26964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0"/>
  </w:num>
  <w:num w:numId="13">
    <w:abstractNumId w:val="34"/>
  </w:num>
  <w:num w:numId="14">
    <w:abstractNumId w:val="24"/>
  </w:num>
  <w:num w:numId="15">
    <w:abstractNumId w:val="26"/>
  </w:num>
  <w:num w:numId="16">
    <w:abstractNumId w:val="35"/>
  </w:num>
  <w:num w:numId="17">
    <w:abstractNumId w:val="36"/>
  </w:num>
  <w:num w:numId="18">
    <w:abstractNumId w:val="10"/>
  </w:num>
  <w:num w:numId="19">
    <w:abstractNumId w:val="7"/>
  </w:num>
  <w:num w:numId="20">
    <w:abstractNumId w:val="29"/>
  </w:num>
  <w:num w:numId="21">
    <w:abstractNumId w:val="5"/>
  </w:num>
  <w:num w:numId="22">
    <w:abstractNumId w:val="13"/>
  </w:num>
  <w:num w:numId="23">
    <w:abstractNumId w:val="38"/>
  </w:num>
  <w:num w:numId="24">
    <w:abstractNumId w:val="11"/>
  </w:num>
  <w:num w:numId="25">
    <w:abstractNumId w:val="32"/>
    <w:lvlOverride w:ilvl="0">
      <w:startOverride w:val="1"/>
    </w:lvlOverride>
  </w:num>
  <w:num w:numId="26">
    <w:abstractNumId w:val="0"/>
  </w:num>
  <w:num w:numId="27">
    <w:abstractNumId w:val="2"/>
  </w:num>
  <w:num w:numId="28">
    <w:abstractNumId w:val="18"/>
  </w:num>
  <w:num w:numId="29">
    <w:abstractNumId w:val="37"/>
  </w:num>
  <w:num w:numId="30">
    <w:abstractNumId w:val="19"/>
  </w:num>
  <w:num w:numId="31">
    <w:abstractNumId w:val="3"/>
  </w:num>
  <w:num w:numId="32">
    <w:abstractNumId w:val="21"/>
  </w:num>
  <w:num w:numId="33">
    <w:abstractNumId w:val="28"/>
  </w:num>
  <w:num w:numId="34">
    <w:abstractNumId w:val="16"/>
  </w:num>
  <w:num w:numId="35">
    <w:abstractNumId w:val="25"/>
  </w:num>
  <w:num w:numId="36">
    <w:abstractNumId w:val="30"/>
  </w:num>
  <w:num w:numId="37">
    <w:abstractNumId w:val="31"/>
  </w:num>
  <w:num w:numId="38">
    <w:abstractNumId w:val="12"/>
  </w:num>
  <w:num w:numId="39">
    <w:abstractNumId w:val="6"/>
  </w:num>
  <w:num w:numId="40">
    <w:abstractNumId w:val="1"/>
  </w:num>
  <w:num w:numId="41">
    <w:abstractNumId w:val="27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7A"/>
    <w:rsid w:val="00000595"/>
    <w:rsid w:val="000025E2"/>
    <w:rsid w:val="000042DC"/>
    <w:rsid w:val="00006C16"/>
    <w:rsid w:val="000105C9"/>
    <w:rsid w:val="00010932"/>
    <w:rsid w:val="0001224B"/>
    <w:rsid w:val="00016ADF"/>
    <w:rsid w:val="00017B92"/>
    <w:rsid w:val="0002017E"/>
    <w:rsid w:val="000263D5"/>
    <w:rsid w:val="00027D42"/>
    <w:rsid w:val="000338C5"/>
    <w:rsid w:val="000344D3"/>
    <w:rsid w:val="00035D81"/>
    <w:rsid w:val="00040F7A"/>
    <w:rsid w:val="000415A6"/>
    <w:rsid w:val="00041AE3"/>
    <w:rsid w:val="00042B99"/>
    <w:rsid w:val="0004337D"/>
    <w:rsid w:val="0004401C"/>
    <w:rsid w:val="000446BD"/>
    <w:rsid w:val="00045073"/>
    <w:rsid w:val="000454BE"/>
    <w:rsid w:val="00045B5A"/>
    <w:rsid w:val="000461A0"/>
    <w:rsid w:val="00047309"/>
    <w:rsid w:val="00050775"/>
    <w:rsid w:val="00050B11"/>
    <w:rsid w:val="00053FB4"/>
    <w:rsid w:val="00054116"/>
    <w:rsid w:val="0005562C"/>
    <w:rsid w:val="000558F4"/>
    <w:rsid w:val="00060E74"/>
    <w:rsid w:val="00061B06"/>
    <w:rsid w:val="000666FB"/>
    <w:rsid w:val="000667B3"/>
    <w:rsid w:val="00066FF1"/>
    <w:rsid w:val="0006796E"/>
    <w:rsid w:val="0007088D"/>
    <w:rsid w:val="00071A34"/>
    <w:rsid w:val="000721F2"/>
    <w:rsid w:val="000727E4"/>
    <w:rsid w:val="00072E44"/>
    <w:rsid w:val="000730DA"/>
    <w:rsid w:val="00073674"/>
    <w:rsid w:val="00073D4C"/>
    <w:rsid w:val="000747CC"/>
    <w:rsid w:val="00075398"/>
    <w:rsid w:val="00075745"/>
    <w:rsid w:val="0008072B"/>
    <w:rsid w:val="00082D99"/>
    <w:rsid w:val="0008304C"/>
    <w:rsid w:val="0009618E"/>
    <w:rsid w:val="000A0092"/>
    <w:rsid w:val="000A0384"/>
    <w:rsid w:val="000A5477"/>
    <w:rsid w:val="000A6B6C"/>
    <w:rsid w:val="000A79FB"/>
    <w:rsid w:val="000B1523"/>
    <w:rsid w:val="000B23F2"/>
    <w:rsid w:val="000B3830"/>
    <w:rsid w:val="000B4CB9"/>
    <w:rsid w:val="000B6F4C"/>
    <w:rsid w:val="000B7A3A"/>
    <w:rsid w:val="000B7D44"/>
    <w:rsid w:val="000C06EE"/>
    <w:rsid w:val="000C1C64"/>
    <w:rsid w:val="000C2BDE"/>
    <w:rsid w:val="000C5598"/>
    <w:rsid w:val="000C727F"/>
    <w:rsid w:val="000C7CE9"/>
    <w:rsid w:val="000D07BC"/>
    <w:rsid w:val="000D1095"/>
    <w:rsid w:val="000D1BEB"/>
    <w:rsid w:val="000D26A7"/>
    <w:rsid w:val="000D3B39"/>
    <w:rsid w:val="000D429D"/>
    <w:rsid w:val="000D4E52"/>
    <w:rsid w:val="000D5896"/>
    <w:rsid w:val="000D6744"/>
    <w:rsid w:val="000D78EF"/>
    <w:rsid w:val="000D7979"/>
    <w:rsid w:val="000E308A"/>
    <w:rsid w:val="000E30C6"/>
    <w:rsid w:val="000E3D04"/>
    <w:rsid w:val="000E5561"/>
    <w:rsid w:val="000E6DB9"/>
    <w:rsid w:val="000F1DEB"/>
    <w:rsid w:val="000F2E5C"/>
    <w:rsid w:val="000F640C"/>
    <w:rsid w:val="000F7617"/>
    <w:rsid w:val="000F7CAB"/>
    <w:rsid w:val="00101A2A"/>
    <w:rsid w:val="00101DCA"/>
    <w:rsid w:val="001028CA"/>
    <w:rsid w:val="00104F78"/>
    <w:rsid w:val="001060D0"/>
    <w:rsid w:val="001068D2"/>
    <w:rsid w:val="00106ADB"/>
    <w:rsid w:val="00107DA0"/>
    <w:rsid w:val="00110AAB"/>
    <w:rsid w:val="001127DB"/>
    <w:rsid w:val="00114E8D"/>
    <w:rsid w:val="00117FCF"/>
    <w:rsid w:val="00120264"/>
    <w:rsid w:val="0012045F"/>
    <w:rsid w:val="00123FE5"/>
    <w:rsid w:val="00124999"/>
    <w:rsid w:val="001273B7"/>
    <w:rsid w:val="00127687"/>
    <w:rsid w:val="00131014"/>
    <w:rsid w:val="00135003"/>
    <w:rsid w:val="00141C72"/>
    <w:rsid w:val="00144AED"/>
    <w:rsid w:val="00146D07"/>
    <w:rsid w:val="001512C4"/>
    <w:rsid w:val="00151EDC"/>
    <w:rsid w:val="0015559B"/>
    <w:rsid w:val="0015628E"/>
    <w:rsid w:val="00160AC8"/>
    <w:rsid w:val="00161967"/>
    <w:rsid w:val="001646F8"/>
    <w:rsid w:val="001666A6"/>
    <w:rsid w:val="00170934"/>
    <w:rsid w:val="001757DF"/>
    <w:rsid w:val="00175900"/>
    <w:rsid w:val="0017664D"/>
    <w:rsid w:val="00176D53"/>
    <w:rsid w:val="001773AE"/>
    <w:rsid w:val="001775AA"/>
    <w:rsid w:val="001775BB"/>
    <w:rsid w:val="00177986"/>
    <w:rsid w:val="001805ED"/>
    <w:rsid w:val="0018126A"/>
    <w:rsid w:val="00181891"/>
    <w:rsid w:val="00182957"/>
    <w:rsid w:val="00182ABC"/>
    <w:rsid w:val="00183768"/>
    <w:rsid w:val="0019150A"/>
    <w:rsid w:val="00197A1C"/>
    <w:rsid w:val="001A0E10"/>
    <w:rsid w:val="001A27A7"/>
    <w:rsid w:val="001A3933"/>
    <w:rsid w:val="001A4300"/>
    <w:rsid w:val="001A476F"/>
    <w:rsid w:val="001B03A8"/>
    <w:rsid w:val="001B10D4"/>
    <w:rsid w:val="001B3FD4"/>
    <w:rsid w:val="001B472F"/>
    <w:rsid w:val="001B4A4B"/>
    <w:rsid w:val="001B52F8"/>
    <w:rsid w:val="001B53DE"/>
    <w:rsid w:val="001C3A17"/>
    <w:rsid w:val="001D0B9D"/>
    <w:rsid w:val="001D2F34"/>
    <w:rsid w:val="001D33E7"/>
    <w:rsid w:val="001E0D09"/>
    <w:rsid w:val="001E4B71"/>
    <w:rsid w:val="001E5255"/>
    <w:rsid w:val="001E67AF"/>
    <w:rsid w:val="001E690A"/>
    <w:rsid w:val="001F180C"/>
    <w:rsid w:val="001F43B3"/>
    <w:rsid w:val="001F6B1A"/>
    <w:rsid w:val="00200DCC"/>
    <w:rsid w:val="00201163"/>
    <w:rsid w:val="00201232"/>
    <w:rsid w:val="00204811"/>
    <w:rsid w:val="00204B13"/>
    <w:rsid w:val="0021030B"/>
    <w:rsid w:val="00212B51"/>
    <w:rsid w:val="00212BD0"/>
    <w:rsid w:val="002132D7"/>
    <w:rsid w:val="00213B01"/>
    <w:rsid w:val="00214751"/>
    <w:rsid w:val="00214CF0"/>
    <w:rsid w:val="00216B71"/>
    <w:rsid w:val="00217A0F"/>
    <w:rsid w:val="002200B9"/>
    <w:rsid w:val="00221937"/>
    <w:rsid w:val="0022204A"/>
    <w:rsid w:val="002231FB"/>
    <w:rsid w:val="0022631F"/>
    <w:rsid w:val="00226EF8"/>
    <w:rsid w:val="00227D51"/>
    <w:rsid w:val="002316DC"/>
    <w:rsid w:val="00231B87"/>
    <w:rsid w:val="002338FE"/>
    <w:rsid w:val="00235FE3"/>
    <w:rsid w:val="002366DB"/>
    <w:rsid w:val="00237C4D"/>
    <w:rsid w:val="002400FC"/>
    <w:rsid w:val="0024164F"/>
    <w:rsid w:val="00244048"/>
    <w:rsid w:val="00244AF2"/>
    <w:rsid w:val="00244FA6"/>
    <w:rsid w:val="00245F97"/>
    <w:rsid w:val="00247CD7"/>
    <w:rsid w:val="00251146"/>
    <w:rsid w:val="00251916"/>
    <w:rsid w:val="0025207F"/>
    <w:rsid w:val="00252A56"/>
    <w:rsid w:val="0025537C"/>
    <w:rsid w:val="0025713F"/>
    <w:rsid w:val="002578FC"/>
    <w:rsid w:val="002603C0"/>
    <w:rsid w:val="00261B41"/>
    <w:rsid w:val="00264578"/>
    <w:rsid w:val="00265647"/>
    <w:rsid w:val="00265C47"/>
    <w:rsid w:val="0027075E"/>
    <w:rsid w:val="002728A1"/>
    <w:rsid w:val="0027310A"/>
    <w:rsid w:val="00275718"/>
    <w:rsid w:val="00277F63"/>
    <w:rsid w:val="0028317A"/>
    <w:rsid w:val="00285035"/>
    <w:rsid w:val="0028572F"/>
    <w:rsid w:val="00286891"/>
    <w:rsid w:val="002877B8"/>
    <w:rsid w:val="00292B92"/>
    <w:rsid w:val="00295517"/>
    <w:rsid w:val="002A10E2"/>
    <w:rsid w:val="002A30CD"/>
    <w:rsid w:val="002A7927"/>
    <w:rsid w:val="002B0601"/>
    <w:rsid w:val="002B2F83"/>
    <w:rsid w:val="002B2FA8"/>
    <w:rsid w:val="002B438B"/>
    <w:rsid w:val="002B4BE1"/>
    <w:rsid w:val="002B67A0"/>
    <w:rsid w:val="002B7684"/>
    <w:rsid w:val="002C6246"/>
    <w:rsid w:val="002C687B"/>
    <w:rsid w:val="002C7567"/>
    <w:rsid w:val="002D558B"/>
    <w:rsid w:val="002D72EB"/>
    <w:rsid w:val="002D782D"/>
    <w:rsid w:val="002E1426"/>
    <w:rsid w:val="002E2504"/>
    <w:rsid w:val="002E2814"/>
    <w:rsid w:val="002E2DC3"/>
    <w:rsid w:val="002E3C33"/>
    <w:rsid w:val="002F0B4A"/>
    <w:rsid w:val="002F1D46"/>
    <w:rsid w:val="002F2D52"/>
    <w:rsid w:val="002F546E"/>
    <w:rsid w:val="002F5537"/>
    <w:rsid w:val="002F5A53"/>
    <w:rsid w:val="002F5D5F"/>
    <w:rsid w:val="002F6180"/>
    <w:rsid w:val="002F6613"/>
    <w:rsid w:val="002F6E80"/>
    <w:rsid w:val="002F73AA"/>
    <w:rsid w:val="003033D5"/>
    <w:rsid w:val="00304BEE"/>
    <w:rsid w:val="003101A6"/>
    <w:rsid w:val="003113BA"/>
    <w:rsid w:val="003116AD"/>
    <w:rsid w:val="00317A96"/>
    <w:rsid w:val="003208F9"/>
    <w:rsid w:val="00324334"/>
    <w:rsid w:val="003253CD"/>
    <w:rsid w:val="00331559"/>
    <w:rsid w:val="003341C8"/>
    <w:rsid w:val="00335A49"/>
    <w:rsid w:val="00335E23"/>
    <w:rsid w:val="00342598"/>
    <w:rsid w:val="0034341C"/>
    <w:rsid w:val="00343CD3"/>
    <w:rsid w:val="00345B5A"/>
    <w:rsid w:val="00346ADB"/>
    <w:rsid w:val="003479FC"/>
    <w:rsid w:val="00351A9C"/>
    <w:rsid w:val="00352874"/>
    <w:rsid w:val="00352CD9"/>
    <w:rsid w:val="003531D7"/>
    <w:rsid w:val="003555A8"/>
    <w:rsid w:val="00361731"/>
    <w:rsid w:val="0036390D"/>
    <w:rsid w:val="0036658D"/>
    <w:rsid w:val="00370217"/>
    <w:rsid w:val="0037050D"/>
    <w:rsid w:val="00372749"/>
    <w:rsid w:val="00375173"/>
    <w:rsid w:val="003751F9"/>
    <w:rsid w:val="00375BA3"/>
    <w:rsid w:val="003761E6"/>
    <w:rsid w:val="00376B78"/>
    <w:rsid w:val="00380E7D"/>
    <w:rsid w:val="00381E1F"/>
    <w:rsid w:val="00383AF3"/>
    <w:rsid w:val="00384753"/>
    <w:rsid w:val="00385536"/>
    <w:rsid w:val="00386178"/>
    <w:rsid w:val="003863C1"/>
    <w:rsid w:val="0038726E"/>
    <w:rsid w:val="00387EE3"/>
    <w:rsid w:val="0039004D"/>
    <w:rsid w:val="0039054F"/>
    <w:rsid w:val="00390852"/>
    <w:rsid w:val="00390C30"/>
    <w:rsid w:val="00391737"/>
    <w:rsid w:val="00391D0B"/>
    <w:rsid w:val="00391DC5"/>
    <w:rsid w:val="00392130"/>
    <w:rsid w:val="00393788"/>
    <w:rsid w:val="00393A71"/>
    <w:rsid w:val="00394318"/>
    <w:rsid w:val="00394E5D"/>
    <w:rsid w:val="0039574E"/>
    <w:rsid w:val="003A4191"/>
    <w:rsid w:val="003B12EE"/>
    <w:rsid w:val="003B17E8"/>
    <w:rsid w:val="003B34D9"/>
    <w:rsid w:val="003B352F"/>
    <w:rsid w:val="003B4691"/>
    <w:rsid w:val="003B65AD"/>
    <w:rsid w:val="003B6E4B"/>
    <w:rsid w:val="003B76AF"/>
    <w:rsid w:val="003C0673"/>
    <w:rsid w:val="003C078D"/>
    <w:rsid w:val="003C07DA"/>
    <w:rsid w:val="003C0F50"/>
    <w:rsid w:val="003C1697"/>
    <w:rsid w:val="003C16F0"/>
    <w:rsid w:val="003C3E9C"/>
    <w:rsid w:val="003C457D"/>
    <w:rsid w:val="003C53E4"/>
    <w:rsid w:val="003C6906"/>
    <w:rsid w:val="003D29C0"/>
    <w:rsid w:val="003D3F90"/>
    <w:rsid w:val="003D642A"/>
    <w:rsid w:val="003D68D5"/>
    <w:rsid w:val="003D7559"/>
    <w:rsid w:val="003E0F55"/>
    <w:rsid w:val="003E3486"/>
    <w:rsid w:val="003E5A8A"/>
    <w:rsid w:val="003E73ED"/>
    <w:rsid w:val="003E7552"/>
    <w:rsid w:val="003F08BC"/>
    <w:rsid w:val="003F2EED"/>
    <w:rsid w:val="003F4462"/>
    <w:rsid w:val="004010A3"/>
    <w:rsid w:val="00401296"/>
    <w:rsid w:val="004026BC"/>
    <w:rsid w:val="00403992"/>
    <w:rsid w:val="00403DC3"/>
    <w:rsid w:val="00404BBF"/>
    <w:rsid w:val="004078D0"/>
    <w:rsid w:val="0041050B"/>
    <w:rsid w:val="00415B6F"/>
    <w:rsid w:val="00416A80"/>
    <w:rsid w:val="004224E9"/>
    <w:rsid w:val="004227AB"/>
    <w:rsid w:val="00423A7E"/>
    <w:rsid w:val="004245A4"/>
    <w:rsid w:val="00426C5F"/>
    <w:rsid w:val="004300E7"/>
    <w:rsid w:val="00431C78"/>
    <w:rsid w:val="0043299E"/>
    <w:rsid w:val="00433F97"/>
    <w:rsid w:val="00434655"/>
    <w:rsid w:val="0043694C"/>
    <w:rsid w:val="00437423"/>
    <w:rsid w:val="0044071D"/>
    <w:rsid w:val="00442430"/>
    <w:rsid w:val="00445664"/>
    <w:rsid w:val="00446936"/>
    <w:rsid w:val="00446B10"/>
    <w:rsid w:val="00451B4A"/>
    <w:rsid w:val="004537E6"/>
    <w:rsid w:val="004545A0"/>
    <w:rsid w:val="00454EFD"/>
    <w:rsid w:val="0045527A"/>
    <w:rsid w:val="0045589C"/>
    <w:rsid w:val="00455BDE"/>
    <w:rsid w:val="00463211"/>
    <w:rsid w:val="004642C5"/>
    <w:rsid w:val="00464E10"/>
    <w:rsid w:val="0046584C"/>
    <w:rsid w:val="00470B3B"/>
    <w:rsid w:val="00471562"/>
    <w:rsid w:val="0047298F"/>
    <w:rsid w:val="00473E97"/>
    <w:rsid w:val="00474394"/>
    <w:rsid w:val="00475AFB"/>
    <w:rsid w:val="00476B68"/>
    <w:rsid w:val="0047773F"/>
    <w:rsid w:val="00483FAD"/>
    <w:rsid w:val="00487D08"/>
    <w:rsid w:val="004903A1"/>
    <w:rsid w:val="00494036"/>
    <w:rsid w:val="0049472B"/>
    <w:rsid w:val="00496A9B"/>
    <w:rsid w:val="00497B03"/>
    <w:rsid w:val="004A1352"/>
    <w:rsid w:val="004A2A3A"/>
    <w:rsid w:val="004A51C5"/>
    <w:rsid w:val="004B2F36"/>
    <w:rsid w:val="004B57FC"/>
    <w:rsid w:val="004B61A3"/>
    <w:rsid w:val="004B70DF"/>
    <w:rsid w:val="004C1E07"/>
    <w:rsid w:val="004C22E2"/>
    <w:rsid w:val="004D15E9"/>
    <w:rsid w:val="004D3CAF"/>
    <w:rsid w:val="004D44DD"/>
    <w:rsid w:val="004D4601"/>
    <w:rsid w:val="004D6339"/>
    <w:rsid w:val="004D6AFB"/>
    <w:rsid w:val="004E246E"/>
    <w:rsid w:val="004E3B80"/>
    <w:rsid w:val="004E3D15"/>
    <w:rsid w:val="004E4224"/>
    <w:rsid w:val="004E45BF"/>
    <w:rsid w:val="004E52A6"/>
    <w:rsid w:val="004E5B10"/>
    <w:rsid w:val="004E6D1E"/>
    <w:rsid w:val="004F0073"/>
    <w:rsid w:val="004F1127"/>
    <w:rsid w:val="004F49E4"/>
    <w:rsid w:val="00500A31"/>
    <w:rsid w:val="005010D0"/>
    <w:rsid w:val="005029C2"/>
    <w:rsid w:val="005048A2"/>
    <w:rsid w:val="00510085"/>
    <w:rsid w:val="0051281B"/>
    <w:rsid w:val="00514FFD"/>
    <w:rsid w:val="005151FA"/>
    <w:rsid w:val="00516835"/>
    <w:rsid w:val="00520677"/>
    <w:rsid w:val="005253D1"/>
    <w:rsid w:val="0052755F"/>
    <w:rsid w:val="005303E3"/>
    <w:rsid w:val="0054035E"/>
    <w:rsid w:val="00543451"/>
    <w:rsid w:val="00543DCF"/>
    <w:rsid w:val="005457AD"/>
    <w:rsid w:val="00545B69"/>
    <w:rsid w:val="00552CF1"/>
    <w:rsid w:val="00552EC1"/>
    <w:rsid w:val="005547D8"/>
    <w:rsid w:val="00554C7F"/>
    <w:rsid w:val="00555098"/>
    <w:rsid w:val="005559FC"/>
    <w:rsid w:val="0055774A"/>
    <w:rsid w:val="005609E2"/>
    <w:rsid w:val="00562097"/>
    <w:rsid w:val="0056340A"/>
    <w:rsid w:val="005657C9"/>
    <w:rsid w:val="00566B93"/>
    <w:rsid w:val="00567C6B"/>
    <w:rsid w:val="005713EA"/>
    <w:rsid w:val="005777B1"/>
    <w:rsid w:val="00580125"/>
    <w:rsid w:val="00582F51"/>
    <w:rsid w:val="005855D3"/>
    <w:rsid w:val="00587523"/>
    <w:rsid w:val="00587DF0"/>
    <w:rsid w:val="00590046"/>
    <w:rsid w:val="00590B4A"/>
    <w:rsid w:val="0059208B"/>
    <w:rsid w:val="005934D3"/>
    <w:rsid w:val="00596621"/>
    <w:rsid w:val="005A1CB2"/>
    <w:rsid w:val="005A2121"/>
    <w:rsid w:val="005A22BC"/>
    <w:rsid w:val="005A2C43"/>
    <w:rsid w:val="005A3E26"/>
    <w:rsid w:val="005A52C2"/>
    <w:rsid w:val="005A5B20"/>
    <w:rsid w:val="005A611D"/>
    <w:rsid w:val="005A6359"/>
    <w:rsid w:val="005B02C6"/>
    <w:rsid w:val="005B690D"/>
    <w:rsid w:val="005C02F0"/>
    <w:rsid w:val="005C211F"/>
    <w:rsid w:val="005C2A12"/>
    <w:rsid w:val="005C3584"/>
    <w:rsid w:val="005C396C"/>
    <w:rsid w:val="005C544C"/>
    <w:rsid w:val="005C648B"/>
    <w:rsid w:val="005C7F9A"/>
    <w:rsid w:val="005D0C82"/>
    <w:rsid w:val="005D11CC"/>
    <w:rsid w:val="005D14A2"/>
    <w:rsid w:val="005D1D2B"/>
    <w:rsid w:val="005D2A24"/>
    <w:rsid w:val="005E12F0"/>
    <w:rsid w:val="005E1AC3"/>
    <w:rsid w:val="005E1D9F"/>
    <w:rsid w:val="005E55B9"/>
    <w:rsid w:val="005F3F5C"/>
    <w:rsid w:val="005F442A"/>
    <w:rsid w:val="005F5A76"/>
    <w:rsid w:val="00600A7D"/>
    <w:rsid w:val="00601F97"/>
    <w:rsid w:val="00603068"/>
    <w:rsid w:val="00611E1E"/>
    <w:rsid w:val="0061248B"/>
    <w:rsid w:val="00613ADA"/>
    <w:rsid w:val="00613CE9"/>
    <w:rsid w:val="006140FD"/>
    <w:rsid w:val="006153C8"/>
    <w:rsid w:val="006157C2"/>
    <w:rsid w:val="00615C3B"/>
    <w:rsid w:val="00616761"/>
    <w:rsid w:val="00617B6D"/>
    <w:rsid w:val="00620A86"/>
    <w:rsid w:val="00621027"/>
    <w:rsid w:val="0062428B"/>
    <w:rsid w:val="0062565F"/>
    <w:rsid w:val="00625C76"/>
    <w:rsid w:val="00627A5B"/>
    <w:rsid w:val="0063114E"/>
    <w:rsid w:val="00632860"/>
    <w:rsid w:val="00632CD0"/>
    <w:rsid w:val="00632FCD"/>
    <w:rsid w:val="00634CCF"/>
    <w:rsid w:val="006350F5"/>
    <w:rsid w:val="00635609"/>
    <w:rsid w:val="00636C64"/>
    <w:rsid w:val="00636F45"/>
    <w:rsid w:val="00641188"/>
    <w:rsid w:val="00642733"/>
    <w:rsid w:val="00644DA4"/>
    <w:rsid w:val="006451FA"/>
    <w:rsid w:val="00646509"/>
    <w:rsid w:val="00651090"/>
    <w:rsid w:val="00651C17"/>
    <w:rsid w:val="006520EC"/>
    <w:rsid w:val="006538F1"/>
    <w:rsid w:val="00653AF3"/>
    <w:rsid w:val="00654972"/>
    <w:rsid w:val="006568D8"/>
    <w:rsid w:val="0066049E"/>
    <w:rsid w:val="00662D4F"/>
    <w:rsid w:val="006638E1"/>
    <w:rsid w:val="0066609E"/>
    <w:rsid w:val="00671D30"/>
    <w:rsid w:val="00672EB7"/>
    <w:rsid w:val="00674F21"/>
    <w:rsid w:val="006753E5"/>
    <w:rsid w:val="006767E3"/>
    <w:rsid w:val="00677014"/>
    <w:rsid w:val="0068129F"/>
    <w:rsid w:val="00681C22"/>
    <w:rsid w:val="00683FDF"/>
    <w:rsid w:val="00690097"/>
    <w:rsid w:val="0069175E"/>
    <w:rsid w:val="006A07A8"/>
    <w:rsid w:val="006A37E9"/>
    <w:rsid w:val="006A4651"/>
    <w:rsid w:val="006A4694"/>
    <w:rsid w:val="006A4979"/>
    <w:rsid w:val="006A5810"/>
    <w:rsid w:val="006A5F10"/>
    <w:rsid w:val="006A789B"/>
    <w:rsid w:val="006B3637"/>
    <w:rsid w:val="006B4591"/>
    <w:rsid w:val="006B464F"/>
    <w:rsid w:val="006B4B02"/>
    <w:rsid w:val="006B5D03"/>
    <w:rsid w:val="006B7635"/>
    <w:rsid w:val="006C0081"/>
    <w:rsid w:val="006C26FE"/>
    <w:rsid w:val="006C30F3"/>
    <w:rsid w:val="006C5F20"/>
    <w:rsid w:val="006D0FDA"/>
    <w:rsid w:val="006E0C55"/>
    <w:rsid w:val="006E4968"/>
    <w:rsid w:val="006E6107"/>
    <w:rsid w:val="006F0320"/>
    <w:rsid w:val="006F48F8"/>
    <w:rsid w:val="006F67ED"/>
    <w:rsid w:val="006F6B71"/>
    <w:rsid w:val="00700473"/>
    <w:rsid w:val="00705A1A"/>
    <w:rsid w:val="00705B1A"/>
    <w:rsid w:val="0070774A"/>
    <w:rsid w:val="007078C2"/>
    <w:rsid w:val="00707BA8"/>
    <w:rsid w:val="00713516"/>
    <w:rsid w:val="007160DD"/>
    <w:rsid w:val="007202CE"/>
    <w:rsid w:val="00720B36"/>
    <w:rsid w:val="00722715"/>
    <w:rsid w:val="00723454"/>
    <w:rsid w:val="007237E5"/>
    <w:rsid w:val="0072463C"/>
    <w:rsid w:val="00724D7A"/>
    <w:rsid w:val="007251B4"/>
    <w:rsid w:val="00725485"/>
    <w:rsid w:val="00725547"/>
    <w:rsid w:val="0073062E"/>
    <w:rsid w:val="007333DB"/>
    <w:rsid w:val="00735B1A"/>
    <w:rsid w:val="00735D26"/>
    <w:rsid w:val="0073617E"/>
    <w:rsid w:val="00742AE1"/>
    <w:rsid w:val="00743364"/>
    <w:rsid w:val="0074522C"/>
    <w:rsid w:val="007515A7"/>
    <w:rsid w:val="00752F11"/>
    <w:rsid w:val="00754D0E"/>
    <w:rsid w:val="007561AC"/>
    <w:rsid w:val="0075723B"/>
    <w:rsid w:val="007615B3"/>
    <w:rsid w:val="00761D55"/>
    <w:rsid w:val="00764C98"/>
    <w:rsid w:val="0076744A"/>
    <w:rsid w:val="007700E8"/>
    <w:rsid w:val="007747D2"/>
    <w:rsid w:val="00774815"/>
    <w:rsid w:val="00776465"/>
    <w:rsid w:val="007801A7"/>
    <w:rsid w:val="00785C88"/>
    <w:rsid w:val="00785ED3"/>
    <w:rsid w:val="00786F2E"/>
    <w:rsid w:val="00790FE2"/>
    <w:rsid w:val="00791209"/>
    <w:rsid w:val="0079179B"/>
    <w:rsid w:val="00792535"/>
    <w:rsid w:val="00794896"/>
    <w:rsid w:val="00797830"/>
    <w:rsid w:val="007A05BA"/>
    <w:rsid w:val="007A36D9"/>
    <w:rsid w:val="007A53B9"/>
    <w:rsid w:val="007B0546"/>
    <w:rsid w:val="007B0561"/>
    <w:rsid w:val="007B0771"/>
    <w:rsid w:val="007B3DAC"/>
    <w:rsid w:val="007B43FB"/>
    <w:rsid w:val="007B497F"/>
    <w:rsid w:val="007B5DA1"/>
    <w:rsid w:val="007B5E99"/>
    <w:rsid w:val="007C019A"/>
    <w:rsid w:val="007C21C6"/>
    <w:rsid w:val="007C4D07"/>
    <w:rsid w:val="007D0FC3"/>
    <w:rsid w:val="007D115C"/>
    <w:rsid w:val="007D196C"/>
    <w:rsid w:val="007D2BFC"/>
    <w:rsid w:val="007D2E5E"/>
    <w:rsid w:val="007D5255"/>
    <w:rsid w:val="007D5B39"/>
    <w:rsid w:val="007D5FA4"/>
    <w:rsid w:val="007D6D39"/>
    <w:rsid w:val="007D7C0C"/>
    <w:rsid w:val="007E08D6"/>
    <w:rsid w:val="007E1B2D"/>
    <w:rsid w:val="007E31FD"/>
    <w:rsid w:val="007E5D13"/>
    <w:rsid w:val="007E5FDC"/>
    <w:rsid w:val="007E78DC"/>
    <w:rsid w:val="007F0060"/>
    <w:rsid w:val="007F0106"/>
    <w:rsid w:val="007F13C6"/>
    <w:rsid w:val="007F2955"/>
    <w:rsid w:val="007F3514"/>
    <w:rsid w:val="007F3EBE"/>
    <w:rsid w:val="007F4AE4"/>
    <w:rsid w:val="007F6DCD"/>
    <w:rsid w:val="007F78DD"/>
    <w:rsid w:val="007F7F73"/>
    <w:rsid w:val="00800415"/>
    <w:rsid w:val="00801014"/>
    <w:rsid w:val="008017EA"/>
    <w:rsid w:val="00804536"/>
    <w:rsid w:val="00805225"/>
    <w:rsid w:val="00810541"/>
    <w:rsid w:val="008114CE"/>
    <w:rsid w:val="00812A4F"/>
    <w:rsid w:val="00813175"/>
    <w:rsid w:val="008138E6"/>
    <w:rsid w:val="00814317"/>
    <w:rsid w:val="008145A5"/>
    <w:rsid w:val="00814F1D"/>
    <w:rsid w:val="00815C02"/>
    <w:rsid w:val="00817079"/>
    <w:rsid w:val="00820EBC"/>
    <w:rsid w:val="0082161F"/>
    <w:rsid w:val="00822BD2"/>
    <w:rsid w:val="0082317A"/>
    <w:rsid w:val="0082399E"/>
    <w:rsid w:val="00823E7B"/>
    <w:rsid w:val="00824772"/>
    <w:rsid w:val="00824EF0"/>
    <w:rsid w:val="00827FFA"/>
    <w:rsid w:val="00831111"/>
    <w:rsid w:val="0083214C"/>
    <w:rsid w:val="00832CAA"/>
    <w:rsid w:val="0083307B"/>
    <w:rsid w:val="00836934"/>
    <w:rsid w:val="00840110"/>
    <w:rsid w:val="0084128A"/>
    <w:rsid w:val="00842E0D"/>
    <w:rsid w:val="00847484"/>
    <w:rsid w:val="00850BFB"/>
    <w:rsid w:val="008535CB"/>
    <w:rsid w:val="008554D9"/>
    <w:rsid w:val="0085557E"/>
    <w:rsid w:val="008560E7"/>
    <w:rsid w:val="0085613A"/>
    <w:rsid w:val="008576F6"/>
    <w:rsid w:val="00861701"/>
    <w:rsid w:val="00866EB0"/>
    <w:rsid w:val="00870DBE"/>
    <w:rsid w:val="00870EF2"/>
    <w:rsid w:val="00871CE7"/>
    <w:rsid w:val="00876546"/>
    <w:rsid w:val="00880B9E"/>
    <w:rsid w:val="008834F5"/>
    <w:rsid w:val="00883C76"/>
    <w:rsid w:val="00886213"/>
    <w:rsid w:val="00892736"/>
    <w:rsid w:val="00893AC8"/>
    <w:rsid w:val="008942B7"/>
    <w:rsid w:val="00895038"/>
    <w:rsid w:val="00897D56"/>
    <w:rsid w:val="00897FF0"/>
    <w:rsid w:val="008A0697"/>
    <w:rsid w:val="008A3011"/>
    <w:rsid w:val="008A3BF4"/>
    <w:rsid w:val="008A74BF"/>
    <w:rsid w:val="008C2E96"/>
    <w:rsid w:val="008C3355"/>
    <w:rsid w:val="008D0044"/>
    <w:rsid w:val="008D3DE6"/>
    <w:rsid w:val="008D4887"/>
    <w:rsid w:val="008D4DA9"/>
    <w:rsid w:val="008D596A"/>
    <w:rsid w:val="008D7827"/>
    <w:rsid w:val="008D7CF8"/>
    <w:rsid w:val="008E12F7"/>
    <w:rsid w:val="008E2711"/>
    <w:rsid w:val="008E3F8A"/>
    <w:rsid w:val="008E4DF4"/>
    <w:rsid w:val="008E5DAA"/>
    <w:rsid w:val="008E751F"/>
    <w:rsid w:val="008F05BE"/>
    <w:rsid w:val="008F2B1D"/>
    <w:rsid w:val="008F3038"/>
    <w:rsid w:val="008F3130"/>
    <w:rsid w:val="008F3965"/>
    <w:rsid w:val="008F53A0"/>
    <w:rsid w:val="008F5C6D"/>
    <w:rsid w:val="008F6197"/>
    <w:rsid w:val="008F624C"/>
    <w:rsid w:val="008F7047"/>
    <w:rsid w:val="00902562"/>
    <w:rsid w:val="0090476B"/>
    <w:rsid w:val="00905D0A"/>
    <w:rsid w:val="00906D80"/>
    <w:rsid w:val="0091236B"/>
    <w:rsid w:val="00913BCB"/>
    <w:rsid w:val="00914D31"/>
    <w:rsid w:val="009158CA"/>
    <w:rsid w:val="009165B7"/>
    <w:rsid w:val="00923A20"/>
    <w:rsid w:val="00924A65"/>
    <w:rsid w:val="009264A2"/>
    <w:rsid w:val="00931254"/>
    <w:rsid w:val="0093143D"/>
    <w:rsid w:val="00931879"/>
    <w:rsid w:val="0093259E"/>
    <w:rsid w:val="0093330A"/>
    <w:rsid w:val="00933967"/>
    <w:rsid w:val="00934AAD"/>
    <w:rsid w:val="009412A7"/>
    <w:rsid w:val="009436A6"/>
    <w:rsid w:val="00944EC8"/>
    <w:rsid w:val="00945F5E"/>
    <w:rsid w:val="00946481"/>
    <w:rsid w:val="0094751D"/>
    <w:rsid w:val="00953825"/>
    <w:rsid w:val="00957DA9"/>
    <w:rsid w:val="00961378"/>
    <w:rsid w:val="00961981"/>
    <w:rsid w:val="00962D73"/>
    <w:rsid w:val="0096510A"/>
    <w:rsid w:val="009660FC"/>
    <w:rsid w:val="00967FE4"/>
    <w:rsid w:val="00972171"/>
    <w:rsid w:val="00974BF5"/>
    <w:rsid w:val="00976172"/>
    <w:rsid w:val="009777DA"/>
    <w:rsid w:val="0097796C"/>
    <w:rsid w:val="00980A2F"/>
    <w:rsid w:val="00981357"/>
    <w:rsid w:val="00981913"/>
    <w:rsid w:val="00981C1B"/>
    <w:rsid w:val="00982338"/>
    <w:rsid w:val="00983567"/>
    <w:rsid w:val="00983F79"/>
    <w:rsid w:val="009855AB"/>
    <w:rsid w:val="00986935"/>
    <w:rsid w:val="00987033"/>
    <w:rsid w:val="00995953"/>
    <w:rsid w:val="00995E3F"/>
    <w:rsid w:val="00996132"/>
    <w:rsid w:val="00997C7D"/>
    <w:rsid w:val="009A1860"/>
    <w:rsid w:val="009A1DF9"/>
    <w:rsid w:val="009A2841"/>
    <w:rsid w:val="009A315A"/>
    <w:rsid w:val="009A47A3"/>
    <w:rsid w:val="009A5274"/>
    <w:rsid w:val="009A61EF"/>
    <w:rsid w:val="009A63FA"/>
    <w:rsid w:val="009A64CC"/>
    <w:rsid w:val="009A7782"/>
    <w:rsid w:val="009B15ED"/>
    <w:rsid w:val="009B553A"/>
    <w:rsid w:val="009B7D64"/>
    <w:rsid w:val="009C0631"/>
    <w:rsid w:val="009C3178"/>
    <w:rsid w:val="009C6828"/>
    <w:rsid w:val="009C7694"/>
    <w:rsid w:val="009D2A29"/>
    <w:rsid w:val="009D4D70"/>
    <w:rsid w:val="009D6525"/>
    <w:rsid w:val="009D6C86"/>
    <w:rsid w:val="009E1E8D"/>
    <w:rsid w:val="009E2919"/>
    <w:rsid w:val="009E3F95"/>
    <w:rsid w:val="009E6E1C"/>
    <w:rsid w:val="009E7091"/>
    <w:rsid w:val="009F4083"/>
    <w:rsid w:val="009F46DD"/>
    <w:rsid w:val="009F7605"/>
    <w:rsid w:val="00A009C1"/>
    <w:rsid w:val="00A0382B"/>
    <w:rsid w:val="00A05E8E"/>
    <w:rsid w:val="00A13F35"/>
    <w:rsid w:val="00A16425"/>
    <w:rsid w:val="00A170C8"/>
    <w:rsid w:val="00A17252"/>
    <w:rsid w:val="00A1753D"/>
    <w:rsid w:val="00A2196B"/>
    <w:rsid w:val="00A22B9B"/>
    <w:rsid w:val="00A22D3A"/>
    <w:rsid w:val="00A26B33"/>
    <w:rsid w:val="00A27B29"/>
    <w:rsid w:val="00A30DA8"/>
    <w:rsid w:val="00A31EE9"/>
    <w:rsid w:val="00A335A8"/>
    <w:rsid w:val="00A345C1"/>
    <w:rsid w:val="00A36764"/>
    <w:rsid w:val="00A3710A"/>
    <w:rsid w:val="00A37217"/>
    <w:rsid w:val="00A41241"/>
    <w:rsid w:val="00A44F8C"/>
    <w:rsid w:val="00A45F96"/>
    <w:rsid w:val="00A464D3"/>
    <w:rsid w:val="00A51B0F"/>
    <w:rsid w:val="00A5273B"/>
    <w:rsid w:val="00A530DA"/>
    <w:rsid w:val="00A53F94"/>
    <w:rsid w:val="00A5468E"/>
    <w:rsid w:val="00A55EF5"/>
    <w:rsid w:val="00A56B6B"/>
    <w:rsid w:val="00A571E4"/>
    <w:rsid w:val="00A60927"/>
    <w:rsid w:val="00A63911"/>
    <w:rsid w:val="00A66543"/>
    <w:rsid w:val="00A666FD"/>
    <w:rsid w:val="00A66DD9"/>
    <w:rsid w:val="00A66E62"/>
    <w:rsid w:val="00A671AA"/>
    <w:rsid w:val="00A71D50"/>
    <w:rsid w:val="00A72FB9"/>
    <w:rsid w:val="00A730B3"/>
    <w:rsid w:val="00A750FC"/>
    <w:rsid w:val="00A80862"/>
    <w:rsid w:val="00A80866"/>
    <w:rsid w:val="00A80DC5"/>
    <w:rsid w:val="00A81397"/>
    <w:rsid w:val="00A81F93"/>
    <w:rsid w:val="00A82934"/>
    <w:rsid w:val="00A82E0B"/>
    <w:rsid w:val="00A83775"/>
    <w:rsid w:val="00A8424F"/>
    <w:rsid w:val="00A91DAC"/>
    <w:rsid w:val="00A92887"/>
    <w:rsid w:val="00A9583A"/>
    <w:rsid w:val="00A97BF8"/>
    <w:rsid w:val="00AA2A87"/>
    <w:rsid w:val="00AA4208"/>
    <w:rsid w:val="00AA4BB7"/>
    <w:rsid w:val="00AA6403"/>
    <w:rsid w:val="00AB200C"/>
    <w:rsid w:val="00AB3A08"/>
    <w:rsid w:val="00AB400D"/>
    <w:rsid w:val="00AC0D0F"/>
    <w:rsid w:val="00AC13A2"/>
    <w:rsid w:val="00AC175A"/>
    <w:rsid w:val="00AC265B"/>
    <w:rsid w:val="00AC2766"/>
    <w:rsid w:val="00AC7669"/>
    <w:rsid w:val="00AC7BAA"/>
    <w:rsid w:val="00AD0C6B"/>
    <w:rsid w:val="00AD10B4"/>
    <w:rsid w:val="00AD23BB"/>
    <w:rsid w:val="00AD3175"/>
    <w:rsid w:val="00AD3CE5"/>
    <w:rsid w:val="00AD45B0"/>
    <w:rsid w:val="00AD4E3B"/>
    <w:rsid w:val="00AD5D83"/>
    <w:rsid w:val="00AD6FC3"/>
    <w:rsid w:val="00AD767A"/>
    <w:rsid w:val="00AD7D24"/>
    <w:rsid w:val="00AE0602"/>
    <w:rsid w:val="00AE08DD"/>
    <w:rsid w:val="00AE0B02"/>
    <w:rsid w:val="00AE246B"/>
    <w:rsid w:val="00AE2936"/>
    <w:rsid w:val="00AE4E8D"/>
    <w:rsid w:val="00AE53EA"/>
    <w:rsid w:val="00AE5535"/>
    <w:rsid w:val="00AE5D52"/>
    <w:rsid w:val="00AE7868"/>
    <w:rsid w:val="00AF086B"/>
    <w:rsid w:val="00AF479A"/>
    <w:rsid w:val="00AF4B6A"/>
    <w:rsid w:val="00AF6C0C"/>
    <w:rsid w:val="00AF6E25"/>
    <w:rsid w:val="00B005C6"/>
    <w:rsid w:val="00B02329"/>
    <w:rsid w:val="00B02A0C"/>
    <w:rsid w:val="00B02C5A"/>
    <w:rsid w:val="00B03211"/>
    <w:rsid w:val="00B17FBC"/>
    <w:rsid w:val="00B200D6"/>
    <w:rsid w:val="00B20FEA"/>
    <w:rsid w:val="00B246B4"/>
    <w:rsid w:val="00B27365"/>
    <w:rsid w:val="00B27D78"/>
    <w:rsid w:val="00B3529A"/>
    <w:rsid w:val="00B415A3"/>
    <w:rsid w:val="00B4345F"/>
    <w:rsid w:val="00B437C6"/>
    <w:rsid w:val="00B4408E"/>
    <w:rsid w:val="00B44766"/>
    <w:rsid w:val="00B4488A"/>
    <w:rsid w:val="00B45362"/>
    <w:rsid w:val="00B4557A"/>
    <w:rsid w:val="00B461C4"/>
    <w:rsid w:val="00B47ADF"/>
    <w:rsid w:val="00B50D18"/>
    <w:rsid w:val="00B544D4"/>
    <w:rsid w:val="00B560C1"/>
    <w:rsid w:val="00B576E4"/>
    <w:rsid w:val="00B60DAD"/>
    <w:rsid w:val="00B6124C"/>
    <w:rsid w:val="00B61356"/>
    <w:rsid w:val="00B61AE0"/>
    <w:rsid w:val="00B6533F"/>
    <w:rsid w:val="00B716A2"/>
    <w:rsid w:val="00B725E6"/>
    <w:rsid w:val="00B73425"/>
    <w:rsid w:val="00B742DE"/>
    <w:rsid w:val="00B756B5"/>
    <w:rsid w:val="00B76F50"/>
    <w:rsid w:val="00B77FB8"/>
    <w:rsid w:val="00B77FFD"/>
    <w:rsid w:val="00B801E9"/>
    <w:rsid w:val="00B878BE"/>
    <w:rsid w:val="00BA06DF"/>
    <w:rsid w:val="00BA097E"/>
    <w:rsid w:val="00BA108A"/>
    <w:rsid w:val="00BA164E"/>
    <w:rsid w:val="00BA2787"/>
    <w:rsid w:val="00BA2EEC"/>
    <w:rsid w:val="00BA4CA9"/>
    <w:rsid w:val="00BA7AF0"/>
    <w:rsid w:val="00BB3F68"/>
    <w:rsid w:val="00BB43DD"/>
    <w:rsid w:val="00BB53BE"/>
    <w:rsid w:val="00BB6FF9"/>
    <w:rsid w:val="00BC2319"/>
    <w:rsid w:val="00BC31E7"/>
    <w:rsid w:val="00BC3560"/>
    <w:rsid w:val="00BC3713"/>
    <w:rsid w:val="00BC3AA5"/>
    <w:rsid w:val="00BC3FD9"/>
    <w:rsid w:val="00BC432F"/>
    <w:rsid w:val="00BC4C6B"/>
    <w:rsid w:val="00BC553D"/>
    <w:rsid w:val="00BC586C"/>
    <w:rsid w:val="00BC5B58"/>
    <w:rsid w:val="00BC5ECA"/>
    <w:rsid w:val="00BC7088"/>
    <w:rsid w:val="00BD102F"/>
    <w:rsid w:val="00BD287C"/>
    <w:rsid w:val="00BD5700"/>
    <w:rsid w:val="00BD58B5"/>
    <w:rsid w:val="00BD5C0A"/>
    <w:rsid w:val="00BD5C81"/>
    <w:rsid w:val="00BD7347"/>
    <w:rsid w:val="00BD7D5D"/>
    <w:rsid w:val="00BE0774"/>
    <w:rsid w:val="00BE2A0C"/>
    <w:rsid w:val="00BE49A7"/>
    <w:rsid w:val="00BE5302"/>
    <w:rsid w:val="00BE576F"/>
    <w:rsid w:val="00BE6A09"/>
    <w:rsid w:val="00BF0D7C"/>
    <w:rsid w:val="00BF1E91"/>
    <w:rsid w:val="00BF1EB3"/>
    <w:rsid w:val="00BF3960"/>
    <w:rsid w:val="00BF4880"/>
    <w:rsid w:val="00BF5012"/>
    <w:rsid w:val="00BF6569"/>
    <w:rsid w:val="00BF78C6"/>
    <w:rsid w:val="00C037D9"/>
    <w:rsid w:val="00C045E4"/>
    <w:rsid w:val="00C046B7"/>
    <w:rsid w:val="00C0537B"/>
    <w:rsid w:val="00C057CC"/>
    <w:rsid w:val="00C12220"/>
    <w:rsid w:val="00C12E45"/>
    <w:rsid w:val="00C14DE6"/>
    <w:rsid w:val="00C15D9D"/>
    <w:rsid w:val="00C1683F"/>
    <w:rsid w:val="00C20870"/>
    <w:rsid w:val="00C224B9"/>
    <w:rsid w:val="00C22ACB"/>
    <w:rsid w:val="00C23384"/>
    <w:rsid w:val="00C26623"/>
    <w:rsid w:val="00C269EB"/>
    <w:rsid w:val="00C30C15"/>
    <w:rsid w:val="00C31DE5"/>
    <w:rsid w:val="00C33C74"/>
    <w:rsid w:val="00C33EAE"/>
    <w:rsid w:val="00C366AC"/>
    <w:rsid w:val="00C406B9"/>
    <w:rsid w:val="00C4247B"/>
    <w:rsid w:val="00C4321E"/>
    <w:rsid w:val="00C446AE"/>
    <w:rsid w:val="00C4779F"/>
    <w:rsid w:val="00C47C62"/>
    <w:rsid w:val="00C5182A"/>
    <w:rsid w:val="00C5253C"/>
    <w:rsid w:val="00C52589"/>
    <w:rsid w:val="00C532BA"/>
    <w:rsid w:val="00C55220"/>
    <w:rsid w:val="00C55CAE"/>
    <w:rsid w:val="00C61B0F"/>
    <w:rsid w:val="00C64383"/>
    <w:rsid w:val="00C64E50"/>
    <w:rsid w:val="00C65438"/>
    <w:rsid w:val="00C67C4B"/>
    <w:rsid w:val="00C70C7A"/>
    <w:rsid w:val="00C71025"/>
    <w:rsid w:val="00C74C74"/>
    <w:rsid w:val="00C77F7B"/>
    <w:rsid w:val="00C814D9"/>
    <w:rsid w:val="00C820ED"/>
    <w:rsid w:val="00C821CC"/>
    <w:rsid w:val="00C83C32"/>
    <w:rsid w:val="00C8509C"/>
    <w:rsid w:val="00C8570C"/>
    <w:rsid w:val="00C86E27"/>
    <w:rsid w:val="00C9037A"/>
    <w:rsid w:val="00C9506A"/>
    <w:rsid w:val="00C97AF8"/>
    <w:rsid w:val="00C97B0E"/>
    <w:rsid w:val="00C97F51"/>
    <w:rsid w:val="00CA2351"/>
    <w:rsid w:val="00CA2882"/>
    <w:rsid w:val="00CA2DA8"/>
    <w:rsid w:val="00CA346F"/>
    <w:rsid w:val="00CA595F"/>
    <w:rsid w:val="00CA60EB"/>
    <w:rsid w:val="00CB0F31"/>
    <w:rsid w:val="00CB1218"/>
    <w:rsid w:val="00CB22D5"/>
    <w:rsid w:val="00CB2B75"/>
    <w:rsid w:val="00CB3558"/>
    <w:rsid w:val="00CB4648"/>
    <w:rsid w:val="00CB59AB"/>
    <w:rsid w:val="00CB6E73"/>
    <w:rsid w:val="00CB7B95"/>
    <w:rsid w:val="00CC3C6F"/>
    <w:rsid w:val="00CC478F"/>
    <w:rsid w:val="00CC656D"/>
    <w:rsid w:val="00CD0732"/>
    <w:rsid w:val="00CD4B9D"/>
    <w:rsid w:val="00CD7A9D"/>
    <w:rsid w:val="00CD7D1B"/>
    <w:rsid w:val="00CE0A6B"/>
    <w:rsid w:val="00CE24A5"/>
    <w:rsid w:val="00CE3CD5"/>
    <w:rsid w:val="00CF00B6"/>
    <w:rsid w:val="00CF0DA8"/>
    <w:rsid w:val="00CF0E9F"/>
    <w:rsid w:val="00CF3919"/>
    <w:rsid w:val="00CF6E99"/>
    <w:rsid w:val="00CF6FE7"/>
    <w:rsid w:val="00D00235"/>
    <w:rsid w:val="00D0095D"/>
    <w:rsid w:val="00D00EAD"/>
    <w:rsid w:val="00D02CE1"/>
    <w:rsid w:val="00D0481B"/>
    <w:rsid w:val="00D06046"/>
    <w:rsid w:val="00D066A7"/>
    <w:rsid w:val="00D07A4F"/>
    <w:rsid w:val="00D07E18"/>
    <w:rsid w:val="00D07EDF"/>
    <w:rsid w:val="00D14172"/>
    <w:rsid w:val="00D21A47"/>
    <w:rsid w:val="00D22BAD"/>
    <w:rsid w:val="00D259BF"/>
    <w:rsid w:val="00D26324"/>
    <w:rsid w:val="00D27C90"/>
    <w:rsid w:val="00D300E9"/>
    <w:rsid w:val="00D30318"/>
    <w:rsid w:val="00D3281F"/>
    <w:rsid w:val="00D33222"/>
    <w:rsid w:val="00D34BC2"/>
    <w:rsid w:val="00D353EC"/>
    <w:rsid w:val="00D35AD7"/>
    <w:rsid w:val="00D37702"/>
    <w:rsid w:val="00D41C99"/>
    <w:rsid w:val="00D42623"/>
    <w:rsid w:val="00D43C88"/>
    <w:rsid w:val="00D4413A"/>
    <w:rsid w:val="00D46484"/>
    <w:rsid w:val="00D46C60"/>
    <w:rsid w:val="00D46F13"/>
    <w:rsid w:val="00D471CD"/>
    <w:rsid w:val="00D47D36"/>
    <w:rsid w:val="00D53A37"/>
    <w:rsid w:val="00D54040"/>
    <w:rsid w:val="00D541C3"/>
    <w:rsid w:val="00D56E15"/>
    <w:rsid w:val="00D66C61"/>
    <w:rsid w:val="00D712C6"/>
    <w:rsid w:val="00D719BE"/>
    <w:rsid w:val="00D723B7"/>
    <w:rsid w:val="00D73D67"/>
    <w:rsid w:val="00D7550C"/>
    <w:rsid w:val="00D75E37"/>
    <w:rsid w:val="00D81354"/>
    <w:rsid w:val="00D83F12"/>
    <w:rsid w:val="00D84AF2"/>
    <w:rsid w:val="00D861A3"/>
    <w:rsid w:val="00D86672"/>
    <w:rsid w:val="00D86A73"/>
    <w:rsid w:val="00D90289"/>
    <w:rsid w:val="00D905BA"/>
    <w:rsid w:val="00D9271E"/>
    <w:rsid w:val="00D94C19"/>
    <w:rsid w:val="00DA0301"/>
    <w:rsid w:val="00DA09C4"/>
    <w:rsid w:val="00DA0E64"/>
    <w:rsid w:val="00DA2510"/>
    <w:rsid w:val="00DA25A8"/>
    <w:rsid w:val="00DA33C3"/>
    <w:rsid w:val="00DA3D0B"/>
    <w:rsid w:val="00DA7FD6"/>
    <w:rsid w:val="00DB059A"/>
    <w:rsid w:val="00DB4316"/>
    <w:rsid w:val="00DB43E9"/>
    <w:rsid w:val="00DB5F77"/>
    <w:rsid w:val="00DB7ECE"/>
    <w:rsid w:val="00DC2A64"/>
    <w:rsid w:val="00DC38B8"/>
    <w:rsid w:val="00DC4EE7"/>
    <w:rsid w:val="00DD0895"/>
    <w:rsid w:val="00DD1113"/>
    <w:rsid w:val="00DD3B86"/>
    <w:rsid w:val="00DD537A"/>
    <w:rsid w:val="00DD71A3"/>
    <w:rsid w:val="00DD797B"/>
    <w:rsid w:val="00DE252A"/>
    <w:rsid w:val="00DE2D51"/>
    <w:rsid w:val="00DE4347"/>
    <w:rsid w:val="00DE48C5"/>
    <w:rsid w:val="00DE4E50"/>
    <w:rsid w:val="00DE567E"/>
    <w:rsid w:val="00DE5C61"/>
    <w:rsid w:val="00DE750B"/>
    <w:rsid w:val="00DE7A64"/>
    <w:rsid w:val="00DF012C"/>
    <w:rsid w:val="00DF0327"/>
    <w:rsid w:val="00DF0917"/>
    <w:rsid w:val="00DF17F7"/>
    <w:rsid w:val="00DF1F66"/>
    <w:rsid w:val="00DF4081"/>
    <w:rsid w:val="00DF63B6"/>
    <w:rsid w:val="00E02F2C"/>
    <w:rsid w:val="00E03121"/>
    <w:rsid w:val="00E0330B"/>
    <w:rsid w:val="00E040C4"/>
    <w:rsid w:val="00E05168"/>
    <w:rsid w:val="00E06F9B"/>
    <w:rsid w:val="00E10880"/>
    <w:rsid w:val="00E10E8E"/>
    <w:rsid w:val="00E10EB5"/>
    <w:rsid w:val="00E11349"/>
    <w:rsid w:val="00E11ABE"/>
    <w:rsid w:val="00E11CEF"/>
    <w:rsid w:val="00E11E2B"/>
    <w:rsid w:val="00E12E48"/>
    <w:rsid w:val="00E131F4"/>
    <w:rsid w:val="00E234F6"/>
    <w:rsid w:val="00E26779"/>
    <w:rsid w:val="00E26837"/>
    <w:rsid w:val="00E26B10"/>
    <w:rsid w:val="00E3063A"/>
    <w:rsid w:val="00E30907"/>
    <w:rsid w:val="00E31BCA"/>
    <w:rsid w:val="00E33D62"/>
    <w:rsid w:val="00E34468"/>
    <w:rsid w:val="00E345CF"/>
    <w:rsid w:val="00E36CB1"/>
    <w:rsid w:val="00E37799"/>
    <w:rsid w:val="00E458CF"/>
    <w:rsid w:val="00E47C79"/>
    <w:rsid w:val="00E5302D"/>
    <w:rsid w:val="00E530B1"/>
    <w:rsid w:val="00E55C28"/>
    <w:rsid w:val="00E56317"/>
    <w:rsid w:val="00E56F4B"/>
    <w:rsid w:val="00E57A22"/>
    <w:rsid w:val="00E6111B"/>
    <w:rsid w:val="00E61FD0"/>
    <w:rsid w:val="00E628DF"/>
    <w:rsid w:val="00E70AE1"/>
    <w:rsid w:val="00E741B2"/>
    <w:rsid w:val="00E7423E"/>
    <w:rsid w:val="00E82D28"/>
    <w:rsid w:val="00E83CAD"/>
    <w:rsid w:val="00E83CE2"/>
    <w:rsid w:val="00E85AD2"/>
    <w:rsid w:val="00E86C82"/>
    <w:rsid w:val="00E8738F"/>
    <w:rsid w:val="00E878F2"/>
    <w:rsid w:val="00E939AD"/>
    <w:rsid w:val="00E96BE2"/>
    <w:rsid w:val="00EA1AF9"/>
    <w:rsid w:val="00EA1EB3"/>
    <w:rsid w:val="00EA3473"/>
    <w:rsid w:val="00EA3D61"/>
    <w:rsid w:val="00EA4541"/>
    <w:rsid w:val="00EA5CB1"/>
    <w:rsid w:val="00EA7BFB"/>
    <w:rsid w:val="00EB2EAE"/>
    <w:rsid w:val="00EB330F"/>
    <w:rsid w:val="00EB349C"/>
    <w:rsid w:val="00EC0664"/>
    <w:rsid w:val="00EC0694"/>
    <w:rsid w:val="00EC12E2"/>
    <w:rsid w:val="00EC13B3"/>
    <w:rsid w:val="00EC22F2"/>
    <w:rsid w:val="00EC3659"/>
    <w:rsid w:val="00EC5883"/>
    <w:rsid w:val="00EC58B0"/>
    <w:rsid w:val="00ED23F6"/>
    <w:rsid w:val="00ED387C"/>
    <w:rsid w:val="00ED5EA5"/>
    <w:rsid w:val="00ED69A1"/>
    <w:rsid w:val="00ED6CC2"/>
    <w:rsid w:val="00ED7A22"/>
    <w:rsid w:val="00EE0390"/>
    <w:rsid w:val="00EE4058"/>
    <w:rsid w:val="00EE46E9"/>
    <w:rsid w:val="00EE5D82"/>
    <w:rsid w:val="00EE6590"/>
    <w:rsid w:val="00EE7AF7"/>
    <w:rsid w:val="00EF088D"/>
    <w:rsid w:val="00EF18B2"/>
    <w:rsid w:val="00EF5B89"/>
    <w:rsid w:val="00EF5C98"/>
    <w:rsid w:val="00EF63CE"/>
    <w:rsid w:val="00EF70B3"/>
    <w:rsid w:val="00EF7CED"/>
    <w:rsid w:val="00F008D1"/>
    <w:rsid w:val="00F00DAB"/>
    <w:rsid w:val="00F00FE1"/>
    <w:rsid w:val="00F03B3E"/>
    <w:rsid w:val="00F04B95"/>
    <w:rsid w:val="00F057AA"/>
    <w:rsid w:val="00F063A1"/>
    <w:rsid w:val="00F06A61"/>
    <w:rsid w:val="00F07EFD"/>
    <w:rsid w:val="00F10D70"/>
    <w:rsid w:val="00F12F22"/>
    <w:rsid w:val="00F156BA"/>
    <w:rsid w:val="00F15B12"/>
    <w:rsid w:val="00F201C7"/>
    <w:rsid w:val="00F21F3C"/>
    <w:rsid w:val="00F30CBC"/>
    <w:rsid w:val="00F321BB"/>
    <w:rsid w:val="00F329D9"/>
    <w:rsid w:val="00F334B7"/>
    <w:rsid w:val="00F34F84"/>
    <w:rsid w:val="00F353E0"/>
    <w:rsid w:val="00F358F0"/>
    <w:rsid w:val="00F374A5"/>
    <w:rsid w:val="00F3754A"/>
    <w:rsid w:val="00F42863"/>
    <w:rsid w:val="00F42F0D"/>
    <w:rsid w:val="00F4537B"/>
    <w:rsid w:val="00F46EBC"/>
    <w:rsid w:val="00F526F7"/>
    <w:rsid w:val="00F54E69"/>
    <w:rsid w:val="00F55FA4"/>
    <w:rsid w:val="00F56F95"/>
    <w:rsid w:val="00F57A54"/>
    <w:rsid w:val="00F57AE7"/>
    <w:rsid w:val="00F631FF"/>
    <w:rsid w:val="00F63544"/>
    <w:rsid w:val="00F67342"/>
    <w:rsid w:val="00F67998"/>
    <w:rsid w:val="00F74301"/>
    <w:rsid w:val="00F74F7E"/>
    <w:rsid w:val="00F77B90"/>
    <w:rsid w:val="00F8067A"/>
    <w:rsid w:val="00F808AD"/>
    <w:rsid w:val="00F8312E"/>
    <w:rsid w:val="00F908D7"/>
    <w:rsid w:val="00F90E1F"/>
    <w:rsid w:val="00F925A9"/>
    <w:rsid w:val="00F93D40"/>
    <w:rsid w:val="00FA07D1"/>
    <w:rsid w:val="00FA1727"/>
    <w:rsid w:val="00FA275D"/>
    <w:rsid w:val="00FA2CB7"/>
    <w:rsid w:val="00FA3509"/>
    <w:rsid w:val="00FA4895"/>
    <w:rsid w:val="00FA58B8"/>
    <w:rsid w:val="00FA5C3F"/>
    <w:rsid w:val="00FB0139"/>
    <w:rsid w:val="00FB1176"/>
    <w:rsid w:val="00FB2417"/>
    <w:rsid w:val="00FB2867"/>
    <w:rsid w:val="00FB2D2C"/>
    <w:rsid w:val="00FB3244"/>
    <w:rsid w:val="00FB45A1"/>
    <w:rsid w:val="00FB4DC9"/>
    <w:rsid w:val="00FB6EA4"/>
    <w:rsid w:val="00FC135B"/>
    <w:rsid w:val="00FC3FF7"/>
    <w:rsid w:val="00FC558F"/>
    <w:rsid w:val="00FC5779"/>
    <w:rsid w:val="00FC5F24"/>
    <w:rsid w:val="00FD00F4"/>
    <w:rsid w:val="00FD2127"/>
    <w:rsid w:val="00FD233D"/>
    <w:rsid w:val="00FD29F0"/>
    <w:rsid w:val="00FD36C5"/>
    <w:rsid w:val="00FD4D4B"/>
    <w:rsid w:val="00FD554B"/>
    <w:rsid w:val="00FD6C38"/>
    <w:rsid w:val="00FE121C"/>
    <w:rsid w:val="00FE1C5C"/>
    <w:rsid w:val="00FE2E06"/>
    <w:rsid w:val="00FE37DA"/>
    <w:rsid w:val="00FF055C"/>
    <w:rsid w:val="00FF364D"/>
    <w:rsid w:val="00FF4535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317A"/>
    <w:pPr>
      <w:keepNext/>
      <w:jc w:val="center"/>
      <w:outlineLvl w:val="0"/>
    </w:pPr>
    <w:rPr>
      <w:rFonts w:ascii="Century Gothic" w:hAnsi="Century Gothic"/>
      <w:sz w:val="52"/>
      <w:szCs w:val="20"/>
    </w:rPr>
  </w:style>
  <w:style w:type="paragraph" w:styleId="Nadpis3">
    <w:name w:val="heading 3"/>
    <w:basedOn w:val="Normln"/>
    <w:next w:val="Normln"/>
    <w:link w:val="Nadpis3Char"/>
    <w:qFormat/>
    <w:rsid w:val="0082317A"/>
    <w:pPr>
      <w:keepNext/>
      <w:jc w:val="center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82317A"/>
    <w:pPr>
      <w:keepNext/>
      <w:numPr>
        <w:numId w:val="1"/>
      </w:numPr>
      <w:jc w:val="center"/>
      <w:outlineLvl w:val="3"/>
    </w:pPr>
    <w:rPr>
      <w:rFonts w:ascii="Arial" w:eastAsia="Arial Unicode MS" w:hAnsi="Arial"/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12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1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12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317A"/>
    <w:rPr>
      <w:rFonts w:ascii="Century Gothic" w:eastAsia="Times New Roman" w:hAnsi="Century Gothic" w:cs="Times New Roman"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2317A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2317A"/>
    <w:rPr>
      <w:rFonts w:ascii="Arial" w:eastAsia="Arial Unicode MS" w:hAnsi="Arial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82317A"/>
    <w:pPr>
      <w:ind w:right="142"/>
    </w:pPr>
    <w:rPr>
      <w:sz w:val="22"/>
      <w:szCs w:val="20"/>
    </w:rPr>
  </w:style>
  <w:style w:type="paragraph" w:styleId="Seznam3">
    <w:name w:val="List 3"/>
    <w:basedOn w:val="Normln"/>
    <w:rsid w:val="0082317A"/>
    <w:pPr>
      <w:ind w:left="849" w:right="113" w:hanging="283"/>
      <w:jc w:val="both"/>
    </w:pPr>
    <w:rPr>
      <w:szCs w:val="20"/>
    </w:rPr>
  </w:style>
  <w:style w:type="paragraph" w:styleId="Seznam4">
    <w:name w:val="List 4"/>
    <w:basedOn w:val="Normln"/>
    <w:rsid w:val="0082317A"/>
    <w:pPr>
      <w:ind w:left="1132" w:right="113" w:hanging="283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82317A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31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6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3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6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63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F00D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4D0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CB12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12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12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CB1218"/>
    <w:pPr>
      <w:ind w:left="283" w:hanging="283"/>
      <w:contextualSpacing/>
    </w:pPr>
  </w:style>
  <w:style w:type="paragraph" w:styleId="Zkladntext2">
    <w:name w:val="Body Text 2"/>
    <w:basedOn w:val="Normln"/>
    <w:link w:val="Zkladntext2Char"/>
    <w:rsid w:val="00CB121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B1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A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AF0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semiHidden/>
    <w:rsid w:val="002857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857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67E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317A"/>
    <w:pPr>
      <w:keepNext/>
      <w:jc w:val="center"/>
      <w:outlineLvl w:val="0"/>
    </w:pPr>
    <w:rPr>
      <w:rFonts w:ascii="Century Gothic" w:hAnsi="Century Gothic"/>
      <w:sz w:val="52"/>
      <w:szCs w:val="20"/>
    </w:rPr>
  </w:style>
  <w:style w:type="paragraph" w:styleId="Nadpis3">
    <w:name w:val="heading 3"/>
    <w:basedOn w:val="Normln"/>
    <w:next w:val="Normln"/>
    <w:link w:val="Nadpis3Char"/>
    <w:qFormat/>
    <w:rsid w:val="0082317A"/>
    <w:pPr>
      <w:keepNext/>
      <w:jc w:val="center"/>
      <w:outlineLvl w:val="2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82317A"/>
    <w:pPr>
      <w:keepNext/>
      <w:numPr>
        <w:numId w:val="1"/>
      </w:numPr>
      <w:jc w:val="center"/>
      <w:outlineLvl w:val="3"/>
    </w:pPr>
    <w:rPr>
      <w:rFonts w:ascii="Arial" w:eastAsia="Arial Unicode MS" w:hAnsi="Arial"/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12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1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12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317A"/>
    <w:rPr>
      <w:rFonts w:ascii="Century Gothic" w:eastAsia="Times New Roman" w:hAnsi="Century Gothic" w:cs="Times New Roman"/>
      <w:sz w:val="5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2317A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2317A"/>
    <w:rPr>
      <w:rFonts w:ascii="Arial" w:eastAsia="Arial Unicode MS" w:hAnsi="Arial" w:cs="Times New Roman"/>
      <w:b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82317A"/>
    <w:pPr>
      <w:ind w:right="142"/>
    </w:pPr>
    <w:rPr>
      <w:sz w:val="22"/>
      <w:szCs w:val="20"/>
    </w:rPr>
  </w:style>
  <w:style w:type="paragraph" w:styleId="Seznam3">
    <w:name w:val="List 3"/>
    <w:basedOn w:val="Normln"/>
    <w:rsid w:val="0082317A"/>
    <w:pPr>
      <w:ind w:left="849" w:right="113" w:hanging="283"/>
      <w:jc w:val="both"/>
    </w:pPr>
    <w:rPr>
      <w:szCs w:val="20"/>
    </w:rPr>
  </w:style>
  <w:style w:type="paragraph" w:styleId="Seznam4">
    <w:name w:val="List 4"/>
    <w:basedOn w:val="Normln"/>
    <w:rsid w:val="0082317A"/>
    <w:pPr>
      <w:ind w:left="1132" w:right="113" w:hanging="283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rsid w:val="0082317A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31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63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3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63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63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F00D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4D0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CB12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12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12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CB1218"/>
    <w:pPr>
      <w:ind w:left="283" w:hanging="283"/>
      <w:contextualSpacing/>
    </w:pPr>
  </w:style>
  <w:style w:type="paragraph" w:styleId="Zkladntext2">
    <w:name w:val="Body Text 2"/>
    <w:basedOn w:val="Normln"/>
    <w:link w:val="Zkladntext2Char"/>
    <w:rsid w:val="00CB121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B1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A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AF0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semiHidden/>
    <w:rsid w:val="002857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857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67E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zen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3F4D-0A7F-445D-AD02-DCDF5B56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2656</Words>
  <Characters>15673</Characters>
  <Application>Microsoft Office Word</Application>
  <DocSecurity>4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Sokolová Květuše</dc:creator>
  <cp:lastModifiedBy>Sokolová Květuše</cp:lastModifiedBy>
  <cp:revision>2</cp:revision>
  <cp:lastPrinted>2015-02-13T15:06:00Z</cp:lastPrinted>
  <dcterms:created xsi:type="dcterms:W3CDTF">2015-06-03T08:52:00Z</dcterms:created>
  <dcterms:modified xsi:type="dcterms:W3CDTF">2015-06-03T08:52:00Z</dcterms:modified>
</cp:coreProperties>
</file>