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A7" w:rsidRDefault="00C81EA7" w:rsidP="00C81E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 á p i s</w:t>
      </w:r>
    </w:p>
    <w:p w:rsidR="00C81EA7" w:rsidRDefault="00C81EA7" w:rsidP="00C81EA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 jednání F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inanční komise RMP konané dne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25.5</w:t>
      </w:r>
      <w:r>
        <w:rPr>
          <w:rFonts w:ascii="Times New Roman" w:hAnsi="Times New Roman"/>
          <w:b/>
          <w:sz w:val="24"/>
          <w:szCs w:val="24"/>
          <w:u w:val="single"/>
        </w:rPr>
        <w:t>. 2015</w:t>
      </w:r>
      <w:proofErr w:type="gramEnd"/>
    </w:p>
    <w:p w:rsidR="00F90135" w:rsidRDefault="00F90135" w:rsidP="00F901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F90135" w:rsidRDefault="00F90135" w:rsidP="00F90135">
      <w:r>
        <w:rPr>
          <w:rFonts w:ascii="Times New Roman" w:hAnsi="Times New Roman"/>
          <w:b/>
          <w:bCs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F90135" w:rsidRDefault="00F90135" w:rsidP="00F90135">
      <w:pPr>
        <w:pStyle w:val="Odstavecseseznamem"/>
        <w:spacing w:after="0"/>
        <w:ind w:hanging="360"/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14"/>
          <w:szCs w:val="14"/>
        </w:rPr>
        <w:t xml:space="preserve">      </w:t>
      </w:r>
      <w:r>
        <w:rPr>
          <w:rFonts w:ascii="Times New Roman" w:hAnsi="Times New Roman"/>
          <w:b/>
          <w:bCs/>
          <w:sz w:val="24"/>
          <w:szCs w:val="24"/>
        </w:rPr>
        <w:t xml:space="preserve">PROP+OK/4 - </w:t>
      </w:r>
      <w:r>
        <w:rPr>
          <w:rFonts w:ascii="Times New Roman" w:hAnsi="Times New Roman"/>
          <w:sz w:val="24"/>
          <w:szCs w:val="24"/>
        </w:rPr>
        <w:t xml:space="preserve">Projednání žádosti příspěvkové organizace Západočeské muzeum v Plzni,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(IČ 00228745), se sídlem Kopeckého sady 357/2, 301 00, Plzeň, ohledně prominutí povinnosti odvodu za porušení rozpočtové kázně v souladu s § 22 zákona č. 250/2000 Sb., o rozpočtových pravidlech územních rozpočtů, v platném znění</w:t>
      </w:r>
    </w:p>
    <w:p w:rsidR="00F90135" w:rsidRDefault="00F90135" w:rsidP="00F90135">
      <w:pPr>
        <w:ind w:firstLine="426"/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F90135" w:rsidRDefault="00F90135" w:rsidP="00F90135">
      <w:pPr>
        <w:ind w:firstLine="426"/>
      </w:pPr>
      <w:r>
        <w:rPr>
          <w:rFonts w:ascii="Times New Roman" w:hAnsi="Times New Roman"/>
          <w:b/>
          <w:bCs/>
          <w:sz w:val="24"/>
          <w:szCs w:val="24"/>
        </w:rPr>
        <w:t xml:space="preserve">    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Usn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č. 20</w:t>
      </w:r>
    </w:p>
    <w:p w:rsidR="00F90135" w:rsidRDefault="00F90135" w:rsidP="00F90135">
      <w:pPr>
        <w:ind w:left="709"/>
      </w:pPr>
      <w:r>
        <w:rPr>
          <w:rFonts w:ascii="Times New Roman" w:hAnsi="Times New Roman"/>
          <w:b/>
          <w:bCs/>
          <w:sz w:val="24"/>
          <w:szCs w:val="24"/>
        </w:rPr>
        <w:t>FK RMP doporučuje RMP souhlasit s variantou B (dle doporučení Komise kultury)</w:t>
      </w:r>
    </w:p>
    <w:p w:rsidR="00F90135" w:rsidRDefault="00F90135" w:rsidP="00F90135">
      <w:pPr>
        <w:ind w:left="709"/>
      </w:pPr>
      <w:r>
        <w:rPr>
          <w:rFonts w:ascii="Times New Roman" w:hAnsi="Times New Roman"/>
          <w:b/>
          <w:bCs/>
          <w:sz w:val="24"/>
          <w:szCs w:val="24"/>
        </w:rPr>
        <w:t xml:space="preserve">Příspěvkové organizaci Západočeské muzeum v Plzni,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p.o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(IČ 00228745), se sídlem Kopeckého sady 357/2, 301 00, Plzeň:</w:t>
      </w:r>
    </w:p>
    <w:p w:rsidR="00F90135" w:rsidRDefault="00F90135" w:rsidP="00F90135">
      <w:pPr>
        <w:ind w:left="709"/>
      </w:pPr>
      <w:r>
        <w:rPr>
          <w:rFonts w:ascii="Times New Roman" w:hAnsi="Times New Roman"/>
          <w:b/>
          <w:bCs/>
          <w:sz w:val="24"/>
          <w:szCs w:val="24"/>
        </w:rPr>
        <w:t>Neprominout povinnost odvodu ve výši 21 829 Kč za porušení rozpočtové kázně,</w:t>
      </w:r>
    </w:p>
    <w:p w:rsidR="00F90135" w:rsidRDefault="00F90135" w:rsidP="00F90135">
      <w:pPr>
        <w:ind w:left="709"/>
      </w:pPr>
      <w:r>
        <w:rPr>
          <w:rFonts w:ascii="Times New Roman" w:hAnsi="Times New Roman"/>
          <w:b/>
          <w:bCs/>
          <w:sz w:val="24"/>
          <w:szCs w:val="24"/>
        </w:rPr>
        <w:t>Prominout úhradu souvisejícího penále z odvodu v plné výši, tj. 6 698 Kč.</w:t>
      </w:r>
    </w:p>
    <w:p w:rsidR="00F90135" w:rsidRDefault="00F90135" w:rsidP="00F90135"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F90135" w:rsidRDefault="00F90135" w:rsidP="00F90135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Pro: 9   Proti: 0    Zdržel se: 1</w:t>
      </w:r>
    </w:p>
    <w:p w:rsidR="00F90135" w:rsidRDefault="00F90135" w:rsidP="00F90135">
      <w:r>
        <w:t> </w:t>
      </w:r>
    </w:p>
    <w:p w:rsidR="007613F3" w:rsidRDefault="00B81222"/>
    <w:sectPr w:rsidR="00761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35"/>
    <w:rsid w:val="003822FE"/>
    <w:rsid w:val="00426BE5"/>
    <w:rsid w:val="009972FF"/>
    <w:rsid w:val="00B81222"/>
    <w:rsid w:val="00C371D6"/>
    <w:rsid w:val="00C81EA7"/>
    <w:rsid w:val="00E24A67"/>
    <w:rsid w:val="00F9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135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0135"/>
    <w:pPr>
      <w:spacing w:after="200" w:line="276" w:lineRule="auto"/>
      <w:ind w:left="720"/>
    </w:pPr>
  </w:style>
  <w:style w:type="paragraph" w:customStyle="1" w:styleId="paragrafneslovan">
    <w:name w:val="paragrafneslovan"/>
    <w:basedOn w:val="Normln"/>
    <w:rsid w:val="00F90135"/>
    <w:pPr>
      <w:ind w:left="709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135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0135"/>
    <w:pPr>
      <w:spacing w:after="200" w:line="276" w:lineRule="auto"/>
      <w:ind w:left="720"/>
    </w:pPr>
  </w:style>
  <w:style w:type="paragraph" w:customStyle="1" w:styleId="paragrafneslovan">
    <w:name w:val="paragrafneslovan"/>
    <w:basedOn w:val="Normln"/>
    <w:rsid w:val="00F90135"/>
    <w:pPr>
      <w:ind w:left="70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Lehká Zdeňka</dc:creator>
  <cp:lastModifiedBy>Lehká Zdeňka</cp:lastModifiedBy>
  <cp:revision>2</cp:revision>
  <dcterms:created xsi:type="dcterms:W3CDTF">2015-05-29T08:35:00Z</dcterms:created>
  <dcterms:modified xsi:type="dcterms:W3CDTF">2015-05-29T08:35:00Z</dcterms:modified>
</cp:coreProperties>
</file>