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297172" w:rsidRPr="005A62D2">
        <w:tc>
          <w:tcPr>
            <w:tcW w:w="4323" w:type="dxa"/>
          </w:tcPr>
          <w:p w:rsidR="00297172" w:rsidRDefault="00064D09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</w:t>
            </w:r>
            <w:r w:rsidR="00297172">
              <w:rPr>
                <w:b/>
                <w:sz w:val="24"/>
              </w:rPr>
              <w:t>:</w:t>
            </w:r>
          </w:p>
        </w:tc>
        <w:bookmarkEnd w:id="0"/>
        <w:bookmarkEnd w:id="1"/>
        <w:tc>
          <w:tcPr>
            <w:tcW w:w="3118" w:type="dxa"/>
          </w:tcPr>
          <w:p w:rsidR="00297172" w:rsidRPr="005A62D2" w:rsidRDefault="006C7ABA" w:rsidP="00BA2C35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D40D9" w:rsidRPr="005A62D2">
              <w:rPr>
                <w:b/>
                <w:sz w:val="24"/>
              </w:rPr>
              <w:t xml:space="preserve">. </w:t>
            </w:r>
            <w:r w:rsidR="00BA2C35">
              <w:rPr>
                <w:b/>
                <w:sz w:val="24"/>
              </w:rPr>
              <w:t>listopadu</w:t>
            </w:r>
            <w:bookmarkStart w:id="3" w:name="_GoBack"/>
            <w:bookmarkEnd w:id="3"/>
            <w:r w:rsidR="00CD40D9" w:rsidRPr="005A62D2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5</w:t>
            </w:r>
          </w:p>
        </w:tc>
        <w:bookmarkEnd w:id="2"/>
        <w:tc>
          <w:tcPr>
            <w:tcW w:w="1701" w:type="dxa"/>
          </w:tcPr>
          <w:p w:rsidR="005A62D2" w:rsidRPr="005A62D2" w:rsidRDefault="00297172" w:rsidP="00BA2C35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r w:rsidRPr="005A62D2">
              <w:rPr>
                <w:b/>
                <w:sz w:val="24"/>
              </w:rPr>
              <w:t>KŘTÚ/</w:t>
            </w:r>
            <w:r w:rsidR="00BA2C35">
              <w:rPr>
                <w:b/>
                <w:sz w:val="24"/>
              </w:rPr>
              <w:t>11</w:t>
            </w:r>
          </w:p>
        </w:tc>
      </w:tr>
    </w:tbl>
    <w:p w:rsidR="00297172" w:rsidRDefault="00297172" w:rsidP="005A62D2">
      <w:pPr>
        <w:pStyle w:val="nadpcent"/>
        <w:spacing w:before="1320" w:after="84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297172">
        <w:trPr>
          <w:cantSplit/>
        </w:trPr>
        <w:tc>
          <w:tcPr>
            <w:tcW w:w="1275" w:type="dxa"/>
          </w:tcPr>
          <w:p w:rsidR="00297172" w:rsidRDefault="00297172" w:rsidP="000E14F5">
            <w:pPr>
              <w:pStyle w:val="vlevo"/>
            </w:pPr>
            <w:r>
              <w:t>Ve věci:</w:t>
            </w:r>
          </w:p>
        </w:tc>
        <w:tc>
          <w:tcPr>
            <w:tcW w:w="7905" w:type="dxa"/>
          </w:tcPr>
          <w:p w:rsidR="00297172" w:rsidRPr="000E14F5" w:rsidRDefault="003A769F" w:rsidP="006C7ABA">
            <w:pPr>
              <w:pStyle w:val="vlevo"/>
            </w:pPr>
            <w:r>
              <w:t xml:space="preserve">Přehled obsazenosti </w:t>
            </w:r>
            <w:r w:rsidR="006C7ABA">
              <w:t>parkovacích domů</w:t>
            </w:r>
            <w:r>
              <w:t xml:space="preserve"> za I</w:t>
            </w:r>
            <w:r w:rsidR="006C7ABA">
              <w:t>I</w:t>
            </w:r>
            <w:r w:rsidR="002969F9">
              <w:t>I</w:t>
            </w:r>
            <w:r>
              <w:t>. čtvrtletí 201</w:t>
            </w:r>
            <w:r w:rsidR="006C7ABA">
              <w:t>5</w:t>
            </w:r>
          </w:p>
        </w:tc>
      </w:tr>
    </w:tbl>
    <w:p w:rsidR="00297172" w:rsidRDefault="00297172" w:rsidP="00CD40D9">
      <w:pPr>
        <w:jc w:val="both"/>
        <w:rPr>
          <w:sz w:val="24"/>
          <w:szCs w:val="24"/>
        </w:rPr>
      </w:pPr>
    </w:p>
    <w:p w:rsidR="00BC605A" w:rsidRPr="00CD40D9" w:rsidRDefault="00BC605A" w:rsidP="00CD40D9">
      <w:pPr>
        <w:jc w:val="both"/>
        <w:rPr>
          <w:sz w:val="24"/>
          <w:szCs w:val="24"/>
        </w:rPr>
      </w:pPr>
    </w:p>
    <w:p w:rsidR="0077614E" w:rsidRDefault="000E14F5" w:rsidP="000E14F5">
      <w:pPr>
        <w:jc w:val="both"/>
        <w:rPr>
          <w:sz w:val="24"/>
          <w:szCs w:val="24"/>
        </w:rPr>
      </w:pPr>
      <w:r w:rsidRPr="000E14F5">
        <w:rPr>
          <w:sz w:val="24"/>
          <w:szCs w:val="24"/>
        </w:rPr>
        <w:t>V přiloženém materiálu se předkládá „</w:t>
      </w:r>
      <w:r w:rsidR="0077614E">
        <w:rPr>
          <w:sz w:val="24"/>
          <w:szCs w:val="24"/>
        </w:rPr>
        <w:t xml:space="preserve">Přehled obsazenosti </w:t>
      </w:r>
      <w:r w:rsidR="006C7ABA" w:rsidRPr="006C7ABA">
        <w:rPr>
          <w:sz w:val="24"/>
          <w:szCs w:val="24"/>
        </w:rPr>
        <w:t>PD Rychtářka a PD Nové Divadlo</w:t>
      </w:r>
      <w:r w:rsidR="006C7ABA">
        <w:rPr>
          <w:sz w:val="24"/>
          <w:szCs w:val="24"/>
        </w:rPr>
        <w:t xml:space="preserve"> </w:t>
      </w:r>
      <w:r w:rsidR="0077614E">
        <w:rPr>
          <w:sz w:val="24"/>
          <w:szCs w:val="24"/>
        </w:rPr>
        <w:t>za I</w:t>
      </w:r>
      <w:r w:rsidR="006C7ABA">
        <w:rPr>
          <w:sz w:val="24"/>
          <w:szCs w:val="24"/>
        </w:rPr>
        <w:t>I</w:t>
      </w:r>
      <w:r w:rsidR="002969F9">
        <w:rPr>
          <w:sz w:val="24"/>
          <w:szCs w:val="24"/>
        </w:rPr>
        <w:t>I</w:t>
      </w:r>
      <w:r w:rsidR="00D245B9">
        <w:rPr>
          <w:sz w:val="24"/>
          <w:szCs w:val="24"/>
        </w:rPr>
        <w:t>. čtvrtletí roku 201</w:t>
      </w:r>
      <w:r w:rsidR="006C7ABA">
        <w:rPr>
          <w:sz w:val="24"/>
          <w:szCs w:val="24"/>
        </w:rPr>
        <w:t>5</w:t>
      </w:r>
      <w:r w:rsidRPr="000E14F5">
        <w:rPr>
          <w:sz w:val="24"/>
          <w:szCs w:val="24"/>
        </w:rPr>
        <w:t>“.</w:t>
      </w:r>
      <w:r w:rsidR="0077614E">
        <w:rPr>
          <w:sz w:val="24"/>
          <w:szCs w:val="24"/>
        </w:rPr>
        <w:t xml:space="preserve"> Jedná se o </w:t>
      </w:r>
      <w:r w:rsidR="002969F9">
        <w:rPr>
          <w:sz w:val="24"/>
          <w:szCs w:val="24"/>
        </w:rPr>
        <w:t xml:space="preserve">pravidelnou </w:t>
      </w:r>
      <w:r w:rsidR="0077614E">
        <w:rPr>
          <w:sz w:val="24"/>
          <w:szCs w:val="24"/>
        </w:rPr>
        <w:t xml:space="preserve">informaci požadovanou </w:t>
      </w:r>
      <w:r w:rsidR="004D7E15">
        <w:rPr>
          <w:sz w:val="24"/>
          <w:szCs w:val="24"/>
        </w:rPr>
        <w:t>při</w:t>
      </w:r>
      <w:r w:rsidR="0077614E">
        <w:rPr>
          <w:sz w:val="24"/>
          <w:szCs w:val="24"/>
        </w:rPr>
        <w:t xml:space="preserve"> jednání ZMP s tím, aby byla </w:t>
      </w:r>
      <w:r w:rsidR="00216C34">
        <w:rPr>
          <w:sz w:val="24"/>
          <w:szCs w:val="24"/>
        </w:rPr>
        <w:t>poskytována</w:t>
      </w:r>
      <w:r w:rsidR="0077614E">
        <w:rPr>
          <w:sz w:val="24"/>
          <w:szCs w:val="24"/>
        </w:rPr>
        <w:t xml:space="preserve"> za </w:t>
      </w:r>
      <w:r w:rsidR="00216C34">
        <w:rPr>
          <w:sz w:val="24"/>
          <w:szCs w:val="24"/>
        </w:rPr>
        <w:t>uplynulé</w:t>
      </w:r>
      <w:r w:rsidR="0077614E">
        <w:rPr>
          <w:sz w:val="24"/>
          <w:szCs w:val="24"/>
        </w:rPr>
        <w:t xml:space="preserve"> čtvrtletí. </w:t>
      </w:r>
    </w:p>
    <w:p w:rsidR="0077614E" w:rsidRDefault="0077614E" w:rsidP="000E14F5">
      <w:pPr>
        <w:jc w:val="both"/>
        <w:rPr>
          <w:sz w:val="24"/>
          <w:szCs w:val="24"/>
        </w:rPr>
      </w:pPr>
    </w:p>
    <w:p w:rsidR="000E14F5" w:rsidRPr="000E14F5" w:rsidRDefault="000E14F5" w:rsidP="000E14F5">
      <w:pPr>
        <w:jc w:val="both"/>
        <w:rPr>
          <w:sz w:val="24"/>
          <w:szCs w:val="24"/>
        </w:rPr>
      </w:pPr>
    </w:p>
    <w:p w:rsidR="00917529" w:rsidRPr="00917529" w:rsidRDefault="00CD40D9" w:rsidP="00BC605A">
      <w:pPr>
        <w:pStyle w:val="Nadpis9"/>
        <w:tabs>
          <w:tab w:val="clear" w:pos="426"/>
          <w:tab w:val="clear" w:pos="709"/>
          <w:tab w:val="clear" w:pos="1191"/>
          <w:tab w:val="clear" w:pos="1361"/>
          <w:tab w:val="left" w:pos="851"/>
        </w:tabs>
        <w:ind w:left="851" w:hanging="851"/>
        <w:rPr>
          <w:szCs w:val="24"/>
        </w:rPr>
      </w:pPr>
      <w:r w:rsidRPr="00917529">
        <w:rPr>
          <w:szCs w:val="24"/>
        </w:rPr>
        <w:t>P</w:t>
      </w:r>
      <w:r w:rsidR="00297172" w:rsidRPr="00917529">
        <w:rPr>
          <w:szCs w:val="24"/>
        </w:rPr>
        <w:t>říloh</w:t>
      </w:r>
      <w:r w:rsidR="00917529" w:rsidRPr="00917529">
        <w:rPr>
          <w:szCs w:val="24"/>
        </w:rPr>
        <w:t>y</w:t>
      </w:r>
      <w:r w:rsidR="00BC605A" w:rsidRPr="00917529">
        <w:rPr>
          <w:szCs w:val="24"/>
        </w:rPr>
        <w:t>:</w:t>
      </w:r>
      <w:r w:rsidR="00BC605A" w:rsidRPr="00917529">
        <w:rPr>
          <w:szCs w:val="24"/>
        </w:rPr>
        <w:tab/>
      </w:r>
    </w:p>
    <w:p w:rsidR="00917529" w:rsidRPr="00917529" w:rsidRDefault="0058584E" w:rsidP="00917529">
      <w:pPr>
        <w:pStyle w:val="Nadpis9"/>
        <w:numPr>
          <w:ilvl w:val="0"/>
          <w:numId w:val="17"/>
        </w:numPr>
        <w:tabs>
          <w:tab w:val="clear" w:pos="426"/>
          <w:tab w:val="clear" w:pos="709"/>
          <w:tab w:val="clear" w:pos="1191"/>
          <w:tab w:val="clear" w:pos="1361"/>
          <w:tab w:val="left" w:pos="-7797"/>
        </w:tabs>
        <w:rPr>
          <w:szCs w:val="24"/>
        </w:rPr>
      </w:pPr>
      <w:r>
        <w:rPr>
          <w:szCs w:val="24"/>
        </w:rPr>
        <w:t xml:space="preserve">Přehled obsazenosti </w:t>
      </w:r>
      <w:r w:rsidRPr="006C7ABA">
        <w:rPr>
          <w:szCs w:val="24"/>
        </w:rPr>
        <w:t>PD Rychtářka a PD Nové Divadlo</w:t>
      </w:r>
      <w:r>
        <w:rPr>
          <w:szCs w:val="24"/>
        </w:rPr>
        <w:t xml:space="preserve"> za III. čtvrtletí roku 2015</w:t>
      </w:r>
    </w:p>
    <w:p w:rsidR="00CE657B" w:rsidRPr="00917529" w:rsidRDefault="00CE657B">
      <w:pPr>
        <w:rPr>
          <w:sz w:val="22"/>
          <w:szCs w:val="22"/>
        </w:rPr>
      </w:pPr>
    </w:p>
    <w:p w:rsidR="00CE657B" w:rsidRDefault="00CE657B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Pr="000E14F5" w:rsidRDefault="000E14F5">
      <w:pPr>
        <w:rPr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4111"/>
        <w:gridCol w:w="2693"/>
        <w:gridCol w:w="142"/>
      </w:tblGrid>
      <w:tr w:rsidR="00872C49" w:rsidTr="00BA2C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BA2C35" w:rsidP="00BA2C35">
            <w:pPr>
              <w:pStyle w:val="Paragrafneslovan"/>
              <w:spacing w:line="360" w:lineRule="auto"/>
            </w:pPr>
            <w:r>
              <w:t>Ing. P. Náhlík, nám. primátora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</w:tc>
      </w:tr>
      <w:tr w:rsidR="00872C49" w:rsidTr="00BA2C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Zprávu zpracoval dne: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0E14F5" w:rsidP="000E14F5">
            <w:pPr>
              <w:pStyle w:val="Paragrafneslovan"/>
              <w:spacing w:line="360" w:lineRule="auto"/>
            </w:pPr>
            <w:r>
              <w:t xml:space="preserve">Mgr. P. Netolický, </w:t>
            </w:r>
            <w:r w:rsidR="00BC605A">
              <w:t>PP, s.r.o.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6C7ABA" w:rsidP="006C7ABA">
            <w:pPr>
              <w:pStyle w:val="Paragrafneslovan"/>
              <w:spacing w:line="360" w:lineRule="auto"/>
            </w:pPr>
            <w:r>
              <w:t>9</w:t>
            </w:r>
            <w:r w:rsidR="00BC605A">
              <w:t>.</w:t>
            </w:r>
            <w:r w:rsidR="008F275E">
              <w:t xml:space="preserve"> </w:t>
            </w:r>
            <w:r>
              <w:t>10</w:t>
            </w:r>
            <w:r w:rsidR="00BC605A">
              <w:t>.</w:t>
            </w:r>
            <w:r w:rsidR="008F275E">
              <w:t xml:space="preserve"> </w:t>
            </w:r>
            <w:r w:rsidR="00BC605A">
              <w:t>201</w:t>
            </w:r>
            <w:r>
              <w:t>5</w:t>
            </w:r>
          </w:p>
        </w:tc>
      </w:tr>
      <w:tr w:rsidR="00872C49" w:rsidTr="00BA2C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A769F">
            <w:pPr>
              <w:pStyle w:val="Paragrafneslovan"/>
              <w:spacing w:line="360" w:lineRule="auto"/>
            </w:pPr>
            <w:r>
              <w:t xml:space="preserve">Schůze </w:t>
            </w:r>
            <w:r w:rsidR="003A769F">
              <w:t>Z</w:t>
            </w:r>
            <w:r>
              <w:t>MP se zúčastní: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BC605A" w:rsidP="000E14F5">
            <w:pPr>
              <w:pStyle w:val="Paragrafneslovan"/>
              <w:spacing w:line="360" w:lineRule="auto"/>
            </w:pPr>
            <w:r>
              <w:t>M. Pytlík, jednatel Parking Plzeň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</w:tc>
      </w:tr>
      <w:tr w:rsidR="00872C49" w:rsidTr="00BA2C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Projednáno s:</w:t>
            </w:r>
          </w:p>
          <w:p w:rsidR="00872C49" w:rsidRDefault="00872C49" w:rsidP="000E14F5">
            <w:pPr>
              <w:pStyle w:val="Paragrafneslovan"/>
              <w:spacing w:line="360" w:lineRule="auto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BA2C35" w:rsidP="000E14F5">
            <w:pPr>
              <w:pStyle w:val="Paragrafneslovan"/>
              <w:spacing w:line="360" w:lineRule="auto"/>
            </w:pPr>
            <w:r>
              <w:t xml:space="preserve">Ing. J. </w:t>
            </w:r>
            <w:proofErr w:type="spellStart"/>
            <w:r>
              <w:t>Kozohorský</w:t>
            </w:r>
            <w:r>
              <w:t>m</w:t>
            </w:r>
            <w:proofErr w:type="spellEnd"/>
            <w:r>
              <w:t>, MBA</w:t>
            </w:r>
            <w:r>
              <w:t xml:space="preserve">, </w:t>
            </w:r>
            <w:r>
              <w:t>Ř</w:t>
            </w:r>
            <w:r>
              <w:t>TÚ MMP</w:t>
            </w:r>
          </w:p>
          <w:p w:rsidR="000E14F5" w:rsidRDefault="00BC605A" w:rsidP="000E14F5">
            <w:pPr>
              <w:pStyle w:val="Paragrafneslovan"/>
              <w:spacing w:line="360" w:lineRule="auto"/>
            </w:pPr>
            <w:r>
              <w:t>M. Pytlíkem, jednatelem Parking Plzeň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F5" w:rsidRDefault="000E14F5" w:rsidP="000E14F5">
            <w:pPr>
              <w:pStyle w:val="Paragrafneslovan"/>
              <w:spacing w:line="360" w:lineRule="auto"/>
            </w:pPr>
          </w:p>
        </w:tc>
      </w:tr>
      <w:tr w:rsidR="00872C49" w:rsidTr="00BA2C35">
        <w:trPr>
          <w:gridAfter w:val="1"/>
          <w:wAfter w:w="142" w:type="dxa"/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E34BB">
            <w:pPr>
              <w:pStyle w:val="Paragrafneslovan"/>
            </w:pPr>
            <w:r>
              <w:t>Vyvěšeno na úřední desce: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E34BB">
            <w:pPr>
              <w:pStyle w:val="Paragrafneslovan"/>
            </w:pPr>
            <w:r>
              <w:t xml:space="preserve">nepodléhá zveřejnění dle zákona č. 128/2000 Sb., o obcích </w:t>
            </w:r>
          </w:p>
        </w:tc>
      </w:tr>
    </w:tbl>
    <w:p w:rsidR="00297172" w:rsidRDefault="00297172" w:rsidP="000E14F5">
      <w:pPr>
        <w:pStyle w:val="vlevo"/>
      </w:pPr>
    </w:p>
    <w:sectPr w:rsidR="00297172" w:rsidSect="00110250">
      <w:footerReference w:type="even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6A" w:rsidRDefault="00714A6A">
      <w:r>
        <w:separator/>
      </w:r>
    </w:p>
  </w:endnote>
  <w:endnote w:type="continuationSeparator" w:id="0">
    <w:p w:rsidR="00714A6A" w:rsidRDefault="0071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2289" w:rsidRDefault="002D22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C35">
      <w:rPr>
        <w:rStyle w:val="slostrnky"/>
        <w:noProof/>
      </w:rPr>
      <w:t>1</w:t>
    </w:r>
    <w:r>
      <w:rPr>
        <w:rStyle w:val="slostrnky"/>
      </w:rPr>
      <w:fldChar w:fldCharType="end"/>
    </w:r>
  </w:p>
  <w:p w:rsidR="002D2289" w:rsidRDefault="002D228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</w:pPr>
    <w:r>
      <w:t xml:space="preserve">Zdroj dat: </w:t>
    </w:r>
    <w:proofErr w:type="spellStart"/>
    <w:r>
      <w:t>SVSmP</w:t>
    </w:r>
    <w:proofErr w:type="spellEnd"/>
    <w:r>
      <w:t xml:space="preserve"> - ÚKDI</w:t>
    </w:r>
    <w:r>
      <w:tab/>
    </w:r>
    <w:r>
      <w:tab/>
      <w:t>strana 4/5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6A" w:rsidRDefault="00714A6A">
      <w:r>
        <w:separator/>
      </w:r>
    </w:p>
  </w:footnote>
  <w:footnote w:type="continuationSeparator" w:id="0">
    <w:p w:rsidR="00714A6A" w:rsidRDefault="0071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C"/>
    <w:multiLevelType w:val="hybridMultilevel"/>
    <w:tmpl w:val="951E0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4A5"/>
    <w:multiLevelType w:val="hybridMultilevel"/>
    <w:tmpl w:val="CE18EECC"/>
    <w:lvl w:ilvl="0" w:tplc="04050001">
      <w:start w:val="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50D52"/>
    <w:multiLevelType w:val="hybridMultilevel"/>
    <w:tmpl w:val="33B05712"/>
    <w:lvl w:ilvl="0" w:tplc="E5BAC080">
      <w:start w:val="2"/>
      <w:numFmt w:val="upperRoman"/>
      <w:pStyle w:val="Nadpis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6D6533"/>
    <w:multiLevelType w:val="multilevel"/>
    <w:tmpl w:val="5524C14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63CEC"/>
    <w:multiLevelType w:val="hybridMultilevel"/>
    <w:tmpl w:val="2B0483D0"/>
    <w:lvl w:ilvl="0" w:tplc="EA22A98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30775A"/>
    <w:multiLevelType w:val="hybridMultilevel"/>
    <w:tmpl w:val="F6884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17685"/>
    <w:multiLevelType w:val="hybridMultilevel"/>
    <w:tmpl w:val="180CF63E"/>
    <w:lvl w:ilvl="0" w:tplc="0C5C66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F06929"/>
    <w:multiLevelType w:val="singleLevel"/>
    <w:tmpl w:val="40F8E6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D97A3B"/>
    <w:multiLevelType w:val="hybridMultilevel"/>
    <w:tmpl w:val="EEE68C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A08D6"/>
    <w:multiLevelType w:val="multilevel"/>
    <w:tmpl w:val="75689A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D4E33DA"/>
    <w:multiLevelType w:val="hybridMultilevel"/>
    <w:tmpl w:val="7D9A0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014EF"/>
    <w:multiLevelType w:val="hybridMultilevel"/>
    <w:tmpl w:val="B624249C"/>
    <w:lvl w:ilvl="0" w:tplc="020264C2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746B7E0D"/>
    <w:multiLevelType w:val="hybridMultilevel"/>
    <w:tmpl w:val="3BA82B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30E35"/>
    <w:multiLevelType w:val="hybridMultilevel"/>
    <w:tmpl w:val="D0F62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A87"/>
    <w:multiLevelType w:val="singleLevel"/>
    <w:tmpl w:val="E27C4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4"/>
    <w:rsid w:val="00064D09"/>
    <w:rsid w:val="000E14F5"/>
    <w:rsid w:val="00110250"/>
    <w:rsid w:val="00115772"/>
    <w:rsid w:val="00171062"/>
    <w:rsid w:val="001726C5"/>
    <w:rsid w:val="00183802"/>
    <w:rsid w:val="001A3C96"/>
    <w:rsid w:val="001B11B1"/>
    <w:rsid w:val="001C5245"/>
    <w:rsid w:val="00216C34"/>
    <w:rsid w:val="00242F47"/>
    <w:rsid w:val="002969F9"/>
    <w:rsid w:val="00297172"/>
    <w:rsid w:val="002D2289"/>
    <w:rsid w:val="003076A4"/>
    <w:rsid w:val="00313539"/>
    <w:rsid w:val="00383832"/>
    <w:rsid w:val="003A22BE"/>
    <w:rsid w:val="003A769F"/>
    <w:rsid w:val="003C4044"/>
    <w:rsid w:val="003E34BB"/>
    <w:rsid w:val="003E4AC0"/>
    <w:rsid w:val="00403D44"/>
    <w:rsid w:val="004163D3"/>
    <w:rsid w:val="00430B30"/>
    <w:rsid w:val="004C1CB9"/>
    <w:rsid w:val="004D7E15"/>
    <w:rsid w:val="004E4446"/>
    <w:rsid w:val="004F6E0F"/>
    <w:rsid w:val="00503F36"/>
    <w:rsid w:val="00530828"/>
    <w:rsid w:val="00562DDD"/>
    <w:rsid w:val="0058584E"/>
    <w:rsid w:val="005A4D32"/>
    <w:rsid w:val="005A62D2"/>
    <w:rsid w:val="005F2FD1"/>
    <w:rsid w:val="005F42B9"/>
    <w:rsid w:val="00645409"/>
    <w:rsid w:val="0064795D"/>
    <w:rsid w:val="006C7ABA"/>
    <w:rsid w:val="00714A6A"/>
    <w:rsid w:val="0072432C"/>
    <w:rsid w:val="0077614E"/>
    <w:rsid w:val="007A1983"/>
    <w:rsid w:val="007C2066"/>
    <w:rsid w:val="0080569A"/>
    <w:rsid w:val="00872C49"/>
    <w:rsid w:val="008F275E"/>
    <w:rsid w:val="009067B3"/>
    <w:rsid w:val="00917529"/>
    <w:rsid w:val="00995CB0"/>
    <w:rsid w:val="009A4165"/>
    <w:rsid w:val="00A06B18"/>
    <w:rsid w:val="00A239BC"/>
    <w:rsid w:val="00AD6573"/>
    <w:rsid w:val="00BA2C35"/>
    <w:rsid w:val="00BC605A"/>
    <w:rsid w:val="00BF1AC8"/>
    <w:rsid w:val="00C351B3"/>
    <w:rsid w:val="00CD40D9"/>
    <w:rsid w:val="00CE657B"/>
    <w:rsid w:val="00CE74C8"/>
    <w:rsid w:val="00D245B9"/>
    <w:rsid w:val="00DB5776"/>
    <w:rsid w:val="00DB6F02"/>
    <w:rsid w:val="00DD651A"/>
    <w:rsid w:val="00E147E5"/>
    <w:rsid w:val="00E31E92"/>
    <w:rsid w:val="00E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250"/>
  </w:style>
  <w:style w:type="paragraph" w:styleId="Nadpis1">
    <w:name w:val="heading 1"/>
    <w:basedOn w:val="Normln"/>
    <w:next w:val="Normln"/>
    <w:qFormat/>
    <w:rsid w:val="00110250"/>
    <w:pPr>
      <w:keepNext/>
      <w:spacing w:line="360" w:lineRule="auto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Nadpis2">
    <w:name w:val="heading 2"/>
    <w:basedOn w:val="Normln"/>
    <w:next w:val="Normln"/>
    <w:qFormat/>
    <w:rsid w:val="00110250"/>
    <w:pPr>
      <w:keepNext/>
      <w:spacing w:line="360" w:lineRule="auto"/>
      <w:jc w:val="both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11025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0250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10250"/>
    <w:pPr>
      <w:keepNext/>
      <w:numPr>
        <w:numId w:val="3"/>
      </w:numPr>
      <w:outlineLvl w:val="4"/>
    </w:pPr>
    <w:rPr>
      <w:b/>
      <w:color w:val="FF00FF"/>
      <w:sz w:val="22"/>
    </w:rPr>
  </w:style>
  <w:style w:type="paragraph" w:styleId="Nadpis6">
    <w:name w:val="heading 6"/>
    <w:basedOn w:val="Normln"/>
    <w:next w:val="Normln"/>
    <w:qFormat/>
    <w:rsid w:val="00110250"/>
    <w:pPr>
      <w:keepNext/>
      <w:spacing w:line="360" w:lineRule="auto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025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ln"/>
    <w:next w:val="Normln"/>
    <w:qFormat/>
    <w:rsid w:val="00110250"/>
    <w:pPr>
      <w:keepNext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110250"/>
    <w:pPr>
      <w:keepNext/>
      <w:tabs>
        <w:tab w:val="left" w:pos="426"/>
        <w:tab w:val="left" w:pos="709"/>
        <w:tab w:val="left" w:pos="1191"/>
        <w:tab w:val="left" w:pos="1361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0250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110250"/>
    <w:pPr>
      <w:spacing w:line="360" w:lineRule="auto"/>
      <w:ind w:left="360"/>
      <w:jc w:val="both"/>
    </w:pPr>
  </w:style>
  <w:style w:type="paragraph" w:customStyle="1" w:styleId="Paragrafneslovan">
    <w:name w:val="Paragraf nečíslovaný"/>
    <w:basedOn w:val="Normln"/>
    <w:autoRedefine/>
    <w:rsid w:val="00110250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0E14F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10250"/>
    <w:pPr>
      <w:spacing w:before="1560" w:after="10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rsid w:val="00110250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sid w:val="00110250"/>
    <w:rPr>
      <w:b/>
    </w:rPr>
  </w:style>
  <w:style w:type="paragraph" w:styleId="Zkladntextodsazen3">
    <w:name w:val="Body Text Indent 3"/>
    <w:basedOn w:val="Normln"/>
    <w:rsid w:val="00110250"/>
    <w:pPr>
      <w:spacing w:line="360" w:lineRule="auto"/>
      <w:ind w:firstLine="708"/>
    </w:pPr>
    <w:rPr>
      <w:sz w:val="24"/>
    </w:rPr>
  </w:style>
  <w:style w:type="paragraph" w:styleId="Zkladntext2">
    <w:name w:val="Body Text 2"/>
    <w:basedOn w:val="Normln"/>
    <w:rsid w:val="00110250"/>
    <w:pPr>
      <w:jc w:val="both"/>
    </w:pPr>
    <w:rPr>
      <w:rFonts w:ascii="Arial" w:hAnsi="Arial"/>
    </w:rPr>
  </w:style>
  <w:style w:type="character" w:styleId="Hypertextovodkaz">
    <w:name w:val="Hyperlink"/>
    <w:rsid w:val="00110250"/>
    <w:rPr>
      <w:color w:val="0000FF"/>
      <w:u w:val="single"/>
    </w:rPr>
  </w:style>
  <w:style w:type="paragraph" w:styleId="Zkladntextodsazen2">
    <w:name w:val="Body Text Indent 2"/>
    <w:basedOn w:val="Normln"/>
    <w:rsid w:val="00110250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110250"/>
    <w:pPr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110250"/>
    <w:pPr>
      <w:spacing w:line="360" w:lineRule="auto"/>
      <w:jc w:val="both"/>
    </w:pPr>
    <w:rPr>
      <w:sz w:val="24"/>
    </w:rPr>
  </w:style>
  <w:style w:type="character" w:styleId="slostrnky">
    <w:name w:val="page number"/>
    <w:basedOn w:val="Standardnpsmoodstavce"/>
    <w:rsid w:val="00110250"/>
  </w:style>
  <w:style w:type="paragraph" w:styleId="Nzev">
    <w:name w:val="Title"/>
    <w:basedOn w:val="Normln"/>
    <w:qFormat/>
    <w:rsid w:val="00110250"/>
    <w:pPr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C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250"/>
  </w:style>
  <w:style w:type="paragraph" w:styleId="Nadpis1">
    <w:name w:val="heading 1"/>
    <w:basedOn w:val="Normln"/>
    <w:next w:val="Normln"/>
    <w:qFormat/>
    <w:rsid w:val="00110250"/>
    <w:pPr>
      <w:keepNext/>
      <w:spacing w:line="360" w:lineRule="auto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Nadpis2">
    <w:name w:val="heading 2"/>
    <w:basedOn w:val="Normln"/>
    <w:next w:val="Normln"/>
    <w:qFormat/>
    <w:rsid w:val="00110250"/>
    <w:pPr>
      <w:keepNext/>
      <w:spacing w:line="360" w:lineRule="auto"/>
      <w:jc w:val="both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11025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0250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10250"/>
    <w:pPr>
      <w:keepNext/>
      <w:numPr>
        <w:numId w:val="3"/>
      </w:numPr>
      <w:outlineLvl w:val="4"/>
    </w:pPr>
    <w:rPr>
      <w:b/>
      <w:color w:val="FF00FF"/>
      <w:sz w:val="22"/>
    </w:rPr>
  </w:style>
  <w:style w:type="paragraph" w:styleId="Nadpis6">
    <w:name w:val="heading 6"/>
    <w:basedOn w:val="Normln"/>
    <w:next w:val="Normln"/>
    <w:qFormat/>
    <w:rsid w:val="00110250"/>
    <w:pPr>
      <w:keepNext/>
      <w:spacing w:line="360" w:lineRule="auto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025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ln"/>
    <w:next w:val="Normln"/>
    <w:qFormat/>
    <w:rsid w:val="00110250"/>
    <w:pPr>
      <w:keepNext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110250"/>
    <w:pPr>
      <w:keepNext/>
      <w:tabs>
        <w:tab w:val="left" w:pos="426"/>
        <w:tab w:val="left" w:pos="709"/>
        <w:tab w:val="left" w:pos="1191"/>
        <w:tab w:val="left" w:pos="1361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0250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110250"/>
    <w:pPr>
      <w:spacing w:line="360" w:lineRule="auto"/>
      <w:ind w:left="360"/>
      <w:jc w:val="both"/>
    </w:pPr>
  </w:style>
  <w:style w:type="paragraph" w:customStyle="1" w:styleId="Paragrafneslovan">
    <w:name w:val="Paragraf nečíslovaný"/>
    <w:basedOn w:val="Normln"/>
    <w:autoRedefine/>
    <w:rsid w:val="00110250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0E14F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10250"/>
    <w:pPr>
      <w:spacing w:before="1560" w:after="10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rsid w:val="00110250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sid w:val="00110250"/>
    <w:rPr>
      <w:b/>
    </w:rPr>
  </w:style>
  <w:style w:type="paragraph" w:styleId="Zkladntextodsazen3">
    <w:name w:val="Body Text Indent 3"/>
    <w:basedOn w:val="Normln"/>
    <w:rsid w:val="00110250"/>
    <w:pPr>
      <w:spacing w:line="360" w:lineRule="auto"/>
      <w:ind w:firstLine="708"/>
    </w:pPr>
    <w:rPr>
      <w:sz w:val="24"/>
    </w:rPr>
  </w:style>
  <w:style w:type="paragraph" w:styleId="Zkladntext2">
    <w:name w:val="Body Text 2"/>
    <w:basedOn w:val="Normln"/>
    <w:rsid w:val="00110250"/>
    <w:pPr>
      <w:jc w:val="both"/>
    </w:pPr>
    <w:rPr>
      <w:rFonts w:ascii="Arial" w:hAnsi="Arial"/>
    </w:rPr>
  </w:style>
  <w:style w:type="character" w:styleId="Hypertextovodkaz">
    <w:name w:val="Hyperlink"/>
    <w:rsid w:val="00110250"/>
    <w:rPr>
      <w:color w:val="0000FF"/>
      <w:u w:val="single"/>
    </w:rPr>
  </w:style>
  <w:style w:type="paragraph" w:styleId="Zkladntextodsazen2">
    <w:name w:val="Body Text Indent 2"/>
    <w:basedOn w:val="Normln"/>
    <w:rsid w:val="00110250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110250"/>
    <w:pPr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110250"/>
    <w:pPr>
      <w:spacing w:line="360" w:lineRule="auto"/>
      <w:jc w:val="both"/>
    </w:pPr>
    <w:rPr>
      <w:sz w:val="24"/>
    </w:rPr>
  </w:style>
  <w:style w:type="character" w:styleId="slostrnky">
    <w:name w:val="page number"/>
    <w:basedOn w:val="Standardnpsmoodstavce"/>
    <w:rsid w:val="00110250"/>
  </w:style>
  <w:style w:type="paragraph" w:styleId="Nzev">
    <w:name w:val="Title"/>
    <w:basedOn w:val="Normln"/>
    <w:qFormat/>
    <w:rsid w:val="00110250"/>
    <w:pPr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C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nehodovosti na území města Plzně za rok 2006</vt:lpstr>
    </vt:vector>
  </TitlesOfParts>
  <Company>SVSmP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nehodovosti na území města Plzně za rok 2006</dc:title>
  <dc:creator>Pavel Netolický</dc:creator>
  <cp:lastModifiedBy>Řehák Rostislav</cp:lastModifiedBy>
  <cp:revision>2</cp:revision>
  <cp:lastPrinted>2012-03-29T07:09:00Z</cp:lastPrinted>
  <dcterms:created xsi:type="dcterms:W3CDTF">2015-10-21T13:15:00Z</dcterms:created>
  <dcterms:modified xsi:type="dcterms:W3CDTF">2015-10-21T13:15:00Z</dcterms:modified>
</cp:coreProperties>
</file>