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3E" w:rsidRPr="003715E3" w:rsidRDefault="008B5C3E" w:rsidP="008B5C3E">
      <w:pPr>
        <w:spacing w:before="100" w:beforeAutospacing="1" w:after="840"/>
        <w:jc w:val="center"/>
        <w:rPr>
          <w:b/>
          <w:caps/>
          <w:spacing w:val="22"/>
          <w:sz w:val="32"/>
          <w:szCs w:val="32"/>
          <w:lang w:val="en-AU"/>
        </w:rPr>
      </w:pPr>
      <w:r w:rsidRPr="003715E3">
        <w:rPr>
          <w:b/>
          <w:caps/>
          <w:spacing w:val="22"/>
          <w:sz w:val="32"/>
          <w:szCs w:val="32"/>
          <w:lang w:val="en-AU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8B5C3E" w:rsidRPr="003715E3" w:rsidTr="00F04E09">
        <w:tc>
          <w:tcPr>
            <w:tcW w:w="567" w:type="dxa"/>
            <w:hideMark/>
          </w:tcPr>
          <w:p w:rsidR="008B5C3E" w:rsidRPr="003715E3" w:rsidRDefault="008B5C3E" w:rsidP="00F04E09">
            <w:pPr>
              <w:jc w:val="both"/>
              <w:rPr>
                <w:szCs w:val="24"/>
              </w:rPr>
            </w:pPr>
            <w:r w:rsidRPr="003715E3">
              <w:rPr>
                <w:szCs w:val="24"/>
              </w:rPr>
              <w:t>č.:</w:t>
            </w:r>
          </w:p>
        </w:tc>
        <w:tc>
          <w:tcPr>
            <w:tcW w:w="3586" w:type="dxa"/>
          </w:tcPr>
          <w:p w:rsidR="008B5C3E" w:rsidRPr="003715E3" w:rsidRDefault="008B5C3E" w:rsidP="00F04E09">
            <w:pPr>
              <w:jc w:val="both"/>
              <w:rPr>
                <w:szCs w:val="24"/>
              </w:rPr>
            </w:pPr>
            <w:r w:rsidRPr="003715E3">
              <w:rPr>
                <w:szCs w:val="24"/>
              </w:rPr>
              <w:t>2</w:t>
            </w:r>
          </w:p>
        </w:tc>
        <w:tc>
          <w:tcPr>
            <w:tcW w:w="1092" w:type="dxa"/>
            <w:hideMark/>
          </w:tcPr>
          <w:p w:rsidR="008B5C3E" w:rsidRPr="003715E3" w:rsidRDefault="008B5C3E" w:rsidP="00F04E09">
            <w:pPr>
              <w:jc w:val="both"/>
              <w:rPr>
                <w:szCs w:val="24"/>
              </w:rPr>
            </w:pPr>
            <w:r w:rsidRPr="003715E3">
              <w:rPr>
                <w:szCs w:val="24"/>
              </w:rPr>
              <w:t xml:space="preserve">ze dne: </w:t>
            </w:r>
          </w:p>
        </w:tc>
        <w:tc>
          <w:tcPr>
            <w:tcW w:w="3827" w:type="dxa"/>
          </w:tcPr>
          <w:p w:rsidR="008B5C3E" w:rsidRPr="003715E3" w:rsidRDefault="008B5C3E" w:rsidP="00F04E09">
            <w:pPr>
              <w:jc w:val="both"/>
              <w:rPr>
                <w:szCs w:val="24"/>
              </w:rPr>
            </w:pPr>
            <w:r w:rsidRPr="003715E3">
              <w:rPr>
                <w:szCs w:val="24"/>
              </w:rPr>
              <w:t>16. 2. 2015</w:t>
            </w:r>
          </w:p>
        </w:tc>
      </w:tr>
    </w:tbl>
    <w:p w:rsidR="008B5C3E" w:rsidRPr="003715E3" w:rsidRDefault="008B5C3E" w:rsidP="008B5C3E">
      <w:pPr>
        <w:jc w:val="both"/>
        <w:rPr>
          <w:szCs w:val="24"/>
        </w:rPr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8B5C3E" w:rsidRPr="003715E3" w:rsidTr="00F04E09">
        <w:trPr>
          <w:cantSplit/>
        </w:trPr>
        <w:tc>
          <w:tcPr>
            <w:tcW w:w="1167" w:type="dxa"/>
            <w:hideMark/>
          </w:tcPr>
          <w:p w:rsidR="008B5C3E" w:rsidRPr="003715E3" w:rsidRDefault="008B5C3E" w:rsidP="00F04E09">
            <w:pPr>
              <w:jc w:val="both"/>
              <w:rPr>
                <w:szCs w:val="24"/>
              </w:rPr>
            </w:pPr>
            <w:r w:rsidRPr="003715E3">
              <w:rPr>
                <w:szCs w:val="24"/>
              </w:rPr>
              <w:t>ve věci:</w:t>
            </w:r>
          </w:p>
        </w:tc>
        <w:tc>
          <w:tcPr>
            <w:tcW w:w="7905" w:type="dxa"/>
            <w:vAlign w:val="bottom"/>
          </w:tcPr>
          <w:p w:rsidR="008B5C3E" w:rsidRPr="003715E3" w:rsidRDefault="008B5C3E" w:rsidP="00F04E09">
            <w:pPr>
              <w:jc w:val="both"/>
              <w:rPr>
                <w:szCs w:val="24"/>
              </w:rPr>
            </w:pPr>
            <w:r w:rsidRPr="003715E3">
              <w:rPr>
                <w:szCs w:val="24"/>
              </w:rPr>
              <w:t>Návrh nového územního plánu</w:t>
            </w:r>
          </w:p>
        </w:tc>
        <w:tc>
          <w:tcPr>
            <w:tcW w:w="7905" w:type="dxa"/>
          </w:tcPr>
          <w:p w:rsidR="008B5C3E" w:rsidRPr="003715E3" w:rsidRDefault="008B5C3E" w:rsidP="00F04E09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</w:p>
        </w:tc>
      </w:tr>
    </w:tbl>
    <w:p w:rsidR="008B5C3E" w:rsidRPr="00274824" w:rsidRDefault="008B5C3E" w:rsidP="008B5C3E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DtE2BO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8B5C3E" w:rsidRPr="00274824" w:rsidRDefault="008B5C3E" w:rsidP="008B5C3E">
      <w:pPr>
        <w:tabs>
          <w:tab w:val="left" w:pos="6946"/>
        </w:tabs>
        <w:jc w:val="both"/>
      </w:pPr>
    </w:p>
    <w:p w:rsidR="008B5C3E" w:rsidRPr="003715E3" w:rsidRDefault="008B5C3E" w:rsidP="008B5C3E">
      <w:pPr>
        <w:keepNext/>
        <w:outlineLvl w:val="1"/>
        <w:rPr>
          <w:b/>
          <w:bCs/>
          <w:szCs w:val="24"/>
        </w:rPr>
      </w:pPr>
      <w:r w:rsidRPr="003715E3">
        <w:rPr>
          <w:b/>
          <w:bCs/>
          <w:szCs w:val="24"/>
        </w:rPr>
        <w:t>Zastupitelstvo městského obvodu Plzeň 3</w:t>
      </w:r>
    </w:p>
    <w:p w:rsidR="008B5C3E" w:rsidRPr="003715E3" w:rsidRDefault="008B5C3E" w:rsidP="008B5C3E">
      <w:pPr>
        <w:keepNext/>
        <w:outlineLvl w:val="1"/>
        <w:rPr>
          <w:bCs/>
          <w:szCs w:val="24"/>
        </w:rPr>
      </w:pPr>
      <w:r w:rsidRPr="003715E3">
        <w:rPr>
          <w:bCs/>
          <w:szCs w:val="24"/>
        </w:rPr>
        <w:t>k návrhu usnesení Rady městského obvodu Plzeň 3</w:t>
      </w:r>
    </w:p>
    <w:p w:rsidR="008B5C3E" w:rsidRDefault="008B5C3E" w:rsidP="008B5C3E">
      <w:pPr>
        <w:rPr>
          <w:szCs w:val="24"/>
        </w:rPr>
      </w:pPr>
    </w:p>
    <w:p w:rsidR="008B5C3E" w:rsidRPr="003715E3" w:rsidRDefault="008B5C3E" w:rsidP="008B5C3E">
      <w:pPr>
        <w:rPr>
          <w:szCs w:val="24"/>
        </w:rPr>
      </w:pPr>
    </w:p>
    <w:p w:rsidR="008B5C3E" w:rsidRPr="003715E3" w:rsidRDefault="008B5C3E" w:rsidP="008B5C3E">
      <w:pPr>
        <w:rPr>
          <w:b/>
          <w:szCs w:val="24"/>
        </w:rPr>
      </w:pPr>
      <w:proofErr w:type="gramStart"/>
      <w:r w:rsidRPr="003715E3">
        <w:rPr>
          <w:b/>
          <w:szCs w:val="24"/>
        </w:rPr>
        <w:t>I.     b e r e   n a   v ě d o m í</w:t>
      </w:r>
      <w:proofErr w:type="gramEnd"/>
    </w:p>
    <w:p w:rsidR="008B5C3E" w:rsidRPr="003715E3" w:rsidRDefault="008B5C3E" w:rsidP="008B5C3E">
      <w:pPr>
        <w:rPr>
          <w:szCs w:val="24"/>
        </w:rPr>
      </w:pPr>
      <w:r w:rsidRPr="003715E3">
        <w:rPr>
          <w:szCs w:val="24"/>
        </w:rPr>
        <w:t xml:space="preserve">- návrh nového územního plánu prezentovaného zástupci Útvaru koncepce a rozvoje města </w:t>
      </w:r>
      <w:r>
        <w:rPr>
          <w:szCs w:val="24"/>
        </w:rPr>
        <w:br/>
        <w:t xml:space="preserve">  </w:t>
      </w:r>
      <w:r w:rsidRPr="003715E3">
        <w:rPr>
          <w:szCs w:val="24"/>
        </w:rPr>
        <w:t>Plzně</w:t>
      </w:r>
    </w:p>
    <w:p w:rsidR="008B5C3E" w:rsidRPr="003715E3" w:rsidRDefault="008B5C3E" w:rsidP="008B5C3E">
      <w:pPr>
        <w:rPr>
          <w:b/>
          <w:szCs w:val="24"/>
        </w:rPr>
      </w:pPr>
      <w:r w:rsidRPr="003715E3">
        <w:rPr>
          <w:szCs w:val="24"/>
        </w:rPr>
        <w:t xml:space="preserve">- usnesení Rady MO Plzeň 3 č. 22 ze dne 9. 2. 2015 týkající se návrhu nového územního </w:t>
      </w:r>
      <w:r>
        <w:rPr>
          <w:szCs w:val="24"/>
        </w:rPr>
        <w:br/>
        <w:t xml:space="preserve">  </w:t>
      </w:r>
      <w:r w:rsidRPr="003715E3">
        <w:rPr>
          <w:szCs w:val="24"/>
        </w:rPr>
        <w:t>plánu</w:t>
      </w:r>
    </w:p>
    <w:p w:rsidR="008B5C3E" w:rsidRPr="00A40B6C" w:rsidRDefault="008B5C3E" w:rsidP="008B5C3E">
      <w:pPr>
        <w:rPr>
          <w:szCs w:val="24"/>
        </w:rPr>
      </w:pPr>
    </w:p>
    <w:p w:rsidR="008B5C3E" w:rsidRPr="003715E3" w:rsidRDefault="008B5C3E" w:rsidP="008B5C3E">
      <w:pPr>
        <w:rPr>
          <w:b/>
          <w:szCs w:val="24"/>
        </w:rPr>
      </w:pPr>
    </w:p>
    <w:p w:rsidR="008B5C3E" w:rsidRPr="003715E3" w:rsidRDefault="008B5C3E" w:rsidP="008B5C3E">
      <w:pPr>
        <w:keepNext/>
        <w:outlineLvl w:val="1"/>
        <w:rPr>
          <w:b/>
          <w:bCs/>
          <w:szCs w:val="24"/>
        </w:rPr>
      </w:pPr>
      <w:proofErr w:type="gramStart"/>
      <w:r w:rsidRPr="003715E3">
        <w:rPr>
          <w:b/>
          <w:bCs/>
          <w:szCs w:val="24"/>
        </w:rPr>
        <w:t xml:space="preserve">II.    </w:t>
      </w:r>
      <w:r w:rsidRPr="006C4130">
        <w:rPr>
          <w:b/>
          <w:bCs/>
          <w:szCs w:val="24"/>
          <w:highlight w:val="yellow"/>
        </w:rPr>
        <w:t>s o u h l a s í</w:t>
      </w:r>
      <w:proofErr w:type="gramEnd"/>
    </w:p>
    <w:p w:rsidR="008B5C3E" w:rsidRPr="003715E3" w:rsidRDefault="008B5C3E" w:rsidP="008B5C3E">
      <w:pPr>
        <w:jc w:val="both"/>
        <w:rPr>
          <w:szCs w:val="24"/>
        </w:rPr>
      </w:pPr>
      <w:r>
        <w:rPr>
          <w:szCs w:val="24"/>
        </w:rPr>
        <w:t xml:space="preserve">s </w:t>
      </w:r>
      <w:r w:rsidRPr="003715E3">
        <w:rPr>
          <w:szCs w:val="24"/>
        </w:rPr>
        <w:t>návrh</w:t>
      </w:r>
      <w:r>
        <w:rPr>
          <w:szCs w:val="24"/>
        </w:rPr>
        <w:t>em</w:t>
      </w:r>
      <w:r w:rsidRPr="003715E3">
        <w:rPr>
          <w:szCs w:val="24"/>
        </w:rPr>
        <w:t xml:space="preserve"> nového územního plánu prezentovaného zástupci Útvaru koncepce a rozvoje města Plzně s těmito připomínkami:</w:t>
      </w:r>
    </w:p>
    <w:p w:rsidR="008B5C3E" w:rsidRPr="003715E3" w:rsidRDefault="008B5C3E" w:rsidP="008B5C3E">
      <w:pPr>
        <w:jc w:val="both"/>
        <w:rPr>
          <w:sz w:val="16"/>
          <w:szCs w:val="16"/>
        </w:rPr>
      </w:pPr>
    </w:p>
    <w:p w:rsidR="008B5C3E" w:rsidRPr="003715E3" w:rsidRDefault="008B5C3E" w:rsidP="008B5C3E">
      <w:pPr>
        <w:jc w:val="both"/>
        <w:rPr>
          <w:szCs w:val="24"/>
        </w:rPr>
      </w:pPr>
      <w:r w:rsidRPr="003715E3">
        <w:rPr>
          <w:szCs w:val="24"/>
        </w:rPr>
        <w:t>•</w:t>
      </w:r>
      <w:r w:rsidRPr="003715E3">
        <w:rPr>
          <w:szCs w:val="24"/>
        </w:rPr>
        <w:tab/>
        <w:t>připomínka č. 1 (KDVP) - na vyjmutí z územního plánu (i z rezervy) – propojení Lábkova – Domažlická v rámci průtahu “Křimická – Zátiší”</w:t>
      </w:r>
    </w:p>
    <w:p w:rsidR="008B5C3E" w:rsidRPr="003715E3" w:rsidRDefault="008B5C3E" w:rsidP="008B5C3E">
      <w:pPr>
        <w:jc w:val="both"/>
        <w:rPr>
          <w:sz w:val="16"/>
          <w:szCs w:val="16"/>
        </w:rPr>
      </w:pPr>
    </w:p>
    <w:p w:rsidR="008B5C3E" w:rsidRPr="003715E3" w:rsidRDefault="008B5C3E" w:rsidP="008B5C3E">
      <w:pPr>
        <w:jc w:val="both"/>
        <w:rPr>
          <w:szCs w:val="24"/>
        </w:rPr>
      </w:pPr>
      <w:r w:rsidRPr="003715E3">
        <w:rPr>
          <w:szCs w:val="24"/>
        </w:rPr>
        <w:t>•</w:t>
      </w:r>
      <w:r w:rsidRPr="003715E3">
        <w:rPr>
          <w:szCs w:val="24"/>
        </w:rPr>
        <w:tab/>
        <w:t xml:space="preserve">připomínka č. 2 (KDVP) – </w:t>
      </w:r>
      <w:r w:rsidRPr="006C4130">
        <w:rPr>
          <w:szCs w:val="24"/>
          <w:highlight w:val="yellow"/>
        </w:rPr>
        <w:t xml:space="preserve">po vyhodnocení vlivů na životní prostředí (EIA) týkající </w:t>
      </w:r>
      <w:r w:rsidRPr="006C4130">
        <w:rPr>
          <w:szCs w:val="24"/>
          <w:highlight w:val="yellow"/>
        </w:rPr>
        <w:br/>
        <w:t>se části stavby silnice I/27 (Přemyslova – Lidická), žádáme vedení města Plzně o zahájení nového jednání ve věci této části stavby silnice I/27</w:t>
      </w:r>
      <w:bookmarkStart w:id="0" w:name="_GoBack"/>
      <w:bookmarkEnd w:id="0"/>
    </w:p>
    <w:p w:rsidR="008B5C3E" w:rsidRPr="003715E3" w:rsidRDefault="008B5C3E" w:rsidP="008B5C3E">
      <w:pPr>
        <w:jc w:val="both"/>
        <w:rPr>
          <w:sz w:val="16"/>
          <w:szCs w:val="16"/>
        </w:rPr>
      </w:pPr>
    </w:p>
    <w:p w:rsidR="008B5C3E" w:rsidRPr="003715E3" w:rsidRDefault="008B5C3E" w:rsidP="008B5C3E">
      <w:pPr>
        <w:jc w:val="both"/>
        <w:rPr>
          <w:szCs w:val="24"/>
        </w:rPr>
      </w:pPr>
      <w:r w:rsidRPr="003715E3">
        <w:rPr>
          <w:szCs w:val="24"/>
        </w:rPr>
        <w:t>•</w:t>
      </w:r>
      <w:r w:rsidRPr="003715E3">
        <w:rPr>
          <w:szCs w:val="24"/>
        </w:rPr>
        <w:tab/>
        <w:t xml:space="preserve">připomínka č. 3 (KDVP) – zeleň mezi vysokoškolskými kolejemi (Máchova 16 </w:t>
      </w:r>
      <w:r>
        <w:rPr>
          <w:szCs w:val="24"/>
        </w:rPr>
        <w:br/>
      </w:r>
      <w:r w:rsidRPr="003715E3">
        <w:rPr>
          <w:szCs w:val="24"/>
        </w:rPr>
        <w:t>– Máchova 20) vyjmout z jednoznačné plochy zeleně s novým budoucím využitím pouze jen pro parkování</w:t>
      </w:r>
    </w:p>
    <w:p w:rsidR="008B5C3E" w:rsidRPr="003715E3" w:rsidRDefault="008B5C3E" w:rsidP="008B5C3E">
      <w:pPr>
        <w:jc w:val="both"/>
        <w:rPr>
          <w:sz w:val="16"/>
          <w:szCs w:val="16"/>
        </w:rPr>
      </w:pPr>
    </w:p>
    <w:p w:rsidR="008B5C3E" w:rsidRPr="003715E3" w:rsidRDefault="008B5C3E" w:rsidP="008B5C3E">
      <w:pPr>
        <w:rPr>
          <w:szCs w:val="24"/>
        </w:rPr>
      </w:pPr>
      <w:r w:rsidRPr="003715E3">
        <w:rPr>
          <w:szCs w:val="24"/>
        </w:rPr>
        <w:t>•</w:t>
      </w:r>
      <w:r w:rsidRPr="003715E3">
        <w:rPr>
          <w:szCs w:val="24"/>
        </w:rPr>
        <w:tab/>
        <w:t xml:space="preserve">připomínka č. 4 (KŽP) - doplnit </w:t>
      </w:r>
      <w:r>
        <w:rPr>
          <w:szCs w:val="24"/>
        </w:rPr>
        <w:t xml:space="preserve">do výrokové části připomínku: </w:t>
      </w:r>
      <w:r w:rsidRPr="003715E3">
        <w:rPr>
          <w:szCs w:val="24"/>
        </w:rPr>
        <w:t xml:space="preserve">zachovat </w:t>
      </w:r>
      <w:r>
        <w:rPr>
          <w:szCs w:val="24"/>
        </w:rPr>
        <w:t>v </w:t>
      </w:r>
      <w:proofErr w:type="spellStart"/>
      <w:r w:rsidRPr="003715E3">
        <w:rPr>
          <w:szCs w:val="24"/>
        </w:rPr>
        <w:t>reziden</w:t>
      </w:r>
      <w:r>
        <w:rPr>
          <w:szCs w:val="24"/>
        </w:rPr>
        <w:t>-</w:t>
      </w:r>
      <w:r w:rsidRPr="003715E3">
        <w:rPr>
          <w:szCs w:val="24"/>
        </w:rPr>
        <w:t>čních</w:t>
      </w:r>
      <w:proofErr w:type="spellEnd"/>
      <w:r w:rsidRPr="003715E3">
        <w:rPr>
          <w:szCs w:val="24"/>
        </w:rPr>
        <w:t xml:space="preserve"> lokalitách místně obslužný charakter komunikací</w:t>
      </w:r>
    </w:p>
    <w:p w:rsidR="008B5C3E" w:rsidRDefault="008B5C3E" w:rsidP="008B5C3E">
      <w:pPr>
        <w:rPr>
          <w:szCs w:val="24"/>
        </w:rPr>
      </w:pPr>
    </w:p>
    <w:p w:rsidR="008B5C3E" w:rsidRPr="003715E3" w:rsidRDefault="008B5C3E" w:rsidP="008B5C3E">
      <w:pPr>
        <w:rPr>
          <w:szCs w:val="24"/>
        </w:rPr>
      </w:pPr>
    </w:p>
    <w:p w:rsidR="008B5C3E" w:rsidRPr="003715E3" w:rsidRDefault="008B5C3E" w:rsidP="008B5C3E">
      <w:pPr>
        <w:keepNext/>
        <w:outlineLvl w:val="1"/>
        <w:rPr>
          <w:b/>
          <w:bCs/>
          <w:szCs w:val="24"/>
        </w:rPr>
      </w:pPr>
      <w:proofErr w:type="gramStart"/>
      <w:r w:rsidRPr="003715E3">
        <w:rPr>
          <w:b/>
          <w:bCs/>
          <w:szCs w:val="24"/>
        </w:rPr>
        <w:t>III.    u k l á d á</w:t>
      </w:r>
      <w:proofErr w:type="gramEnd"/>
    </w:p>
    <w:p w:rsidR="008B5C3E" w:rsidRPr="003715E3" w:rsidRDefault="008B5C3E" w:rsidP="008B5C3E">
      <w:pPr>
        <w:rPr>
          <w:szCs w:val="24"/>
        </w:rPr>
      </w:pPr>
      <w:r w:rsidRPr="003715E3">
        <w:rPr>
          <w:szCs w:val="24"/>
        </w:rPr>
        <w:t>tajemníkovi ÚMO Plzeň 3 seznámit s usnesením Útvar koncepce a rozvoje města Plzně</w:t>
      </w:r>
    </w:p>
    <w:p w:rsidR="008B5C3E" w:rsidRPr="008B5C3E" w:rsidRDefault="008B5C3E" w:rsidP="008B5C3E">
      <w:pPr>
        <w:rPr>
          <w:szCs w:val="24"/>
        </w:rPr>
      </w:pPr>
      <w:r w:rsidRPr="003715E3">
        <w:rPr>
          <w:szCs w:val="24"/>
        </w:rPr>
        <w:t>Termín: do 27. 2. 2015</w:t>
      </w:r>
      <w:r w:rsidRPr="003715E3">
        <w:rPr>
          <w:szCs w:val="24"/>
        </w:rPr>
        <w:tab/>
      </w:r>
      <w:r w:rsidRPr="003715E3">
        <w:rPr>
          <w:szCs w:val="24"/>
        </w:rPr>
        <w:tab/>
      </w:r>
      <w:r w:rsidRPr="003715E3">
        <w:rPr>
          <w:szCs w:val="24"/>
        </w:rPr>
        <w:tab/>
      </w:r>
      <w:r w:rsidRPr="003715E3">
        <w:rPr>
          <w:szCs w:val="24"/>
        </w:rPr>
        <w:tab/>
      </w:r>
      <w:r w:rsidRPr="003715E3">
        <w:rPr>
          <w:szCs w:val="24"/>
        </w:rPr>
        <w:tab/>
        <w:t>Zodpovídá: tajemník MO Plzeň 3</w:t>
      </w:r>
    </w:p>
    <w:p w:rsidR="008B5C3E" w:rsidRDefault="008B5C3E" w:rsidP="008B5C3E">
      <w:r>
        <w:t>___________________________________________________________________________</w:t>
      </w:r>
    </w:p>
    <w:p w:rsidR="008B5C3E" w:rsidRDefault="008B5C3E" w:rsidP="008B5C3E"/>
    <w:p w:rsidR="008B5C3E" w:rsidRDefault="008B5C3E" w:rsidP="008B5C3E"/>
    <w:p w:rsidR="008B5C3E" w:rsidRDefault="008B5C3E" w:rsidP="008B5C3E"/>
    <w:p w:rsidR="008B5C3E" w:rsidRDefault="008B5C3E" w:rsidP="008B5C3E"/>
    <w:p w:rsidR="008B5C3E" w:rsidRDefault="008B5C3E" w:rsidP="008B5C3E"/>
    <w:p w:rsidR="008B5C3E" w:rsidRDefault="008B5C3E" w:rsidP="008B5C3E">
      <w:r>
        <w:t xml:space="preserve">      Radislav </w:t>
      </w:r>
      <w:proofErr w:type="gramStart"/>
      <w:r>
        <w:t>Neubauer                                                                           Mgr.</w:t>
      </w:r>
      <w:proofErr w:type="gramEnd"/>
      <w:r>
        <w:t xml:space="preserve"> Radoslav Škarda</w:t>
      </w:r>
    </w:p>
    <w:p w:rsidR="008B5C3E" w:rsidRDefault="008B5C3E">
      <w:r>
        <w:t xml:space="preserve">      starosta MO </w:t>
      </w:r>
      <w:proofErr w:type="gramStart"/>
      <w:r>
        <w:t>Plzeň 3                                                                       místostarosta</w:t>
      </w:r>
      <w:proofErr w:type="gramEnd"/>
      <w:r>
        <w:t xml:space="preserve"> MO Plzeň 3</w:t>
      </w:r>
    </w:p>
    <w:sectPr w:rsidR="008B5C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3E" w:rsidRDefault="008B5C3E">
      <w:r>
        <w:separator/>
      </w:r>
    </w:p>
  </w:endnote>
  <w:endnote w:type="continuationSeparator" w:id="0">
    <w:p w:rsidR="008B5C3E" w:rsidRDefault="008B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E5" w:rsidRDefault="008B5C3E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3E" w:rsidRDefault="008B5C3E">
      <w:r>
        <w:separator/>
      </w:r>
    </w:p>
  </w:footnote>
  <w:footnote w:type="continuationSeparator" w:id="0">
    <w:p w:rsidR="008B5C3E" w:rsidRDefault="008B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E5" w:rsidRDefault="008B5C3E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5B75E5" w:rsidRDefault="008B5C3E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ZMO:</w:t>
    </w:r>
  </w:p>
  <w:p w:rsidR="005B75E5" w:rsidRDefault="008B5C3E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3E"/>
    <w:rsid w:val="005B75E5"/>
    <w:rsid w:val="006C4130"/>
    <w:rsid w:val="008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C3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C3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Štruncová Veronika</cp:lastModifiedBy>
  <cp:revision>2</cp:revision>
  <cp:lastPrinted>1900-12-31T23:00:00Z</cp:lastPrinted>
  <dcterms:created xsi:type="dcterms:W3CDTF">2015-02-20T08:59:00Z</dcterms:created>
  <dcterms:modified xsi:type="dcterms:W3CDTF">2015-10-30T10:02:00Z</dcterms:modified>
</cp:coreProperties>
</file>