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D8" w:rsidRDefault="00262DD8" w:rsidP="007319F3">
      <w:pPr>
        <w:pStyle w:val="nadpcent"/>
      </w:pPr>
      <w:r>
        <w:t>Důvodová zpráva</w:t>
      </w:r>
    </w:p>
    <w:p w:rsidR="00262DD8" w:rsidRDefault="00262DD8" w:rsidP="00262DD8">
      <w:pPr>
        <w:pStyle w:val="ostzahl"/>
      </w:pPr>
      <w:r>
        <w:t>Název problému a jeho charakteristika</w:t>
      </w:r>
    </w:p>
    <w:p w:rsidR="007319F3" w:rsidRDefault="00262DD8" w:rsidP="007319F3">
      <w:pPr>
        <w:pStyle w:val="vlevo"/>
      </w:pPr>
      <w:r>
        <w:t xml:space="preserve">Zrušení usnesení </w:t>
      </w:r>
      <w:r w:rsidR="00463324">
        <w:t>Z</w:t>
      </w:r>
      <w:r>
        <w:t xml:space="preserve">MP č. </w:t>
      </w:r>
      <w:r w:rsidR="00463324">
        <w:t>425</w:t>
      </w:r>
      <w:r>
        <w:t>/2012 v plném znění ve věci bezúplatného převodu pozemk</w:t>
      </w:r>
      <w:r w:rsidR="007319F3">
        <w:t xml:space="preserve">u </w:t>
      </w:r>
      <w:proofErr w:type="spellStart"/>
      <w:r w:rsidR="007319F3">
        <w:t>parc</w:t>
      </w:r>
      <w:proofErr w:type="spellEnd"/>
      <w:r w:rsidR="007319F3">
        <w:t xml:space="preserve">. </w:t>
      </w:r>
      <w:proofErr w:type="gramStart"/>
      <w:r w:rsidR="007319F3">
        <w:t>č.</w:t>
      </w:r>
      <w:proofErr w:type="gramEnd"/>
      <w:r w:rsidR="007319F3">
        <w:t xml:space="preserve"> 12785/5, k. </w:t>
      </w:r>
      <w:proofErr w:type="spellStart"/>
      <w:r w:rsidR="007319F3">
        <w:t>ú.</w:t>
      </w:r>
      <w:proofErr w:type="spellEnd"/>
      <w:r w:rsidR="007319F3">
        <w:t xml:space="preserve"> Plzeň.</w:t>
      </w:r>
    </w:p>
    <w:p w:rsidR="00262DD8" w:rsidRDefault="00262DD8" w:rsidP="00262DD8">
      <w:pPr>
        <w:pStyle w:val="ostzahl"/>
      </w:pPr>
      <w:r>
        <w:t>Konstatování současného stavu a jeho analýza</w:t>
      </w:r>
    </w:p>
    <w:p w:rsidR="00973BD6" w:rsidRDefault="00B050B6" w:rsidP="00973BD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Usnesením RMP č. 1147/2012 a následně usnesením ZMP č. 425/2012 (viz příloha č. 1) byla schválena realizace bezúplatného převodu </w:t>
      </w:r>
      <w:r w:rsidR="00262DD8">
        <w:rPr>
          <w:sz w:val="24"/>
          <w:szCs w:val="24"/>
        </w:rPr>
        <w:t>pozem</w:t>
      </w:r>
      <w:r>
        <w:rPr>
          <w:sz w:val="24"/>
          <w:szCs w:val="24"/>
        </w:rPr>
        <w:t>ku</w:t>
      </w:r>
      <w:r w:rsidR="00262DD8">
        <w:rPr>
          <w:sz w:val="24"/>
          <w:szCs w:val="24"/>
        </w:rPr>
        <w:t xml:space="preserve"> </w:t>
      </w:r>
      <w:proofErr w:type="spellStart"/>
      <w:r w:rsidR="00262DD8">
        <w:rPr>
          <w:sz w:val="24"/>
          <w:szCs w:val="24"/>
        </w:rPr>
        <w:t>parc</w:t>
      </w:r>
      <w:proofErr w:type="spellEnd"/>
      <w:r w:rsidR="00262DD8">
        <w:rPr>
          <w:sz w:val="24"/>
          <w:szCs w:val="24"/>
        </w:rPr>
        <w:t xml:space="preserve">. </w:t>
      </w:r>
      <w:proofErr w:type="gramStart"/>
      <w:r w:rsidR="00262DD8">
        <w:rPr>
          <w:sz w:val="24"/>
          <w:szCs w:val="24"/>
        </w:rPr>
        <w:t>č.</w:t>
      </w:r>
      <w:proofErr w:type="gramEnd"/>
      <w:r w:rsidR="00262DD8">
        <w:rPr>
          <w:sz w:val="24"/>
          <w:szCs w:val="24"/>
        </w:rPr>
        <w:t xml:space="preserve"> 12785/5 o výměře 761 m</w:t>
      </w:r>
      <w:r w:rsidR="00262DD8">
        <w:rPr>
          <w:sz w:val="24"/>
          <w:szCs w:val="24"/>
          <w:vertAlign w:val="superscript"/>
        </w:rPr>
        <w:t>2</w:t>
      </w:r>
      <w:r w:rsidR="00262DD8">
        <w:rPr>
          <w:sz w:val="24"/>
          <w:szCs w:val="24"/>
        </w:rPr>
        <w:t xml:space="preserve">, ostatní plocha, ostatní komunikace, </w:t>
      </w:r>
      <w:proofErr w:type="spellStart"/>
      <w:r w:rsidR="00262DD8">
        <w:rPr>
          <w:sz w:val="24"/>
          <w:szCs w:val="24"/>
        </w:rPr>
        <w:t>zaps</w:t>
      </w:r>
      <w:proofErr w:type="spellEnd"/>
      <w:r w:rsidR="00262DD8">
        <w:rPr>
          <w:sz w:val="24"/>
          <w:szCs w:val="24"/>
        </w:rPr>
        <w:t xml:space="preserve">. na LV č. 882 pro k. </w:t>
      </w:r>
      <w:proofErr w:type="spellStart"/>
      <w:r w:rsidR="00262DD8">
        <w:rPr>
          <w:sz w:val="24"/>
          <w:szCs w:val="24"/>
        </w:rPr>
        <w:t>ú.</w:t>
      </w:r>
      <w:proofErr w:type="spellEnd"/>
      <w:r w:rsidR="00262DD8">
        <w:rPr>
          <w:sz w:val="24"/>
          <w:szCs w:val="24"/>
        </w:rPr>
        <w:t xml:space="preserve"> Plzeň, ve vlastnictví České republiky </w:t>
      </w:r>
      <w:r w:rsidR="00973BD6">
        <w:rPr>
          <w:sz w:val="24"/>
          <w:szCs w:val="24"/>
        </w:rPr>
        <w:t>–</w:t>
      </w:r>
      <w:r w:rsidR="00262DD8">
        <w:rPr>
          <w:sz w:val="24"/>
          <w:szCs w:val="24"/>
        </w:rPr>
        <w:t xml:space="preserve"> </w:t>
      </w:r>
      <w:r w:rsidR="00973BD6">
        <w:rPr>
          <w:sz w:val="24"/>
          <w:szCs w:val="24"/>
        </w:rPr>
        <w:t>Fakultní nemocnice Plzeň</w:t>
      </w:r>
      <w:r w:rsidR="00262DD8">
        <w:rPr>
          <w:sz w:val="24"/>
          <w:szCs w:val="24"/>
        </w:rPr>
        <w:t>.</w:t>
      </w:r>
    </w:p>
    <w:p w:rsidR="00973BD6" w:rsidRDefault="00973BD6" w:rsidP="00973BD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Fakultní nemocnice Plzeň tento pozemek nabídla městu Plzeň, a to jednak z důvodu, že na tomto pozemku se nachází komunikace Na Hrádku, ale především i z důvodu, že Fakultní nemocnice požádala město</w:t>
      </w:r>
      <w:r w:rsidR="007B31E5">
        <w:rPr>
          <w:sz w:val="24"/>
          <w:szCs w:val="24"/>
        </w:rPr>
        <w:t xml:space="preserve"> Plzeň</w:t>
      </w:r>
      <w:r>
        <w:rPr>
          <w:sz w:val="24"/>
          <w:szCs w:val="24"/>
        </w:rPr>
        <w:t xml:space="preserve"> o převod</w:t>
      </w:r>
      <w:r w:rsidR="007B31E5">
        <w:rPr>
          <w:sz w:val="24"/>
          <w:szCs w:val="24"/>
        </w:rPr>
        <w:t xml:space="preserve"> vytipovaných </w:t>
      </w:r>
      <w:r>
        <w:rPr>
          <w:sz w:val="24"/>
          <w:szCs w:val="24"/>
        </w:rPr>
        <w:t xml:space="preserve">městských pozemků do majetku Fakultní nemocnice. </w:t>
      </w:r>
      <w:r w:rsidR="007B31E5">
        <w:rPr>
          <w:sz w:val="24"/>
          <w:szCs w:val="24"/>
        </w:rPr>
        <w:t xml:space="preserve">Připravované </w:t>
      </w:r>
      <w:r>
        <w:rPr>
          <w:sz w:val="24"/>
          <w:szCs w:val="24"/>
        </w:rPr>
        <w:t xml:space="preserve">převody pozemků formou vzájemných darů nebyly </w:t>
      </w:r>
      <w:r w:rsidRPr="00B050B6">
        <w:rPr>
          <w:sz w:val="24"/>
          <w:szCs w:val="24"/>
        </w:rPr>
        <w:t xml:space="preserve">zřizovatelem Fakultní nemocnice schváleny. Fakultní nemocnice poté nepřistoupila ani k realizaci převodu pozemku </w:t>
      </w:r>
      <w:proofErr w:type="spellStart"/>
      <w:r w:rsidRPr="00B050B6">
        <w:rPr>
          <w:sz w:val="24"/>
          <w:szCs w:val="24"/>
        </w:rPr>
        <w:t>parc</w:t>
      </w:r>
      <w:proofErr w:type="spellEnd"/>
      <w:r w:rsidRPr="00B050B6">
        <w:rPr>
          <w:sz w:val="24"/>
          <w:szCs w:val="24"/>
        </w:rPr>
        <w:t xml:space="preserve">. </w:t>
      </w:r>
      <w:proofErr w:type="gramStart"/>
      <w:r w:rsidRPr="00B050B6">
        <w:rPr>
          <w:sz w:val="24"/>
          <w:szCs w:val="24"/>
        </w:rPr>
        <w:t>č.</w:t>
      </w:r>
      <w:proofErr w:type="gramEnd"/>
      <w:r w:rsidRPr="00B050B6">
        <w:rPr>
          <w:sz w:val="24"/>
          <w:szCs w:val="24"/>
        </w:rPr>
        <w:t xml:space="preserve"> 12785/5 o výměře 761 m</w:t>
      </w:r>
      <w:r w:rsidRPr="00B050B6">
        <w:rPr>
          <w:sz w:val="24"/>
          <w:szCs w:val="24"/>
          <w:vertAlign w:val="superscript"/>
        </w:rPr>
        <w:t>2</w:t>
      </w:r>
      <w:r w:rsidRPr="00B050B6">
        <w:rPr>
          <w:sz w:val="24"/>
          <w:szCs w:val="24"/>
        </w:rPr>
        <w:t xml:space="preserve">, ostatní plocha, ostatní komunikace, </w:t>
      </w:r>
      <w:proofErr w:type="spellStart"/>
      <w:r w:rsidRPr="00B050B6">
        <w:rPr>
          <w:sz w:val="24"/>
          <w:szCs w:val="24"/>
        </w:rPr>
        <w:t>zaps</w:t>
      </w:r>
      <w:proofErr w:type="spellEnd"/>
      <w:r w:rsidRPr="00B050B6">
        <w:rPr>
          <w:sz w:val="24"/>
          <w:szCs w:val="24"/>
        </w:rPr>
        <w:t xml:space="preserve">. na LV č. 882 pro k. </w:t>
      </w:r>
      <w:proofErr w:type="spellStart"/>
      <w:r w:rsidRPr="00B050B6">
        <w:rPr>
          <w:sz w:val="24"/>
          <w:szCs w:val="24"/>
        </w:rPr>
        <w:t>ú.</w:t>
      </w:r>
      <w:proofErr w:type="spellEnd"/>
      <w:r w:rsidRPr="00B050B6">
        <w:rPr>
          <w:sz w:val="24"/>
          <w:szCs w:val="24"/>
        </w:rPr>
        <w:t xml:space="preserve"> Plzeň</w:t>
      </w:r>
      <w:r w:rsidR="007B31E5" w:rsidRPr="00B050B6">
        <w:rPr>
          <w:sz w:val="24"/>
          <w:szCs w:val="24"/>
        </w:rPr>
        <w:t xml:space="preserve"> a z tohoto důvodu je předkládán tento materiál, a to zrušit přijatá usnesení v plném rozsahu. </w:t>
      </w:r>
    </w:p>
    <w:p w:rsidR="00262DD8" w:rsidRDefault="00463324" w:rsidP="007319F3">
      <w:pPr>
        <w:spacing w:after="24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města Plzně na svém zasedání dne 19. 11. 2015 svým usnesením č. 1212 vyslovila souhlas se zrušením předmětného usnesení </w:t>
      </w:r>
      <w:r w:rsidR="007319F3">
        <w:rPr>
          <w:sz w:val="24"/>
          <w:szCs w:val="24"/>
        </w:rPr>
        <w:t>(</w:t>
      </w:r>
      <w:r>
        <w:rPr>
          <w:sz w:val="24"/>
          <w:szCs w:val="24"/>
        </w:rPr>
        <w:t>příloha č. 3).</w:t>
      </w:r>
    </w:p>
    <w:p w:rsidR="00262DD8" w:rsidRDefault="00262DD8" w:rsidP="00262DD8">
      <w:pPr>
        <w:pStyle w:val="ostzahl"/>
      </w:pPr>
      <w:r>
        <w:t>Předpokládaný cílový stav</w:t>
      </w:r>
    </w:p>
    <w:p w:rsidR="00262DD8" w:rsidRPr="007319F3" w:rsidRDefault="00262DD8" w:rsidP="007319F3">
      <w:pPr>
        <w:pStyle w:val="parzahl"/>
        <w:numPr>
          <w:ilvl w:val="0"/>
          <w:numId w:val="0"/>
        </w:numPr>
        <w:tabs>
          <w:tab w:val="left" w:pos="284"/>
        </w:tabs>
        <w:spacing w:before="0" w:after="240"/>
        <w:jc w:val="both"/>
        <w:rPr>
          <w:b w:val="0"/>
        </w:rPr>
      </w:pPr>
      <w:r>
        <w:rPr>
          <w:b w:val="0"/>
        </w:rPr>
        <w:t xml:space="preserve">Zrušit usnesení </w:t>
      </w:r>
      <w:r w:rsidR="00463324">
        <w:rPr>
          <w:b w:val="0"/>
        </w:rPr>
        <w:t>Z</w:t>
      </w:r>
      <w:r>
        <w:rPr>
          <w:b w:val="0"/>
        </w:rPr>
        <w:t xml:space="preserve">MP č. </w:t>
      </w:r>
      <w:r w:rsidR="00463324">
        <w:rPr>
          <w:b w:val="0"/>
        </w:rPr>
        <w:t>425</w:t>
      </w:r>
      <w:r w:rsidR="007B31E5">
        <w:rPr>
          <w:b w:val="0"/>
        </w:rPr>
        <w:t>/2012</w:t>
      </w:r>
      <w:r>
        <w:rPr>
          <w:b w:val="0"/>
        </w:rPr>
        <w:t xml:space="preserve"> v plném znění ve věci bezúplatného převodu pozemku </w:t>
      </w:r>
      <w:proofErr w:type="spellStart"/>
      <w:r>
        <w:rPr>
          <w:b w:val="0"/>
        </w:rPr>
        <w:t>parc</w:t>
      </w:r>
      <w:proofErr w:type="spellEnd"/>
      <w:r>
        <w:rPr>
          <w:b w:val="0"/>
        </w:rPr>
        <w:t xml:space="preserve">. </w:t>
      </w:r>
      <w:proofErr w:type="gramStart"/>
      <w:r>
        <w:rPr>
          <w:b w:val="0"/>
        </w:rPr>
        <w:t>č.</w:t>
      </w:r>
      <w:proofErr w:type="gramEnd"/>
      <w:r>
        <w:rPr>
          <w:b w:val="0"/>
        </w:rPr>
        <w:t xml:space="preserve"> </w:t>
      </w:r>
      <w:r w:rsidR="007B31E5">
        <w:rPr>
          <w:b w:val="0"/>
        </w:rPr>
        <w:t xml:space="preserve">12785/5, </w:t>
      </w:r>
      <w:r>
        <w:rPr>
          <w:b w:val="0"/>
        </w:rPr>
        <w:t xml:space="preserve">k. </w:t>
      </w:r>
      <w:proofErr w:type="spellStart"/>
      <w:r>
        <w:rPr>
          <w:b w:val="0"/>
        </w:rPr>
        <w:t>ú.</w:t>
      </w:r>
      <w:proofErr w:type="spellEnd"/>
      <w:r>
        <w:rPr>
          <w:b w:val="0"/>
        </w:rPr>
        <w:t xml:space="preserve"> </w:t>
      </w:r>
      <w:r w:rsidR="007B31E5">
        <w:rPr>
          <w:b w:val="0"/>
        </w:rPr>
        <w:t>Plzeň</w:t>
      </w:r>
      <w:r w:rsidR="00463324">
        <w:rPr>
          <w:b w:val="0"/>
        </w:rPr>
        <w:t>.</w:t>
      </w:r>
    </w:p>
    <w:p w:rsidR="00262DD8" w:rsidRDefault="00262DD8" w:rsidP="00262DD8">
      <w:pPr>
        <w:pStyle w:val="ostzahl"/>
      </w:pPr>
      <w:r>
        <w:t>Navrhované varianty řešení</w:t>
      </w:r>
    </w:p>
    <w:p w:rsidR="00262DD8" w:rsidRDefault="00262DD8" w:rsidP="007319F3">
      <w:pPr>
        <w:spacing w:after="24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Viz návrh usnesení.</w:t>
      </w:r>
    </w:p>
    <w:p w:rsidR="00262DD8" w:rsidRDefault="00262DD8" w:rsidP="00262DD8">
      <w:pPr>
        <w:pStyle w:val="ostzahl"/>
      </w:pPr>
      <w:r>
        <w:t>Doporučená varianta řešení</w:t>
      </w:r>
    </w:p>
    <w:p w:rsidR="00262DD8" w:rsidRDefault="00262DD8" w:rsidP="007319F3">
      <w:pPr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>Viz návrh usnesení.</w:t>
      </w:r>
    </w:p>
    <w:p w:rsidR="00262DD8" w:rsidRDefault="00262DD8" w:rsidP="00262DD8">
      <w:pPr>
        <w:pStyle w:val="ostzahl"/>
      </w:pPr>
      <w:r>
        <w:t>Finanční nároky řešení a možnosti finančního krytí</w:t>
      </w:r>
    </w:p>
    <w:p w:rsidR="00262DD8" w:rsidRDefault="00262DD8" w:rsidP="007319F3">
      <w:pPr>
        <w:ind w:firstLine="0"/>
        <w:rPr>
          <w:sz w:val="24"/>
          <w:szCs w:val="24"/>
        </w:rPr>
      </w:pPr>
      <w:r>
        <w:rPr>
          <w:sz w:val="24"/>
          <w:szCs w:val="24"/>
        </w:rPr>
        <w:t>Žádné.</w:t>
      </w:r>
    </w:p>
    <w:p w:rsidR="00262DD8" w:rsidRDefault="00262DD8" w:rsidP="00262DD8">
      <w:pPr>
        <w:pStyle w:val="ostzahl"/>
      </w:pPr>
      <w:r>
        <w:t>Návrh termínů realizace a určení zodpovědných pracovníků</w:t>
      </w:r>
    </w:p>
    <w:p w:rsidR="00262DD8" w:rsidRDefault="00262DD8" w:rsidP="007319F3">
      <w:pPr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>Viz návrh usnesení.</w:t>
      </w:r>
    </w:p>
    <w:p w:rsidR="00262DD8" w:rsidRDefault="00262DD8" w:rsidP="00262DD8">
      <w:pPr>
        <w:pStyle w:val="ostzahl"/>
      </w:pPr>
      <w:r>
        <w:t>Dříve přijatá usnesení orgánů města nebo městských obvodů, která s tímto návrhem souvisejí</w:t>
      </w:r>
    </w:p>
    <w:p w:rsidR="004B211B" w:rsidRDefault="004B211B" w:rsidP="007319F3">
      <w:pPr>
        <w:pStyle w:val="vlevo"/>
        <w:spacing w:after="0"/>
      </w:pPr>
      <w:r>
        <w:t>Doporučení KNM RMP ze dne 2. 8. 2012.</w:t>
      </w:r>
    </w:p>
    <w:p w:rsidR="00262DD8" w:rsidRDefault="007B31E5" w:rsidP="007319F3">
      <w:pPr>
        <w:pStyle w:val="vlevo"/>
        <w:spacing w:after="0"/>
      </w:pPr>
      <w:r>
        <w:t>U</w:t>
      </w:r>
      <w:r w:rsidR="00262DD8">
        <w:t xml:space="preserve">snesení RMP č. </w:t>
      </w:r>
      <w:r>
        <w:t>1147/2012 a usnesení ZMP č. 425/2012.</w:t>
      </w:r>
    </w:p>
    <w:p w:rsidR="00463324" w:rsidRDefault="00463324" w:rsidP="007319F3">
      <w:pPr>
        <w:pStyle w:val="vlevo"/>
      </w:pPr>
      <w:r>
        <w:t>Usnesení RMP č. 1212 ze dne 19. 11. 2015.</w:t>
      </w:r>
    </w:p>
    <w:p w:rsidR="007319F3" w:rsidRDefault="007319F3" w:rsidP="007319F3">
      <w:pPr>
        <w:pStyle w:val="vlevo"/>
      </w:pPr>
    </w:p>
    <w:p w:rsidR="007319F3" w:rsidRDefault="007319F3" w:rsidP="007319F3">
      <w:pPr>
        <w:pStyle w:val="vlevo"/>
        <w:tabs>
          <w:tab w:val="left" w:pos="426"/>
        </w:tabs>
        <w:spacing w:after="120"/>
        <w:rPr>
          <w:b/>
          <w:spacing w:val="22"/>
        </w:rPr>
      </w:pPr>
      <w:r>
        <w:rPr>
          <w:b/>
          <w:spacing w:val="22"/>
        </w:rPr>
        <w:lastRenderedPageBreak/>
        <w:t xml:space="preserve">9. </w:t>
      </w:r>
      <w:r>
        <w:rPr>
          <w:b/>
          <w:spacing w:val="22"/>
        </w:rPr>
        <w:tab/>
      </w:r>
      <w:r>
        <w:rPr>
          <w:b/>
          <w:spacing w:val="22"/>
        </w:rPr>
        <w:t>Závazky či pohledávky vůči městu Plzni</w:t>
      </w:r>
      <w:bookmarkStart w:id="0" w:name="_GoBack"/>
      <w:bookmarkEnd w:id="0"/>
    </w:p>
    <w:p w:rsidR="00262DD8" w:rsidRPr="007319F3" w:rsidRDefault="007B31E5" w:rsidP="007319F3">
      <w:pPr>
        <w:pStyle w:val="vlevo"/>
        <w:tabs>
          <w:tab w:val="left" w:pos="426"/>
        </w:tabs>
        <w:rPr>
          <w:b/>
        </w:rPr>
      </w:pPr>
      <w:r>
        <w:t>Nešetří se.</w:t>
      </w:r>
    </w:p>
    <w:p w:rsidR="00262DD8" w:rsidRDefault="00262DD8" w:rsidP="00262DD8">
      <w:pPr>
        <w:tabs>
          <w:tab w:val="left" w:pos="426"/>
          <w:tab w:val="left" w:pos="2940"/>
        </w:tabs>
        <w:spacing w:before="120" w:after="120"/>
        <w:ind w:left="357" w:hanging="357"/>
        <w:rPr>
          <w:b/>
          <w:spacing w:val="22"/>
          <w:sz w:val="24"/>
        </w:rPr>
      </w:pPr>
      <w:r>
        <w:rPr>
          <w:b/>
          <w:sz w:val="24"/>
        </w:rPr>
        <w:t xml:space="preserve">10. </w:t>
      </w:r>
      <w:r>
        <w:rPr>
          <w:b/>
          <w:spacing w:val="22"/>
          <w:sz w:val="24"/>
        </w:rPr>
        <w:t>Přílohy</w:t>
      </w:r>
    </w:p>
    <w:p w:rsidR="00262DD8" w:rsidRDefault="00262DD8" w:rsidP="00262DD8">
      <w:pPr>
        <w:tabs>
          <w:tab w:val="left" w:pos="2940"/>
        </w:tabs>
        <w:ind w:firstLine="0"/>
        <w:jc w:val="both"/>
        <w:rPr>
          <w:sz w:val="24"/>
        </w:rPr>
      </w:pPr>
      <w:r>
        <w:rPr>
          <w:sz w:val="24"/>
        </w:rPr>
        <w:t xml:space="preserve">Příloha č. 1 – </w:t>
      </w:r>
      <w:r w:rsidR="004B211B">
        <w:rPr>
          <w:sz w:val="24"/>
        </w:rPr>
        <w:t xml:space="preserve">doporučení KNM RMP a </w:t>
      </w:r>
      <w:r>
        <w:rPr>
          <w:sz w:val="24"/>
        </w:rPr>
        <w:t>předešlá usnesení RMP a ZMP z roku 20</w:t>
      </w:r>
      <w:r w:rsidR="007B31E5">
        <w:rPr>
          <w:sz w:val="24"/>
        </w:rPr>
        <w:t>12.</w:t>
      </w:r>
    </w:p>
    <w:p w:rsidR="00262DD8" w:rsidRDefault="00262DD8" w:rsidP="00262DD8">
      <w:pPr>
        <w:tabs>
          <w:tab w:val="left" w:pos="2940"/>
        </w:tabs>
        <w:ind w:firstLine="0"/>
        <w:jc w:val="both"/>
        <w:rPr>
          <w:sz w:val="24"/>
        </w:rPr>
      </w:pPr>
      <w:r>
        <w:rPr>
          <w:sz w:val="24"/>
        </w:rPr>
        <w:t xml:space="preserve">Příloha č. 2 – katastrální mapy- modrá mapa, územní plán, </w:t>
      </w:r>
      <w:r w:rsidR="00B050B6">
        <w:rPr>
          <w:sz w:val="24"/>
        </w:rPr>
        <w:t xml:space="preserve">letecký snímek, </w:t>
      </w:r>
      <w:r>
        <w:rPr>
          <w:sz w:val="24"/>
        </w:rPr>
        <w:t xml:space="preserve">plán </w:t>
      </w:r>
    </w:p>
    <w:p w:rsidR="00262DD8" w:rsidRDefault="00262DD8" w:rsidP="00262DD8">
      <w:pPr>
        <w:tabs>
          <w:tab w:val="left" w:pos="1418"/>
        </w:tabs>
        <w:ind w:firstLine="0"/>
        <w:jc w:val="both"/>
        <w:rPr>
          <w:sz w:val="24"/>
        </w:rPr>
      </w:pPr>
      <w:r>
        <w:rPr>
          <w:sz w:val="24"/>
        </w:rPr>
        <w:tab/>
        <w:t>města.</w:t>
      </w:r>
    </w:p>
    <w:p w:rsidR="00463324" w:rsidRDefault="00463324" w:rsidP="00262DD8">
      <w:pPr>
        <w:tabs>
          <w:tab w:val="left" w:pos="1418"/>
        </w:tabs>
        <w:ind w:firstLine="0"/>
        <w:jc w:val="both"/>
        <w:rPr>
          <w:sz w:val="24"/>
        </w:rPr>
      </w:pPr>
      <w:r>
        <w:rPr>
          <w:sz w:val="24"/>
        </w:rPr>
        <w:t>Příloha č. 3 – usnesení RMP č. 1212/2015.</w:t>
      </w:r>
    </w:p>
    <w:p w:rsidR="00262DD8" w:rsidRDefault="00262DD8" w:rsidP="00262DD8">
      <w:pPr>
        <w:tabs>
          <w:tab w:val="left" w:pos="2940"/>
        </w:tabs>
        <w:ind w:firstLine="0"/>
        <w:jc w:val="both"/>
        <w:rPr>
          <w:sz w:val="24"/>
        </w:rPr>
      </w:pPr>
    </w:p>
    <w:p w:rsidR="00262DD8" w:rsidRDefault="00262DD8" w:rsidP="00262DD8">
      <w:pPr>
        <w:tabs>
          <w:tab w:val="left" w:pos="2940"/>
        </w:tabs>
        <w:ind w:firstLine="0"/>
        <w:jc w:val="both"/>
        <w:rPr>
          <w:sz w:val="24"/>
        </w:rPr>
      </w:pPr>
    </w:p>
    <w:p w:rsidR="00262DD8" w:rsidRDefault="00262DD8" w:rsidP="00262DD8">
      <w:pPr>
        <w:tabs>
          <w:tab w:val="left" w:pos="2940"/>
        </w:tabs>
        <w:ind w:firstLine="0"/>
        <w:jc w:val="both"/>
        <w:rPr>
          <w:sz w:val="24"/>
        </w:rPr>
      </w:pPr>
      <w:r>
        <w:rPr>
          <w:sz w:val="24"/>
        </w:rPr>
        <w:t xml:space="preserve">Zpracovala: </w:t>
      </w:r>
      <w:r w:rsidR="00463324">
        <w:rPr>
          <w:sz w:val="24"/>
        </w:rPr>
        <w:t>25</w:t>
      </w:r>
      <w:r w:rsidR="007B31E5">
        <w:rPr>
          <w:sz w:val="24"/>
        </w:rPr>
        <w:t xml:space="preserve">. 11. 2015, </w:t>
      </w:r>
      <w:r>
        <w:rPr>
          <w:sz w:val="24"/>
        </w:rPr>
        <w:t>Jitka Kašparová, MAJ MMP</w:t>
      </w:r>
      <w:r w:rsidR="007B31E5">
        <w:rPr>
          <w:sz w:val="24"/>
        </w:rPr>
        <w:t>, oddělení smluvních vztahů</w:t>
      </w:r>
      <w:r>
        <w:rPr>
          <w:sz w:val="24"/>
        </w:rPr>
        <w:t>.</w:t>
      </w:r>
    </w:p>
    <w:p w:rsidR="00262DD8" w:rsidRDefault="00262DD8" w:rsidP="00262DD8"/>
    <w:p w:rsidR="00262DD8" w:rsidRDefault="00262DD8" w:rsidP="00262DD8"/>
    <w:p w:rsidR="00763863" w:rsidRDefault="007319F3"/>
    <w:sectPr w:rsidR="0076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D8"/>
    <w:rsid w:val="00262DD8"/>
    <w:rsid w:val="003F1B3A"/>
    <w:rsid w:val="00463324"/>
    <w:rsid w:val="004901A9"/>
    <w:rsid w:val="004B211B"/>
    <w:rsid w:val="007319F3"/>
    <w:rsid w:val="007B31E5"/>
    <w:rsid w:val="00973BD6"/>
    <w:rsid w:val="00B050B6"/>
    <w:rsid w:val="00D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DD8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aragrafneslovanChar">
    <w:name w:val="Paragraf nečíslovaný Char"/>
    <w:link w:val="Paragrafneslovan"/>
    <w:locked/>
    <w:rsid w:val="00262DD8"/>
    <w:rPr>
      <w:sz w:val="24"/>
    </w:rPr>
  </w:style>
  <w:style w:type="paragraph" w:customStyle="1" w:styleId="Paragrafneslovan">
    <w:name w:val="Paragraf nečíslovaný"/>
    <w:basedOn w:val="Normln"/>
    <w:link w:val="ParagrafneslovanChar"/>
    <w:autoRedefine/>
    <w:rsid w:val="00262DD8"/>
    <w:pPr>
      <w:tabs>
        <w:tab w:val="left" w:pos="284"/>
      </w:tabs>
      <w:ind w:firstLine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parzahl">
    <w:name w:val="parzahl"/>
    <w:basedOn w:val="Normln"/>
    <w:next w:val="Paragrafneslovan"/>
    <w:rsid w:val="00262DD8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autoRedefine/>
    <w:rsid w:val="007319F3"/>
    <w:pPr>
      <w:tabs>
        <w:tab w:val="left" w:pos="0"/>
      </w:tabs>
      <w:spacing w:after="240"/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7319F3"/>
    <w:pPr>
      <w:spacing w:before="36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rsid w:val="00262DD8"/>
    <w:pPr>
      <w:numPr>
        <w:numId w:val="2"/>
      </w:numPr>
      <w:spacing w:before="120" w:after="120"/>
      <w:ind w:left="357" w:hanging="357"/>
    </w:pPr>
    <w:rPr>
      <w:b/>
      <w:spacing w:val="2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1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1E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DD8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aragrafneslovanChar">
    <w:name w:val="Paragraf nečíslovaný Char"/>
    <w:link w:val="Paragrafneslovan"/>
    <w:locked/>
    <w:rsid w:val="00262DD8"/>
    <w:rPr>
      <w:sz w:val="24"/>
    </w:rPr>
  </w:style>
  <w:style w:type="paragraph" w:customStyle="1" w:styleId="Paragrafneslovan">
    <w:name w:val="Paragraf nečíslovaný"/>
    <w:basedOn w:val="Normln"/>
    <w:link w:val="ParagrafneslovanChar"/>
    <w:autoRedefine/>
    <w:rsid w:val="00262DD8"/>
    <w:pPr>
      <w:tabs>
        <w:tab w:val="left" w:pos="284"/>
      </w:tabs>
      <w:ind w:firstLine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parzahl">
    <w:name w:val="parzahl"/>
    <w:basedOn w:val="Normln"/>
    <w:next w:val="Paragrafneslovan"/>
    <w:rsid w:val="00262DD8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autoRedefine/>
    <w:rsid w:val="007319F3"/>
    <w:pPr>
      <w:tabs>
        <w:tab w:val="left" w:pos="0"/>
      </w:tabs>
      <w:spacing w:after="240"/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7319F3"/>
    <w:pPr>
      <w:spacing w:before="36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rsid w:val="00262DD8"/>
    <w:pPr>
      <w:numPr>
        <w:numId w:val="2"/>
      </w:numPr>
      <w:spacing w:before="120" w:after="120"/>
      <w:ind w:left="357" w:hanging="357"/>
    </w:pPr>
    <w:rPr>
      <w:b/>
      <w:spacing w:val="2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1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1E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</cp:lastModifiedBy>
  <cp:revision>6</cp:revision>
  <cp:lastPrinted>2015-11-25T08:26:00Z</cp:lastPrinted>
  <dcterms:created xsi:type="dcterms:W3CDTF">2015-11-03T12:11:00Z</dcterms:created>
  <dcterms:modified xsi:type="dcterms:W3CDTF">2015-11-25T08:28:00Z</dcterms:modified>
</cp:coreProperties>
</file>