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3" w:rsidRDefault="002D4BC3" w:rsidP="002D4BC3">
      <w:pPr>
        <w:jc w:val="center"/>
      </w:pPr>
      <w:bookmarkStart w:id="0" w:name="_GoBack"/>
      <w:bookmarkEnd w:id="0"/>
    </w:p>
    <w:p w:rsidR="002D4BC3" w:rsidRDefault="002D4BC3" w:rsidP="002D4BC3">
      <w:pPr>
        <w:jc w:val="center"/>
      </w:pPr>
    </w:p>
    <w:p w:rsidR="002D4BC3" w:rsidRDefault="002D4BC3" w:rsidP="002D4BC3">
      <w:pPr>
        <w:jc w:val="center"/>
      </w:pPr>
    </w:p>
    <w:p w:rsidR="002D4BC3" w:rsidRDefault="002D4BC3" w:rsidP="002D4BC3">
      <w:pPr>
        <w:jc w:val="center"/>
      </w:pPr>
    </w:p>
    <w:p w:rsidR="002D4BC3" w:rsidRDefault="00271591" w:rsidP="00271591">
      <w:pPr>
        <w:tabs>
          <w:tab w:val="left" w:pos="7860"/>
        </w:tabs>
        <w:jc w:val="left"/>
      </w:pPr>
      <w:r>
        <w:tab/>
      </w:r>
    </w:p>
    <w:p w:rsidR="002D4BC3" w:rsidRDefault="002D4BC3" w:rsidP="002D4BC3">
      <w:pPr>
        <w:jc w:val="center"/>
      </w:pPr>
    </w:p>
    <w:p w:rsidR="002D4BC3" w:rsidRDefault="002D4BC3" w:rsidP="002D4BC3">
      <w:pPr>
        <w:jc w:val="center"/>
      </w:pPr>
    </w:p>
    <w:p w:rsidR="002D4BC3" w:rsidRDefault="00271591" w:rsidP="00271591">
      <w:pPr>
        <w:tabs>
          <w:tab w:val="left" w:pos="7140"/>
        </w:tabs>
        <w:jc w:val="left"/>
      </w:pPr>
      <w:r>
        <w:tab/>
      </w:r>
    </w:p>
    <w:p w:rsidR="002D4BC3" w:rsidRDefault="002D4BC3" w:rsidP="002D4BC3">
      <w:pPr>
        <w:jc w:val="center"/>
      </w:pPr>
    </w:p>
    <w:p w:rsidR="002D4BC3" w:rsidRPr="006733A4" w:rsidRDefault="002D4BC3" w:rsidP="002D4BC3">
      <w:pPr>
        <w:jc w:val="center"/>
      </w:pPr>
      <w:r w:rsidRPr="00951C72">
        <w:rPr>
          <w:noProof/>
          <w:lang w:eastAsia="cs-CZ"/>
        </w:rPr>
        <w:drawing>
          <wp:inline distT="0" distB="0" distL="0" distR="0" wp14:anchorId="26DDF5F7" wp14:editId="2C31D74E">
            <wp:extent cx="2409825" cy="2409825"/>
            <wp:effectExtent l="0" t="0" r="9525" b="9525"/>
            <wp:docPr id="1" name="Obrázek 1" descr="\\olymp\Plzen2015Users$\suchanek\_Dokumenty_\Grafika\Logo\Plzeň 2015\Plzeň 2015\Logo v kruhu\P2015_znacka_s_nazvem_kruh_jednobarevna_z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Plzen2015Users$\suchanek\_Dokumenty_\Grafika\Logo\Plzeň 2015\Plzeň 2015\Logo v kruhu\P2015_znacka_s_nazvem_kruh_jednobarevna_zele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C3" w:rsidRDefault="002D4BC3" w:rsidP="002D4BC3"/>
    <w:p w:rsidR="00C46275" w:rsidRDefault="00EE7A4F" w:rsidP="004E719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/>
          <w:color w:val="000000" w:themeColor="text1"/>
          <w:sz w:val="36"/>
        </w:rPr>
      </w:pPr>
      <w:bookmarkStart w:id="1" w:name="_Toc427621866"/>
      <w:bookmarkStart w:id="2" w:name="_Toc434868814"/>
      <w:bookmarkStart w:id="3" w:name="_Toc435400096"/>
      <w:r>
        <w:rPr>
          <w:rFonts w:asciiTheme="minorHAnsi" w:hAnsiTheme="minorHAnsi"/>
          <w:b/>
          <w:color w:val="000000" w:themeColor="text1"/>
          <w:sz w:val="36"/>
        </w:rPr>
        <w:t xml:space="preserve">Koncepce činnosti </w:t>
      </w:r>
      <w:r w:rsidR="00BC3D4A">
        <w:rPr>
          <w:rFonts w:asciiTheme="minorHAnsi" w:hAnsiTheme="minorHAnsi"/>
          <w:b/>
          <w:color w:val="000000" w:themeColor="text1"/>
          <w:sz w:val="36"/>
        </w:rPr>
        <w:t xml:space="preserve">organizace </w:t>
      </w:r>
      <w:r w:rsidR="008A3E1D">
        <w:rPr>
          <w:rFonts w:asciiTheme="minorHAnsi" w:hAnsiTheme="minorHAnsi"/>
          <w:b/>
          <w:color w:val="000000" w:themeColor="text1"/>
          <w:sz w:val="36"/>
        </w:rPr>
        <w:t xml:space="preserve">Plzeň 2015, </w:t>
      </w:r>
      <w:r w:rsidR="00BC3D4A">
        <w:rPr>
          <w:rFonts w:asciiTheme="minorHAnsi" w:hAnsiTheme="minorHAnsi"/>
          <w:b/>
          <w:color w:val="000000" w:themeColor="text1"/>
          <w:sz w:val="36"/>
        </w:rPr>
        <w:t>zapsaný ústav</w:t>
      </w:r>
      <w:bookmarkEnd w:id="1"/>
      <w:r w:rsidR="00C46275">
        <w:rPr>
          <w:rFonts w:asciiTheme="minorHAnsi" w:hAnsiTheme="minorHAnsi"/>
          <w:b/>
          <w:color w:val="000000" w:themeColor="text1"/>
          <w:sz w:val="36"/>
        </w:rPr>
        <w:t>,</w:t>
      </w:r>
      <w:bookmarkEnd w:id="2"/>
      <w:bookmarkEnd w:id="3"/>
      <w:r w:rsidR="00C46275">
        <w:rPr>
          <w:rFonts w:asciiTheme="minorHAnsi" w:hAnsiTheme="minorHAnsi"/>
          <w:b/>
          <w:color w:val="000000" w:themeColor="text1"/>
          <w:sz w:val="36"/>
        </w:rPr>
        <w:t xml:space="preserve"> </w:t>
      </w:r>
    </w:p>
    <w:p w:rsidR="00C540FB" w:rsidRPr="0094009A" w:rsidRDefault="00C46275" w:rsidP="00CB1A62">
      <w:pPr>
        <w:jc w:val="center"/>
        <w:rPr>
          <w:rFonts w:eastAsiaTheme="majorEastAsia" w:cstheme="majorBidi"/>
          <w:b/>
          <w:color w:val="000000" w:themeColor="text1"/>
          <w:sz w:val="36"/>
          <w:szCs w:val="32"/>
        </w:rPr>
      </w:pPr>
      <w:r w:rsidRPr="0094009A">
        <w:rPr>
          <w:rFonts w:eastAsiaTheme="majorEastAsia" w:cstheme="majorBidi"/>
          <w:b/>
          <w:color w:val="000000" w:themeColor="text1"/>
          <w:sz w:val="36"/>
          <w:szCs w:val="32"/>
        </w:rPr>
        <w:t>na období 2016-2019</w:t>
      </w:r>
    </w:p>
    <w:p w:rsidR="002D4BC3" w:rsidRDefault="002D4BC3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540FB" w:rsidRDefault="00C540FB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540FB" w:rsidRDefault="00C540FB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B549D4" w:rsidRDefault="00B549D4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540FB" w:rsidRPr="00C540FB" w:rsidRDefault="00C540FB" w:rsidP="00C540FB">
      <w:pPr>
        <w:pStyle w:val="Bezmezer"/>
        <w:rPr>
          <w:b/>
        </w:rPr>
      </w:pPr>
      <w:r w:rsidRPr="00C540FB">
        <w:rPr>
          <w:b/>
        </w:rPr>
        <w:t>Zpracovali:</w:t>
      </w:r>
    </w:p>
    <w:p w:rsidR="00C540FB" w:rsidRDefault="00C540FB" w:rsidP="00C540FB">
      <w:pPr>
        <w:pStyle w:val="Bezmezer"/>
      </w:pPr>
      <w:r>
        <w:t>Ing. Jiří Suchánek</w:t>
      </w:r>
    </w:p>
    <w:p w:rsidR="00C540FB" w:rsidRDefault="00C540FB" w:rsidP="00C540FB">
      <w:pPr>
        <w:pStyle w:val="Bezmezer"/>
      </w:pPr>
      <w:r>
        <w:t>MgA. Jiří Sulženko, PhD.</w:t>
      </w:r>
    </w:p>
    <w:p w:rsidR="00C540FB" w:rsidRDefault="00C540FB" w:rsidP="00C540FB">
      <w:pPr>
        <w:pStyle w:val="Bezmezer"/>
      </w:pPr>
      <w:r>
        <w:t>Ing. Jiří Benýr</w:t>
      </w:r>
    </w:p>
    <w:p w:rsidR="00C540FB" w:rsidRDefault="00C540FB" w:rsidP="00C540FB">
      <w:pPr>
        <w:pStyle w:val="Bezmezer"/>
      </w:pPr>
      <w:r>
        <w:t>a kolektiv Plzeň 2015, o.p.s.</w:t>
      </w:r>
    </w:p>
    <w:p w:rsidR="00C540FB" w:rsidRDefault="00C540FB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572648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4AA8" w:rsidRDefault="007C4AA8">
          <w:pPr>
            <w:pStyle w:val="Nadpisobsahu"/>
          </w:pPr>
          <w:r>
            <w:t>Obsah</w:t>
          </w:r>
        </w:p>
        <w:p w:rsidR="007C4AA8" w:rsidRPr="007C4AA8" w:rsidRDefault="007C4AA8" w:rsidP="007C4AA8">
          <w:pPr>
            <w:rPr>
              <w:lang w:eastAsia="cs-CZ"/>
            </w:rPr>
          </w:pPr>
        </w:p>
        <w:p w:rsidR="007C4AA8" w:rsidRDefault="00FC005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A61BC">
            <w:rPr>
              <w:b/>
            </w:rPr>
            <w:t>Koncepce</w:t>
          </w:r>
          <w:r>
            <w:rPr>
              <w:b/>
            </w:rPr>
            <w:t xml:space="preserve"> činnosti</w:t>
          </w:r>
          <w:r w:rsidRPr="00BA61BC">
            <w:rPr>
              <w:b/>
            </w:rPr>
            <w:t xml:space="preserve"> </w:t>
          </w:r>
          <w:r w:rsidR="007C4AA8">
            <w:fldChar w:fldCharType="begin"/>
          </w:r>
          <w:r w:rsidR="007C4AA8">
            <w:instrText xml:space="preserve"> TOC \o "1-3" \h \z \u </w:instrText>
          </w:r>
          <w:r w:rsidR="007C4AA8">
            <w:fldChar w:fldCharType="separate"/>
          </w:r>
          <w:hyperlink w:anchor="_Toc435400096" w:history="1">
            <w:r w:rsidR="007C4AA8" w:rsidRPr="006B0363">
              <w:rPr>
                <w:rStyle w:val="Hypertextovodkaz"/>
                <w:b/>
                <w:noProof/>
              </w:rPr>
              <w:t>organ</w:t>
            </w:r>
            <w:r w:rsidR="007C4AA8">
              <w:rPr>
                <w:rStyle w:val="Hypertextovodkaz"/>
                <w:b/>
                <w:noProof/>
              </w:rPr>
              <w:t>izace Plzeň 2015, zapsaný ústav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_Toc435400096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1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097" w:history="1">
            <w:r w:rsidR="007C4AA8" w:rsidRPr="006B0363">
              <w:rPr>
                <w:rStyle w:val="Hypertextovodkaz"/>
                <w:noProof/>
              </w:rPr>
              <w:t>1.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Popis výchozí situace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_Toc435400097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3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098" w:history="1">
            <w:r w:rsidR="007C4AA8" w:rsidRPr="006B0363">
              <w:rPr>
                <w:rStyle w:val="Hypertextovodkaz"/>
                <w:noProof/>
              </w:rPr>
              <w:t>2.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Vize organizace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_Toc435400098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4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 w:rsidP="007C4AA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5400099" w:history="1">
            <w:r w:rsidR="007C4AA8" w:rsidRPr="006B0363">
              <w:rPr>
                <w:rStyle w:val="Hypertextovodkaz"/>
                <w:noProof/>
              </w:rPr>
              <w:t>3.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Činnost společnosti Plzeň 2015, zapsaný ústav</w:t>
            </w:r>
            <w:r w:rsidR="00FC0056">
              <w:rPr>
                <w:rStyle w:val="Hypertextovodkaz"/>
                <w:noProof/>
              </w:rPr>
              <w:t>,</w:t>
            </w:r>
            <w:r w:rsidR="007C4AA8" w:rsidRPr="006B0363">
              <w:rPr>
                <w:rStyle w:val="Hypertextovodkaz"/>
                <w:noProof/>
              </w:rPr>
              <w:t xml:space="preserve"> v letech 2016 - 2019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_Toc435400099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5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FC0056" w:rsidRDefault="00FC0056" w:rsidP="00BA61BC">
          <w:r>
            <w:t>3.1 Administrace projektů z hlavního roku 2015 v roce 2016 …………………………………………………………</w:t>
          </w:r>
          <w:r w:rsidR="00636EDF">
            <w:t>…</w:t>
          </w:r>
          <w:r>
            <w:t xml:space="preserve">5 </w:t>
          </w:r>
        </w:p>
        <w:p w:rsidR="00FC0056" w:rsidRPr="00BA61BC" w:rsidRDefault="00FC0056" w:rsidP="00BA61BC">
          <w:r>
            <w:t>3.2 Evaluace a "prodávání úspěchu"………………………………………………………………………………………………</w:t>
          </w:r>
          <w:r w:rsidR="00636EDF">
            <w:t>…..</w:t>
          </w:r>
          <w:r>
            <w:t>5</w:t>
          </w:r>
        </w:p>
        <w:p w:rsidR="007C4AA8" w:rsidRDefault="00BF728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02" w:history="1">
            <w:r w:rsidR="007C4AA8" w:rsidRPr="006B0363">
              <w:rPr>
                <w:rStyle w:val="Hypertextovodkaz"/>
                <w:noProof/>
              </w:rPr>
              <w:t>3.3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Programová činnost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_Toc435400102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6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03" w:history="1">
            <w:r w:rsidR="007C4AA8" w:rsidRPr="006B0363">
              <w:rPr>
                <w:rStyle w:val="Hypertextovodkaz"/>
                <w:noProof/>
              </w:rPr>
              <w:t>1.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Kulturní turismus a evropsk</w:t>
            </w:r>
            <w:r w:rsidR="00FC0056">
              <w:rPr>
                <w:rStyle w:val="Hypertextovodkaz"/>
                <w:noProof/>
              </w:rPr>
              <w:t>á</w:t>
            </w:r>
            <w:r w:rsidR="007C4AA8" w:rsidRPr="006B0363">
              <w:rPr>
                <w:rStyle w:val="Hypertextovodkaz"/>
                <w:noProof/>
              </w:rPr>
              <w:t xml:space="preserve"> spolupráce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_Toc435400103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10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08" w:history="1">
            <w:r w:rsidR="007C4AA8" w:rsidRPr="006B0363">
              <w:rPr>
                <w:rStyle w:val="Hypertextovodkaz"/>
                <w:noProof/>
              </w:rPr>
              <w:t>2.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Umělecké a participativní projekty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_Toc435400108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12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15" w:history="1">
            <w:r w:rsidR="007C4AA8" w:rsidRPr="006B0363">
              <w:rPr>
                <w:rStyle w:val="Hypertextovodkaz"/>
                <w:noProof/>
              </w:rPr>
              <w:t>3.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Kreativní průmysly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_Toc435400115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14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20" w:history="1">
            <w:r w:rsidR="007C4AA8" w:rsidRPr="006B0363">
              <w:rPr>
                <w:rStyle w:val="Hypertextovodkaz"/>
                <w:noProof/>
              </w:rPr>
              <w:t>4.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Doprovodný a komerční program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_Toc435400120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1</w:t>
            </w:r>
            <w:r w:rsidR="00FC0056">
              <w:rPr>
                <w:noProof/>
                <w:webHidden/>
              </w:rPr>
              <w:t>6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21" w:history="1">
            <w:r w:rsidR="007C4AA8" w:rsidRPr="006B0363">
              <w:rPr>
                <w:rStyle w:val="Hypertextovodkaz"/>
                <w:noProof/>
              </w:rPr>
              <w:t>5. Popis činnosti pro KD Peklo v roce 2016</w:t>
            </w:r>
            <w:r w:rsidR="007C4AA8">
              <w:rPr>
                <w:noProof/>
                <w:webHidden/>
              </w:rPr>
              <w:tab/>
            </w:r>
            <w:r w:rsidR="007C4AA8">
              <w:rPr>
                <w:noProof/>
                <w:webHidden/>
              </w:rPr>
              <w:fldChar w:fldCharType="begin"/>
            </w:r>
            <w:r w:rsidR="007C4AA8">
              <w:rPr>
                <w:noProof/>
                <w:webHidden/>
              </w:rPr>
              <w:instrText xml:space="preserve"> PAGEREF _Toc435400121 \h </w:instrText>
            </w:r>
            <w:r w:rsidR="007C4AA8">
              <w:rPr>
                <w:noProof/>
                <w:webHidden/>
              </w:rPr>
            </w:r>
            <w:r w:rsidR="007C4AA8">
              <w:rPr>
                <w:noProof/>
                <w:webHidden/>
              </w:rPr>
              <w:fldChar w:fldCharType="separate"/>
            </w:r>
            <w:r w:rsidR="007C4AA8">
              <w:rPr>
                <w:noProof/>
                <w:webHidden/>
              </w:rPr>
              <w:t>16</w:t>
            </w:r>
            <w:r w:rsidR="007C4AA8">
              <w:rPr>
                <w:noProof/>
                <w:webHidden/>
              </w:rPr>
              <w:fldChar w:fldCharType="end"/>
            </w:r>
          </w:hyperlink>
        </w:p>
        <w:p w:rsidR="007C4AA8" w:rsidRDefault="00BF7285" w:rsidP="007C4A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35400123" w:history="1">
            <w:r w:rsidR="00FC0056">
              <w:rPr>
                <w:rStyle w:val="Hypertextovodkaz"/>
                <w:noProof/>
              </w:rPr>
              <w:t>4</w:t>
            </w:r>
            <w:r w:rsidR="007C4AA8" w:rsidRPr="006B0363">
              <w:rPr>
                <w:rStyle w:val="Hypertextovodkaz"/>
                <w:noProof/>
              </w:rPr>
              <w:t>.</w:t>
            </w:r>
            <w:r w:rsidR="007C4AA8">
              <w:rPr>
                <w:rFonts w:eastAsiaTheme="minorEastAsia"/>
                <w:noProof/>
                <w:lang w:eastAsia="cs-CZ"/>
              </w:rPr>
              <w:tab/>
            </w:r>
            <w:r w:rsidR="007C4AA8" w:rsidRPr="006B0363">
              <w:rPr>
                <w:rStyle w:val="Hypertextovodkaz"/>
                <w:noProof/>
              </w:rPr>
              <w:t>Finan</w:t>
            </w:r>
            <w:r w:rsidR="00EE7A4F">
              <w:rPr>
                <w:rStyle w:val="Hypertextovodkaz"/>
                <w:noProof/>
              </w:rPr>
              <w:t xml:space="preserve">ční a personální zajištění činnosti Plzeň 2015  </w:t>
            </w:r>
            <w:r w:rsidR="007C4AA8">
              <w:rPr>
                <w:noProof/>
                <w:webHidden/>
              </w:rPr>
              <w:tab/>
            </w:r>
            <w:r w:rsidR="00FC0056">
              <w:rPr>
                <w:noProof/>
                <w:webHidden/>
              </w:rPr>
              <w:t>18</w:t>
            </w:r>
          </w:hyperlink>
        </w:p>
        <w:p w:rsidR="007C4AA8" w:rsidRDefault="007C4A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</w:p>
        <w:p w:rsidR="007C4AA8" w:rsidRDefault="007C4AA8" w:rsidP="007C4A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</w:p>
        <w:p w:rsidR="007C4AA8" w:rsidRDefault="007C4AA8">
          <w:r>
            <w:rPr>
              <w:b/>
              <w:bCs/>
            </w:rPr>
            <w:fldChar w:fldCharType="end"/>
          </w:r>
        </w:p>
      </w:sdtContent>
    </w:sdt>
    <w:p w:rsidR="002D4BC3" w:rsidRDefault="002D4BC3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D4BC3" w:rsidRPr="00360D2E" w:rsidRDefault="002D4BC3" w:rsidP="00360D2E">
      <w:pPr>
        <w:pStyle w:val="Nadpis1"/>
      </w:pPr>
      <w:bookmarkStart w:id="4" w:name="_Toc434868815"/>
      <w:bookmarkStart w:id="5" w:name="_Toc435400097"/>
      <w:r w:rsidRPr="00360D2E">
        <w:lastRenderedPageBreak/>
        <w:t>Popis výchozí situace</w:t>
      </w:r>
      <w:bookmarkEnd w:id="4"/>
      <w:bookmarkEnd w:id="5"/>
    </w:p>
    <w:p w:rsidR="002D4BC3" w:rsidRPr="002D4BC3" w:rsidRDefault="002D4BC3" w:rsidP="002D4BC3"/>
    <w:p w:rsidR="00A50E01" w:rsidRPr="000A76B3" w:rsidRDefault="00CF4B81" w:rsidP="00A50E01">
      <w:pPr>
        <w:spacing w:before="240" w:after="120"/>
      </w:pPr>
      <w:r>
        <w:t>Projekt Plzeň – Evropské hlavní město kultury 2015 se stal</w:t>
      </w:r>
      <w:r w:rsidR="00A50E01" w:rsidRPr="000A76B3">
        <w:t xml:space="preserve"> </w:t>
      </w:r>
      <w:r>
        <w:t>jedním</w:t>
      </w:r>
      <w:r w:rsidR="00A50E01" w:rsidRPr="000A76B3">
        <w:t xml:space="preserve"> </w:t>
      </w:r>
      <w:r w:rsidR="008379E7">
        <w:t>z pilířů</w:t>
      </w:r>
      <w:r w:rsidR="00A50E01" w:rsidRPr="000A76B3">
        <w:t xml:space="preserve"> </w:t>
      </w:r>
      <w:r w:rsidR="00A50E01" w:rsidRPr="00B754EB">
        <w:t>„PROGRAMU ROZVOJE KULTURY VE MĚSTĚ PLZNI na léta 2009 – 2019“</w:t>
      </w:r>
      <w:r w:rsidR="00A50E01" w:rsidRPr="000A76B3">
        <w:t xml:space="preserve">. </w:t>
      </w:r>
      <w:r w:rsidR="0058330C">
        <w:t>Společnost Plzeň 2015, o. p. s., j</w:t>
      </w:r>
      <w:r w:rsidR="00A50E01" w:rsidRPr="000A76B3">
        <w:t>ako programový a</w:t>
      </w:r>
      <w:r>
        <w:t> </w:t>
      </w:r>
      <w:r w:rsidR="00A50E01" w:rsidRPr="000A76B3">
        <w:t xml:space="preserve">koprodukční partner uměleckých a rozvojových projektů realizovaných partnery v Plzni i na národní úrovni svoji roli </w:t>
      </w:r>
      <w:r w:rsidR="001F5783">
        <w:t>s</w:t>
      </w:r>
      <w:r w:rsidR="00A50E01" w:rsidRPr="000A76B3">
        <w:t xml:space="preserve">plní do konce roku 2015. </w:t>
      </w:r>
      <w:r w:rsidR="00A50E01" w:rsidRPr="000A76B3">
        <w:rPr>
          <w:b/>
        </w:rPr>
        <w:t>Pro léta 2016 – 2019</w:t>
      </w:r>
      <w:r w:rsidR="00A50E01" w:rsidRPr="000A76B3">
        <w:t>, kdy Program rozvoje kultury vstupuje do své druhé poloviny, by mělo</w:t>
      </w:r>
      <w:r w:rsidR="00100379">
        <w:t xml:space="preserve"> být</w:t>
      </w:r>
      <w:r w:rsidR="00A50E01" w:rsidRPr="000A76B3">
        <w:t xml:space="preserve"> úkolem organizace Plzeň 2015</w:t>
      </w:r>
      <w:r w:rsidR="00BC3D4A">
        <w:t>, zapsaný ústav</w:t>
      </w:r>
      <w:r w:rsidR="00F82764">
        <w:t xml:space="preserve"> (dále </w:t>
      </w:r>
      <w:r w:rsidR="00FC0056">
        <w:t xml:space="preserve">též </w:t>
      </w:r>
      <w:r w:rsidR="00F82764">
        <w:t>jen Plzeň 2015)</w:t>
      </w:r>
      <w:r w:rsidR="00A50E01" w:rsidRPr="000A76B3">
        <w:t xml:space="preserve">: </w:t>
      </w:r>
    </w:p>
    <w:p w:rsidR="005B42CB" w:rsidRPr="005B42CB" w:rsidRDefault="00A50E01" w:rsidP="00F82764">
      <w:pPr>
        <w:pStyle w:val="Odstavecseseznamem"/>
        <w:numPr>
          <w:ilvl w:val="0"/>
          <w:numId w:val="11"/>
        </w:numPr>
        <w:rPr>
          <w:rFonts w:asciiTheme="minorHAnsi" w:hAnsiTheme="minorHAnsi"/>
          <w:i/>
          <w:sz w:val="22"/>
        </w:rPr>
      </w:pPr>
      <w:r w:rsidRPr="00F82764">
        <w:rPr>
          <w:rFonts w:asciiTheme="minorHAnsi" w:hAnsiTheme="minorHAnsi"/>
          <w:b/>
          <w:sz w:val="22"/>
        </w:rPr>
        <w:t>udržovat a dále rozvíjet</w:t>
      </w:r>
      <w:r w:rsidRPr="00F82764">
        <w:rPr>
          <w:rFonts w:asciiTheme="minorHAnsi" w:hAnsiTheme="minorHAnsi"/>
          <w:sz w:val="22"/>
        </w:rPr>
        <w:t xml:space="preserve"> odkaz projektu Plzeň – Evropské hlavní město kultury 2015 v souladu s</w:t>
      </w:r>
      <w:r w:rsidR="00BC3D4A" w:rsidRPr="00F82764">
        <w:rPr>
          <w:rFonts w:asciiTheme="minorHAnsi" w:hAnsiTheme="minorHAnsi"/>
          <w:sz w:val="22"/>
        </w:rPr>
        <w:t xml:space="preserve"> Rozhodnutím </w:t>
      </w:r>
      <w:r w:rsidRPr="00F82764">
        <w:rPr>
          <w:rFonts w:asciiTheme="minorHAnsi" w:hAnsiTheme="minorHAnsi"/>
          <w:sz w:val="22"/>
        </w:rPr>
        <w:t xml:space="preserve">Evropského parlamentu </w:t>
      </w:r>
      <w:r w:rsidR="00BC3D4A" w:rsidRPr="00F82764">
        <w:rPr>
          <w:rFonts w:asciiTheme="minorHAnsi" w:hAnsiTheme="minorHAnsi"/>
          <w:sz w:val="22"/>
        </w:rPr>
        <w:t xml:space="preserve">a Rady č. </w:t>
      </w:r>
      <w:r w:rsidRPr="00F82764">
        <w:rPr>
          <w:rFonts w:asciiTheme="minorHAnsi" w:hAnsiTheme="minorHAnsi"/>
          <w:sz w:val="22"/>
        </w:rPr>
        <w:t>1622/2006</w:t>
      </w:r>
      <w:r w:rsidR="00F82764" w:rsidRPr="00F82764">
        <w:rPr>
          <w:rFonts w:asciiTheme="minorHAnsi" w:hAnsiTheme="minorHAnsi"/>
          <w:sz w:val="22"/>
        </w:rPr>
        <w:t xml:space="preserve"> </w:t>
      </w:r>
      <w:r w:rsidR="005B42CB">
        <w:rPr>
          <w:rFonts w:asciiTheme="minorHAnsi" w:hAnsiTheme="minorHAnsi"/>
          <w:sz w:val="22"/>
        </w:rPr>
        <w:t>preambule odst. (12):</w:t>
      </w:r>
    </w:p>
    <w:p w:rsidR="005B42CB" w:rsidRPr="00CA1035" w:rsidRDefault="005B42CB" w:rsidP="005B42CB">
      <w:pPr>
        <w:spacing w:after="0"/>
        <w:ind w:left="360"/>
        <w:rPr>
          <w:i/>
        </w:rPr>
      </w:pPr>
      <w:r w:rsidRPr="00CA1035">
        <w:t xml:space="preserve">      „</w:t>
      </w:r>
      <w:r w:rsidRPr="00CA1035">
        <w:rPr>
          <w:i/>
        </w:rPr>
        <w:t xml:space="preserve">Pro zajištění dlouhodobého účinku projektu „Evropského hlavní město kultury“ je žádoucí     </w:t>
      </w:r>
    </w:p>
    <w:p w:rsidR="005B42CB" w:rsidRPr="00CA1035" w:rsidRDefault="005B42CB" w:rsidP="005B42CB">
      <w:pPr>
        <w:spacing w:after="0"/>
        <w:ind w:left="360"/>
        <w:rPr>
          <w:i/>
        </w:rPr>
      </w:pPr>
      <w:r w:rsidRPr="00CA1035">
        <w:t xml:space="preserve">      </w:t>
      </w:r>
      <w:r w:rsidRPr="00CA1035">
        <w:rPr>
          <w:i/>
        </w:rPr>
        <w:t xml:space="preserve">využít iniciativ, struktur a kapacit vzniklých v souvislosti tímto projektem jako základ trvalé </w:t>
      </w:r>
    </w:p>
    <w:p w:rsidR="005B42CB" w:rsidRPr="005B42CB" w:rsidRDefault="005B42CB" w:rsidP="005B42CB">
      <w:pPr>
        <w:spacing w:after="0"/>
        <w:ind w:left="360"/>
        <w:rPr>
          <w:i/>
        </w:rPr>
      </w:pPr>
      <w:r w:rsidRPr="00CA1035">
        <w:rPr>
          <w:i/>
        </w:rPr>
        <w:t xml:space="preserve">      strategie rozvoje těchto měst.</w:t>
      </w:r>
    </w:p>
    <w:p w:rsidR="005B42CB" w:rsidRDefault="00BB508A" w:rsidP="005B42CB">
      <w:pPr>
        <w:spacing w:after="0"/>
        <w:ind w:left="360"/>
      </w:pPr>
      <w:r>
        <w:t xml:space="preserve">       </w:t>
      </w:r>
      <w:r w:rsidR="005B42CB">
        <w:t xml:space="preserve">a </w:t>
      </w:r>
      <w:r w:rsidR="006453E9" w:rsidRPr="00BB508A">
        <w:t xml:space="preserve">článek </w:t>
      </w:r>
      <w:r w:rsidR="00A50E01" w:rsidRPr="00BB508A">
        <w:t xml:space="preserve">4, </w:t>
      </w:r>
      <w:r w:rsidR="008C07DC">
        <w:t>odst. 1</w:t>
      </w:r>
    </w:p>
    <w:p w:rsidR="00BB508A" w:rsidRDefault="00636EDF" w:rsidP="005B42CB">
      <w:pPr>
        <w:spacing w:after="0"/>
        <w:ind w:left="360"/>
        <w:rPr>
          <w:i/>
        </w:rPr>
      </w:pPr>
      <w:r>
        <w:rPr>
          <w:i/>
        </w:rPr>
        <w:t xml:space="preserve">       </w:t>
      </w:r>
      <w:r w:rsidR="00BB508A" w:rsidRPr="00BB508A">
        <w:rPr>
          <w:i/>
        </w:rPr>
        <w:t xml:space="preserve">V rámci </w:t>
      </w:r>
      <w:r w:rsidR="00BB508A">
        <w:rPr>
          <w:i/>
        </w:rPr>
        <w:t>„</w:t>
      </w:r>
      <w:r w:rsidR="00BB508A" w:rsidRPr="00BB508A">
        <w:rPr>
          <w:i/>
        </w:rPr>
        <w:t xml:space="preserve">Evropského rozměru“ program: </w:t>
      </w:r>
    </w:p>
    <w:p w:rsidR="00BB508A" w:rsidRDefault="00BB508A" w:rsidP="00BB508A">
      <w:pPr>
        <w:spacing w:after="0" w:line="240" w:lineRule="auto"/>
        <w:ind w:left="360"/>
        <w:rPr>
          <w:i/>
        </w:rPr>
      </w:pPr>
      <w:r>
        <w:rPr>
          <w:i/>
        </w:rPr>
        <w:t xml:space="preserve">       </w:t>
      </w:r>
      <w:r w:rsidRPr="00BB508A">
        <w:rPr>
          <w:i/>
        </w:rPr>
        <w:t>a) podporuje spolupráci mezi kulturními subjekty</w:t>
      </w:r>
      <w:r>
        <w:rPr>
          <w:i/>
        </w:rPr>
        <w:t>, umělci a městy dotyčných členských států a </w:t>
      </w:r>
    </w:p>
    <w:p w:rsidR="00BB508A" w:rsidRDefault="00BB508A" w:rsidP="00BB508A">
      <w:pPr>
        <w:spacing w:after="0" w:line="240" w:lineRule="auto"/>
        <w:ind w:left="360"/>
        <w:rPr>
          <w:i/>
        </w:rPr>
      </w:pPr>
      <w:r>
        <w:rPr>
          <w:i/>
        </w:rPr>
        <w:t xml:space="preserve">       jiných členských států v jakékoli kulturní oblasti</w:t>
      </w:r>
    </w:p>
    <w:p w:rsidR="00BB508A" w:rsidRDefault="005B42CB" w:rsidP="00BB508A">
      <w:pPr>
        <w:spacing w:after="0" w:line="240" w:lineRule="auto"/>
        <w:ind w:left="360"/>
        <w:rPr>
          <w:i/>
        </w:rPr>
      </w:pPr>
      <w:r>
        <w:rPr>
          <w:i/>
        </w:rPr>
        <w:t xml:space="preserve">       </w:t>
      </w:r>
      <w:r w:rsidR="00BB508A">
        <w:rPr>
          <w:i/>
        </w:rPr>
        <w:t>b)</w:t>
      </w:r>
      <w:r>
        <w:rPr>
          <w:i/>
        </w:rPr>
        <w:t xml:space="preserve"> vyzdvihuje bohatství a kulturní rozmanitost v celé Evropě</w:t>
      </w:r>
    </w:p>
    <w:p w:rsidR="005B42CB" w:rsidRPr="00BB508A" w:rsidRDefault="005B42CB" w:rsidP="00BB508A">
      <w:pPr>
        <w:spacing w:after="0" w:line="240" w:lineRule="auto"/>
        <w:ind w:left="360"/>
        <w:rPr>
          <w:i/>
        </w:rPr>
      </w:pPr>
      <w:r>
        <w:rPr>
          <w:i/>
        </w:rPr>
        <w:t xml:space="preserve">       c) zviditelňuje společné znaky evropských kultur</w:t>
      </w:r>
    </w:p>
    <w:p w:rsidR="008C07DC" w:rsidRPr="00BA61BC" w:rsidRDefault="00A50E01" w:rsidP="00BB508A">
      <w:pPr>
        <w:pStyle w:val="Odstavecseseznamem"/>
        <w:ind w:left="720"/>
        <w:rPr>
          <w:rFonts w:asciiTheme="minorHAnsi" w:hAnsiTheme="minorHAnsi"/>
          <w:sz w:val="22"/>
        </w:rPr>
      </w:pPr>
      <w:r w:rsidRPr="00BA61BC">
        <w:rPr>
          <w:rFonts w:asciiTheme="minorHAnsi" w:hAnsiTheme="minorHAnsi"/>
          <w:sz w:val="22"/>
        </w:rPr>
        <w:t>odst. 2</w:t>
      </w:r>
    </w:p>
    <w:p w:rsidR="00BB508A" w:rsidRDefault="00BB508A" w:rsidP="00BB508A">
      <w:pPr>
        <w:pStyle w:val="Odstavecseseznamem"/>
        <w:ind w:left="720"/>
        <w:rPr>
          <w:rFonts w:asciiTheme="minorHAnsi" w:hAnsiTheme="minorHAnsi"/>
          <w:i/>
          <w:sz w:val="22"/>
        </w:rPr>
      </w:pPr>
      <w:r w:rsidRPr="00BB508A">
        <w:rPr>
          <w:rFonts w:asciiTheme="minorHAnsi" w:hAnsiTheme="minorHAnsi"/>
          <w:i/>
          <w:sz w:val="22"/>
        </w:rPr>
        <w:t xml:space="preserve"> V rámci kategorie „Město a občané“ program: </w:t>
      </w:r>
    </w:p>
    <w:p w:rsidR="00BB508A" w:rsidRDefault="00BB508A" w:rsidP="00BB508A">
      <w:pPr>
        <w:pStyle w:val="Odstavecseseznamem"/>
        <w:ind w:left="720"/>
        <w:rPr>
          <w:rFonts w:asciiTheme="minorHAnsi" w:hAnsiTheme="minorHAnsi"/>
          <w:i/>
          <w:sz w:val="22"/>
        </w:rPr>
      </w:pPr>
      <w:r w:rsidRPr="00BB508A">
        <w:rPr>
          <w:rFonts w:asciiTheme="minorHAnsi" w:hAnsiTheme="minorHAnsi"/>
          <w:i/>
          <w:sz w:val="22"/>
        </w:rPr>
        <w:t xml:space="preserve">a) podněcuje k účasti občany žijící v daném městě a okolí a zvyšuje jejich zájem i zájem občanů jiných zemí  </w:t>
      </w:r>
    </w:p>
    <w:p w:rsidR="00A50E01" w:rsidRPr="00F82764" w:rsidRDefault="00A50E01" w:rsidP="00BB508A">
      <w:pPr>
        <w:pStyle w:val="Odstavecseseznamem"/>
        <w:ind w:left="720"/>
        <w:rPr>
          <w:rFonts w:asciiTheme="minorHAnsi" w:hAnsiTheme="minorHAnsi"/>
          <w:sz w:val="22"/>
        </w:rPr>
      </w:pPr>
      <w:r w:rsidRPr="00BB508A">
        <w:rPr>
          <w:rFonts w:asciiTheme="minorHAnsi" w:hAnsiTheme="minorHAnsi"/>
          <w:i/>
          <w:sz w:val="22"/>
        </w:rPr>
        <w:t>b)</w:t>
      </w:r>
      <w:r w:rsidRPr="00F82764">
        <w:rPr>
          <w:rFonts w:asciiTheme="minorHAnsi" w:hAnsiTheme="minorHAnsi"/>
          <w:i/>
          <w:sz w:val="22"/>
        </w:rPr>
        <w:t>Úspěšný program by měl být udržitelný a být integrální součástí dlouhodobého kulturního a</w:t>
      </w:r>
      <w:r w:rsidR="002725BA" w:rsidRPr="00F82764">
        <w:rPr>
          <w:rFonts w:asciiTheme="minorHAnsi" w:hAnsiTheme="minorHAnsi"/>
          <w:i/>
          <w:sz w:val="22"/>
        </w:rPr>
        <w:t> </w:t>
      </w:r>
      <w:r w:rsidRPr="00F82764">
        <w:rPr>
          <w:rFonts w:asciiTheme="minorHAnsi" w:hAnsiTheme="minorHAnsi"/>
          <w:i/>
          <w:sz w:val="22"/>
        </w:rPr>
        <w:t>společenského rozvoje města.</w:t>
      </w:r>
      <w:r w:rsidR="005B42CB">
        <w:rPr>
          <w:rFonts w:asciiTheme="minorHAnsi" w:hAnsiTheme="minorHAnsi"/>
          <w:i/>
          <w:sz w:val="22"/>
        </w:rPr>
        <w:t>“</w:t>
      </w:r>
    </w:p>
    <w:p w:rsidR="00A50E01" w:rsidRPr="000A76B3" w:rsidRDefault="00A50E01" w:rsidP="0036515B">
      <w:pPr>
        <w:numPr>
          <w:ilvl w:val="0"/>
          <w:numId w:val="11"/>
        </w:numPr>
        <w:spacing w:before="240" w:after="120" w:line="240" w:lineRule="auto"/>
      </w:pPr>
      <w:r w:rsidRPr="000A76B3">
        <w:t xml:space="preserve">podílet se na </w:t>
      </w:r>
      <w:r w:rsidRPr="000A76B3">
        <w:rPr>
          <w:b/>
        </w:rPr>
        <w:t>efektivním zhodnocení investice</w:t>
      </w:r>
      <w:r w:rsidRPr="000A76B3">
        <w:t>, kterou město do projektu EHMK</w:t>
      </w:r>
      <w:r w:rsidR="00E77C9E">
        <w:t xml:space="preserve"> </w:t>
      </w:r>
      <w:r w:rsidRPr="000A76B3">
        <w:t>2015 vložilo</w:t>
      </w:r>
    </w:p>
    <w:p w:rsidR="00A16F69" w:rsidRPr="000A76B3" w:rsidRDefault="00A16F69" w:rsidP="0036515B">
      <w:pPr>
        <w:numPr>
          <w:ilvl w:val="0"/>
          <w:numId w:val="11"/>
        </w:numPr>
        <w:spacing w:before="240" w:after="120" w:line="240" w:lineRule="auto"/>
      </w:pPr>
      <w:r w:rsidRPr="00360D2E">
        <w:rPr>
          <w:b/>
        </w:rPr>
        <w:t>realizovat zásadní projekty</w:t>
      </w:r>
      <w:r w:rsidRPr="000A76B3">
        <w:t>, které vznikly v průběhu kandidatury, příprav</w:t>
      </w:r>
      <w:r w:rsidR="005B42CB">
        <w:t>y</w:t>
      </w:r>
      <w:r w:rsidRPr="000A76B3">
        <w:t xml:space="preserve"> i samotné realizace projektu</w:t>
      </w:r>
      <w:r w:rsidR="00CB1A62">
        <w:t xml:space="preserve">. Udržet tzv. </w:t>
      </w:r>
      <w:r w:rsidR="00F82764">
        <w:t xml:space="preserve">evropskou </w:t>
      </w:r>
      <w:r w:rsidR="00CB1A62">
        <w:t>dimenzi, přeshraniční partnerství a</w:t>
      </w:r>
      <w:r w:rsidR="005B42CB">
        <w:t> </w:t>
      </w:r>
      <w:r w:rsidR="001F5783">
        <w:t xml:space="preserve">vzniklé </w:t>
      </w:r>
      <w:r w:rsidR="00CB1A62">
        <w:t>kulturní sítě. V těchto oblastech má Plzeň 2015 vý</w:t>
      </w:r>
      <w:r w:rsidR="00B754EB">
        <w:t xml:space="preserve">jimečné postavení </w:t>
      </w:r>
      <w:r w:rsidR="00CB1A62">
        <w:t>v rámci Plzně</w:t>
      </w:r>
      <w:r w:rsidR="00B754EB">
        <w:t>, ze které těží a</w:t>
      </w:r>
      <w:r w:rsidR="00BB508A">
        <w:t> </w:t>
      </w:r>
      <w:r w:rsidR="00B754EB">
        <w:t>mohou i do budoucna těžit další (nejen) kulturní organizace</w:t>
      </w:r>
      <w:r w:rsidR="00CB1A62">
        <w:t>.</w:t>
      </w:r>
    </w:p>
    <w:p w:rsidR="00FC0B3A" w:rsidRDefault="00A16F69" w:rsidP="00A16F69">
      <w:pPr>
        <w:spacing w:before="240" w:after="120"/>
      </w:pPr>
      <w:r>
        <w:t>.</w:t>
      </w:r>
      <w:r w:rsidR="003C3DF3">
        <w:t xml:space="preserve"> </w:t>
      </w:r>
    </w:p>
    <w:p w:rsidR="00B21A06" w:rsidRDefault="00FC0B3A">
      <w:pPr>
        <w:jc w:val="left"/>
      </w:pPr>
      <w:r>
        <w:br w:type="page"/>
      </w:r>
    </w:p>
    <w:p w:rsidR="00B21A06" w:rsidRPr="00B21A06" w:rsidRDefault="00B21A06" w:rsidP="00B21A06">
      <w:pPr>
        <w:pStyle w:val="Nadpis1"/>
      </w:pPr>
      <w:bookmarkStart w:id="6" w:name="_Toc434868816"/>
      <w:bookmarkStart w:id="7" w:name="_Toc435400098"/>
      <w:r>
        <w:t>Vize organizace</w:t>
      </w:r>
      <w:bookmarkEnd w:id="6"/>
      <w:bookmarkEnd w:id="7"/>
    </w:p>
    <w:p w:rsidR="00B21A06" w:rsidRDefault="00B21A06" w:rsidP="00B21A06">
      <w:pPr>
        <w:spacing w:after="60"/>
        <w:rPr>
          <w:b/>
          <w:bCs/>
        </w:rPr>
      </w:pPr>
    </w:p>
    <w:p w:rsidR="00B21A06" w:rsidRPr="007B4100" w:rsidRDefault="00B21A06" w:rsidP="00B21A06">
      <w:pPr>
        <w:spacing w:after="60"/>
      </w:pPr>
      <w:r w:rsidRPr="007B4100">
        <w:t xml:space="preserve">Plzeň 2015 by měla být </w:t>
      </w:r>
      <w:r w:rsidR="00BD3508" w:rsidRPr="007B4100">
        <w:t xml:space="preserve">v roce </w:t>
      </w:r>
      <w:r w:rsidR="00BD3508" w:rsidRPr="000750D1">
        <w:rPr>
          <w:b/>
        </w:rPr>
        <w:t>2020</w:t>
      </w:r>
      <w:r w:rsidR="00BD3508" w:rsidRPr="007B4100">
        <w:t xml:space="preserve"> </w:t>
      </w:r>
      <w:r w:rsidRPr="007B4100">
        <w:t>špičkovou evropskou kulturní institucí, která je zapojená do</w:t>
      </w:r>
      <w:r w:rsidR="002A6EE0">
        <w:t> </w:t>
      </w:r>
      <w:r w:rsidRPr="00E72FE2">
        <w:rPr>
          <w:b/>
        </w:rPr>
        <w:t>evropské spolupráce</w:t>
      </w:r>
      <w:r w:rsidRPr="007B4100">
        <w:t xml:space="preserve">, má za sebou </w:t>
      </w:r>
      <w:r w:rsidR="00CB1A62">
        <w:t xml:space="preserve">minimálně </w:t>
      </w:r>
      <w:r w:rsidRPr="00E72FE2">
        <w:rPr>
          <w:b/>
        </w:rPr>
        <w:t>5 úspěšných interaktivních výstav</w:t>
      </w:r>
      <w:r w:rsidRPr="007B4100">
        <w:t xml:space="preserve">, je referenčním bodem v oblasti </w:t>
      </w:r>
      <w:r w:rsidRPr="00E72FE2">
        <w:rPr>
          <w:b/>
        </w:rPr>
        <w:t>participace a zapojení</w:t>
      </w:r>
      <w:r w:rsidR="001F5783">
        <w:rPr>
          <w:b/>
        </w:rPr>
        <w:t xml:space="preserve"> </w:t>
      </w:r>
      <w:r w:rsidR="005B42CB">
        <w:rPr>
          <w:b/>
        </w:rPr>
        <w:t>občanů</w:t>
      </w:r>
      <w:r w:rsidRPr="007B4100">
        <w:t xml:space="preserve">, tvorby inovativních produktů v oblasti </w:t>
      </w:r>
      <w:r w:rsidRPr="00E72FE2">
        <w:rPr>
          <w:b/>
        </w:rPr>
        <w:t>kulturního cestovního ruchu</w:t>
      </w:r>
      <w:r w:rsidRPr="007B4100">
        <w:t xml:space="preserve"> a je zaměřená na rozvoj </w:t>
      </w:r>
      <w:r w:rsidRPr="00E72FE2">
        <w:rPr>
          <w:b/>
        </w:rPr>
        <w:t>tvůrčích průmyslů a podnikání</w:t>
      </w:r>
      <w:r w:rsidRPr="007B4100">
        <w:t xml:space="preserve"> v kultuře a</w:t>
      </w:r>
      <w:r w:rsidR="005B42CB">
        <w:t> </w:t>
      </w:r>
      <w:r w:rsidR="007E28D6">
        <w:t xml:space="preserve">kreativních </w:t>
      </w:r>
      <w:r w:rsidRPr="007B4100">
        <w:t>průmyslech. Zaměřuje se jak na rozvoj talent</w:t>
      </w:r>
      <w:r w:rsidR="008C07DC">
        <w:t>ů</w:t>
      </w:r>
      <w:r w:rsidRPr="007B4100">
        <w:t xml:space="preserve"> prostřednictvím vzdělávacích programů, tak na rozvoj publika díky jeho aktivnímu zapojení do programu. </w:t>
      </w:r>
      <w:r w:rsidR="00974D31" w:rsidRPr="00974D31">
        <w:t xml:space="preserve"> </w:t>
      </w:r>
      <w:r w:rsidR="00974D31">
        <w:t xml:space="preserve">Společnost je také nositelem česko </w:t>
      </w:r>
      <w:r w:rsidR="00974D31" w:rsidRPr="001F5783">
        <w:t>–</w:t>
      </w:r>
      <w:r w:rsidR="001F5783" w:rsidRPr="001F5783">
        <w:t> </w:t>
      </w:r>
      <w:r w:rsidR="00974D31" w:rsidRPr="001F5783">
        <w:t>ba</w:t>
      </w:r>
      <w:r w:rsidR="00555C58" w:rsidRPr="001F5783">
        <w:t>v</w:t>
      </w:r>
      <w:r w:rsidR="00974D31" w:rsidRPr="001F5783">
        <w:t>o</w:t>
      </w:r>
      <w:r w:rsidR="00555C58" w:rsidRPr="001F5783">
        <w:t>r</w:t>
      </w:r>
      <w:r w:rsidR="00974D31" w:rsidRPr="001F5783">
        <w:t>ské kulturní spolupráce na národní úrovni s těžištěm aktivit v Plzni, Plzeňském kraji, Regensburgu</w:t>
      </w:r>
      <w:r w:rsidR="00974D31">
        <w:t xml:space="preserve"> a okolí.</w:t>
      </w:r>
    </w:p>
    <w:p w:rsidR="00B21A06" w:rsidRDefault="00B21A06" w:rsidP="00B21A06">
      <w:pPr>
        <w:spacing w:after="60"/>
      </w:pPr>
      <w:r w:rsidRPr="007B4100">
        <w:t>Plzeň 2015 funguje jako moderní kulturní instituce, která se pohybuje mezi žánry i mezi oblastmi kultury, cestovního ruchu a komerce</w:t>
      </w:r>
      <w:r w:rsidR="008C07DC">
        <w:t xml:space="preserve">, působí </w:t>
      </w:r>
      <w:r w:rsidRPr="007B4100">
        <w:t xml:space="preserve">ve městě </w:t>
      </w:r>
      <w:r w:rsidR="008C07DC">
        <w:t xml:space="preserve">Plzni a Plzeňském kraji a </w:t>
      </w:r>
      <w:r w:rsidRPr="007B4100">
        <w:t xml:space="preserve">vzhledem k šíři zaměření působí </w:t>
      </w:r>
      <w:r w:rsidR="004E4311">
        <w:t xml:space="preserve">i </w:t>
      </w:r>
      <w:r w:rsidRPr="007B4100">
        <w:t xml:space="preserve">jako </w:t>
      </w:r>
      <w:r w:rsidR="004E4311">
        <w:t>subjekt pro rozvoj přeshraniční česko</w:t>
      </w:r>
      <w:r w:rsidR="00602E6D">
        <w:t> </w:t>
      </w:r>
      <w:r w:rsidR="004E4311">
        <w:t>–</w:t>
      </w:r>
      <w:r w:rsidR="00602E6D">
        <w:t> </w:t>
      </w:r>
      <w:r w:rsidR="00ED30FE">
        <w:t>bavorské</w:t>
      </w:r>
      <w:r w:rsidR="004E4311">
        <w:t xml:space="preserve"> spolupráce. </w:t>
      </w:r>
      <w:r w:rsidRPr="007B4100">
        <w:t>Je financov</w:t>
      </w:r>
      <w:r w:rsidR="00602E6D">
        <w:t>á</w:t>
      </w:r>
      <w:r w:rsidRPr="007B4100">
        <w:t>n</w:t>
      </w:r>
      <w:r w:rsidR="00602E6D">
        <w:t>a</w:t>
      </w:r>
      <w:r w:rsidRPr="007B4100">
        <w:t xml:space="preserve"> </w:t>
      </w:r>
      <w:r w:rsidR="00602E6D">
        <w:t xml:space="preserve">vícezdrojově - </w:t>
      </w:r>
      <w:r w:rsidRPr="007B4100">
        <w:t>z</w:t>
      </w:r>
      <w:r w:rsidR="00271591">
        <w:t xml:space="preserve"> vlastní komerční činnosti, </w:t>
      </w:r>
      <w:r w:rsidR="005B42CB">
        <w:t xml:space="preserve">z rozpočtu </w:t>
      </w:r>
      <w:r w:rsidR="0062592A">
        <w:t xml:space="preserve">statutárního </w:t>
      </w:r>
      <w:r w:rsidRPr="007B4100">
        <w:t>města Plz</w:t>
      </w:r>
      <w:r w:rsidR="00CA1035">
        <w:t>ně</w:t>
      </w:r>
      <w:r w:rsidRPr="007B4100">
        <w:t>, Plzeňského kraje, M</w:t>
      </w:r>
      <w:r w:rsidR="00CA1035">
        <w:t>inisterstva kultury</w:t>
      </w:r>
      <w:r w:rsidR="00511C8F">
        <w:t xml:space="preserve"> </w:t>
      </w:r>
      <w:r w:rsidRPr="007B4100">
        <w:t xml:space="preserve">ČR, </w:t>
      </w:r>
      <w:r w:rsidR="00CA1035">
        <w:t>z</w:t>
      </w:r>
      <w:r w:rsidR="00602E6D">
        <w:t> </w:t>
      </w:r>
      <w:r w:rsidRPr="007B4100">
        <w:t>fondů přeshraniční spolupráce</w:t>
      </w:r>
      <w:r w:rsidR="00CB1A62">
        <w:t xml:space="preserve">, </w:t>
      </w:r>
      <w:r w:rsidRPr="007B4100">
        <w:t>evropských programů</w:t>
      </w:r>
      <w:r w:rsidR="00511C8F">
        <w:t>,</w:t>
      </w:r>
      <w:r w:rsidRPr="007B4100">
        <w:t xml:space="preserve"> jako je Creative Europe nebo Erasmus+</w:t>
      </w:r>
      <w:r w:rsidR="00111BFF">
        <w:t>,</w:t>
      </w:r>
      <w:r w:rsidR="00271591">
        <w:t xml:space="preserve"> a</w:t>
      </w:r>
      <w:r w:rsidR="00602E6D">
        <w:t> </w:t>
      </w:r>
      <w:r w:rsidR="00CA1035">
        <w:t xml:space="preserve">pomocí </w:t>
      </w:r>
      <w:r w:rsidR="00CB1A62">
        <w:t>sponzoringu</w:t>
      </w:r>
      <w:r w:rsidRPr="007B4100">
        <w:t xml:space="preserve">. Provozuje rekonstruovaný areál </w:t>
      </w:r>
      <w:r w:rsidRPr="00E72FE2">
        <w:rPr>
          <w:b/>
        </w:rPr>
        <w:t>DEPO2015</w:t>
      </w:r>
      <w:r w:rsidRPr="007B4100">
        <w:t xml:space="preserve">, který je uznávaný na celostátní úrovni jako odborný partner i zajímavá turistická destinace. Pokračuje v evaluaci své činnosti (návštěvnost, zapojení </w:t>
      </w:r>
      <w:r w:rsidR="00CA1035">
        <w:t>občanů</w:t>
      </w:r>
      <w:r w:rsidRPr="007B4100">
        <w:t>, ekonomika projektu, mediální ohlasy) a</w:t>
      </w:r>
      <w:r w:rsidR="00E954F3">
        <w:t> </w:t>
      </w:r>
      <w:r w:rsidRPr="007B4100">
        <w:t>společenských i ekonomických dopadů jednotlivých projektů.</w:t>
      </w:r>
      <w:r w:rsidR="00CB1A62">
        <w:t xml:space="preserve"> </w:t>
      </w:r>
    </w:p>
    <w:p w:rsidR="00A57D50" w:rsidRDefault="00A57D50" w:rsidP="00B21A06">
      <w:pPr>
        <w:spacing w:after="60"/>
      </w:pPr>
    </w:p>
    <w:p w:rsidR="00507F3F" w:rsidRDefault="00111BFF" w:rsidP="00B21A06">
      <w:pPr>
        <w:spacing w:after="60"/>
      </w:pPr>
      <w:r>
        <w:t>V této souvislosti je zapotřebí konstatovat, že t</w:t>
      </w:r>
      <w:r w:rsidR="00CB1A62">
        <w:t xml:space="preserve">ato </w:t>
      </w:r>
      <w:r w:rsidR="00507F3F">
        <w:t xml:space="preserve">koncepce se </w:t>
      </w:r>
      <w:r w:rsidR="008C07DC">
        <w:t xml:space="preserve">nezabývá po technické </w:t>
      </w:r>
      <w:r w:rsidR="00507F3F">
        <w:t xml:space="preserve">ani finanční </w:t>
      </w:r>
      <w:r w:rsidR="008C07DC">
        <w:t xml:space="preserve">stránce </w:t>
      </w:r>
      <w:r w:rsidR="00CB1A62">
        <w:t>rekonstrukc</w:t>
      </w:r>
      <w:r w:rsidR="008C07DC">
        <w:t>í</w:t>
      </w:r>
      <w:r w:rsidR="00CB1A62">
        <w:t xml:space="preserve"> areálu DEPO2015. </w:t>
      </w:r>
    </w:p>
    <w:p w:rsidR="00A812D0" w:rsidRPr="00A57D50" w:rsidRDefault="00CB1A62" w:rsidP="00B21A06">
      <w:pPr>
        <w:spacing w:after="60"/>
      </w:pPr>
      <w:r w:rsidRPr="00507F3F">
        <w:t xml:space="preserve">V době tvorby této </w:t>
      </w:r>
      <w:r w:rsidR="00507F3F" w:rsidRPr="00507F3F">
        <w:t xml:space="preserve">koncepce </w:t>
      </w:r>
      <w:r w:rsidRPr="00507F3F">
        <w:t>není znám</w:t>
      </w:r>
      <w:r w:rsidR="00BC3D4A" w:rsidRPr="00507F3F">
        <w:t>a</w:t>
      </w:r>
      <w:r w:rsidRPr="00A57D50">
        <w:t xml:space="preserve"> </w:t>
      </w:r>
      <w:r w:rsidR="00BC3D4A" w:rsidRPr="00A57D50">
        <w:t xml:space="preserve">výše </w:t>
      </w:r>
      <w:r w:rsidRPr="00A57D50">
        <w:t>investičních nákladů</w:t>
      </w:r>
      <w:r w:rsidR="00BC3D4A" w:rsidRPr="00A57D50">
        <w:t xml:space="preserve"> na rekonstrukci areálu DEPO2</w:t>
      </w:r>
      <w:r w:rsidR="00BC3D4A" w:rsidRPr="007C6F77">
        <w:t>015</w:t>
      </w:r>
      <w:r w:rsidRPr="007C6F77">
        <w:t>.</w:t>
      </w:r>
      <w:r w:rsidR="00BD7664" w:rsidRPr="007C6F77">
        <w:t xml:space="preserve"> </w:t>
      </w:r>
      <w:r w:rsidR="00B94D89" w:rsidRPr="007C6F77">
        <w:t xml:space="preserve">V návrhu rozpočtu města Plzně na rok 2016 je alokována částka </w:t>
      </w:r>
      <w:r w:rsidR="00507F3F" w:rsidRPr="007C6F77">
        <w:t xml:space="preserve">2 mil. Kč na zpracování projektu na rekonstrukci areálu DEPO2015. </w:t>
      </w:r>
      <w:r w:rsidR="00507F3F" w:rsidRPr="00A63D7F">
        <w:t>Na základě j</w:t>
      </w:r>
      <w:r w:rsidR="00507F3F">
        <w:t>e</w:t>
      </w:r>
      <w:r w:rsidR="00507F3F" w:rsidRPr="00507F3F">
        <w:t>ho výsledků se pak rozhodn</w:t>
      </w:r>
      <w:r w:rsidR="00507F3F" w:rsidRPr="00A57D50">
        <w:t xml:space="preserve">e i o možnosti využití finančních prostředků v rámci nového finančního období tzv. evropských fondů, kdy se zvažuje varianta, že by bylo využito zdrojů Operačního programu </w:t>
      </w:r>
      <w:r w:rsidR="00507F3F" w:rsidRPr="00BA61BC">
        <w:rPr>
          <w:rStyle w:val="st1"/>
          <w:rFonts w:cs="Arial"/>
        </w:rPr>
        <w:t xml:space="preserve">Podnikání a inovace pro konkurenceschopnost </w:t>
      </w:r>
      <w:r w:rsidR="00A57D50">
        <w:rPr>
          <w:rStyle w:val="st1"/>
          <w:rFonts w:cs="Arial"/>
        </w:rPr>
        <w:t xml:space="preserve">na částečné pokrytí nákladů na realizaci </w:t>
      </w:r>
      <w:r w:rsidR="00507F3F" w:rsidRPr="00BA61BC">
        <w:rPr>
          <w:rStyle w:val="st1"/>
          <w:rFonts w:cs="Arial"/>
        </w:rPr>
        <w:t>tzv. Centr</w:t>
      </w:r>
      <w:r w:rsidR="00A57D50">
        <w:rPr>
          <w:rStyle w:val="st1"/>
          <w:rFonts w:cs="Arial"/>
        </w:rPr>
        <w:t xml:space="preserve">a </w:t>
      </w:r>
      <w:r w:rsidR="00507F3F" w:rsidRPr="00BA61BC">
        <w:rPr>
          <w:rStyle w:val="st1"/>
          <w:rFonts w:cs="Arial"/>
        </w:rPr>
        <w:t>kreativního podnikání</w:t>
      </w:r>
      <w:r w:rsidR="00507F3F" w:rsidRPr="00BA61BC">
        <w:rPr>
          <w:rStyle w:val="st1"/>
          <w:rFonts w:ascii="Arial" w:hAnsi="Arial" w:cs="Arial"/>
        </w:rPr>
        <w:t xml:space="preserve">. </w:t>
      </w:r>
    </w:p>
    <w:p w:rsidR="00A812D0" w:rsidRDefault="00A812D0">
      <w:pPr>
        <w:jc w:val="left"/>
      </w:pPr>
      <w:r>
        <w:br w:type="page"/>
      </w:r>
    </w:p>
    <w:p w:rsidR="00A812D0" w:rsidRPr="006204DB" w:rsidRDefault="00A812D0" w:rsidP="00A812D0">
      <w:pPr>
        <w:pStyle w:val="Nadpis1"/>
      </w:pPr>
      <w:bookmarkStart w:id="8" w:name="_Toc434868821"/>
      <w:bookmarkStart w:id="9" w:name="_Toc435400099"/>
      <w:r>
        <w:t>Činnost společnosti Plzeň 2015</w:t>
      </w:r>
      <w:r w:rsidR="00BC3D4A">
        <w:t>, zapsaný ústav</w:t>
      </w:r>
      <w:r w:rsidR="00FC0056">
        <w:t>,</w:t>
      </w:r>
      <w:r>
        <w:t xml:space="preserve"> v letech 201</w:t>
      </w:r>
      <w:r w:rsidRPr="006204DB">
        <w:t>6</w:t>
      </w:r>
      <w:r>
        <w:t xml:space="preserve"> - 2019</w:t>
      </w:r>
      <w:bookmarkEnd w:id="8"/>
      <w:bookmarkEnd w:id="9"/>
    </w:p>
    <w:p w:rsidR="00A812D0" w:rsidRDefault="00A812D0" w:rsidP="00A812D0"/>
    <w:p w:rsidR="00A812D0" w:rsidRDefault="00A812D0" w:rsidP="00A812D0">
      <w:pPr>
        <w:pStyle w:val="Nadpis2"/>
        <w:numPr>
          <w:ilvl w:val="1"/>
          <w:numId w:val="2"/>
        </w:numPr>
      </w:pPr>
      <w:bookmarkStart w:id="10" w:name="_Toc434868822"/>
      <w:r>
        <w:t xml:space="preserve"> </w:t>
      </w:r>
      <w:bookmarkStart w:id="11" w:name="_Toc435400100"/>
      <w:r w:rsidRPr="00A812D0">
        <w:t>Administrace projektů z hlavního roku 2015 v roce 2016</w:t>
      </w:r>
      <w:bookmarkEnd w:id="10"/>
      <w:bookmarkEnd w:id="11"/>
    </w:p>
    <w:p w:rsidR="00A812D0" w:rsidRPr="00A812D0" w:rsidRDefault="00A812D0" w:rsidP="00A812D0">
      <w:pPr>
        <w:pStyle w:val="Odstavecseseznamem"/>
        <w:ind w:left="1080"/>
      </w:pPr>
    </w:p>
    <w:p w:rsidR="00A812D0" w:rsidRPr="007C6F77" w:rsidRDefault="00A812D0" w:rsidP="007C6F77">
      <w:r>
        <w:t>Jedním z hlavních úkolů při vypořádávání celého projektu je úspěšná administrace všech příjmů i výdajů. Zkušenosti z jiných EHMK ukazují, že v roce následujícím je vyvíjen enormní tlak na finanční a právní aparát společnosti.</w:t>
      </w:r>
      <w:r w:rsidR="007C6F77">
        <w:t xml:space="preserve"> </w:t>
      </w:r>
      <w:r w:rsidR="007C6F77" w:rsidRPr="007C6F77">
        <w:t>Předpokládá se, že bude nutné</w:t>
      </w:r>
      <w:r w:rsidR="007C6F77">
        <w:t xml:space="preserve"> </w:t>
      </w:r>
      <w:r w:rsidR="00636EDF">
        <w:t xml:space="preserve">mj. </w:t>
      </w:r>
      <w:r w:rsidR="007C6F77">
        <w:t>v</w:t>
      </w:r>
      <w:r w:rsidR="007C6F77" w:rsidRPr="007C6F77">
        <w:t>yúčtovat</w:t>
      </w:r>
      <w:r w:rsidR="007C6F77">
        <w:t xml:space="preserve"> finanční prostředky v celkové výši cca </w:t>
      </w:r>
      <w:r w:rsidR="00636EDF">
        <w:t xml:space="preserve">220 mil. </w:t>
      </w:r>
      <w:r w:rsidR="007C6F77">
        <w:t xml:space="preserve">Kč, administrovat </w:t>
      </w:r>
      <w:r w:rsidR="00636EDF">
        <w:t xml:space="preserve">cca 2500 </w:t>
      </w:r>
      <w:r w:rsidR="007C6F77">
        <w:t xml:space="preserve">smluv, </w:t>
      </w:r>
      <w:r w:rsidR="00636EDF">
        <w:t xml:space="preserve">4000 </w:t>
      </w:r>
      <w:r w:rsidR="007C6F77">
        <w:t xml:space="preserve">faktur a </w:t>
      </w:r>
      <w:r w:rsidR="00636EDF">
        <w:t>1 500 pokladních dokladů</w:t>
      </w:r>
      <w:r w:rsidR="007C6F77">
        <w:t xml:space="preserve">. </w:t>
      </w:r>
      <w:r w:rsidR="00111BFF">
        <w:t xml:space="preserve">Na </w:t>
      </w:r>
      <w:r w:rsidR="007C6F77">
        <w:t xml:space="preserve">tento účel je zapotřebí pro minimálně část roku 2015 zajistit potřebné personální kapacity a finanční prostředky. </w:t>
      </w:r>
    </w:p>
    <w:p w:rsidR="00A812D0" w:rsidRDefault="00A812D0" w:rsidP="00A812D0">
      <w:pPr>
        <w:rPr>
          <w:b/>
        </w:rPr>
      </w:pPr>
    </w:p>
    <w:p w:rsidR="00A812D0" w:rsidRDefault="00A812D0" w:rsidP="00A812D0">
      <w:pPr>
        <w:pStyle w:val="Nadpis2"/>
        <w:numPr>
          <w:ilvl w:val="1"/>
          <w:numId w:val="2"/>
        </w:numPr>
      </w:pPr>
      <w:bookmarkStart w:id="12" w:name="_Toc434868823"/>
      <w:r>
        <w:t xml:space="preserve"> </w:t>
      </w:r>
      <w:bookmarkStart w:id="13" w:name="_Toc435400101"/>
      <w:r w:rsidRPr="00A812D0">
        <w:t>Evaluace a „prodávání úspěchu“</w:t>
      </w:r>
      <w:bookmarkEnd w:id="12"/>
      <w:bookmarkEnd w:id="13"/>
    </w:p>
    <w:p w:rsidR="00A812D0" w:rsidRPr="00A812D0" w:rsidRDefault="00A812D0" w:rsidP="00A812D0">
      <w:pPr>
        <w:pStyle w:val="Odstavecseseznamem"/>
        <w:ind w:left="1080"/>
      </w:pPr>
    </w:p>
    <w:p w:rsidR="007C6F77" w:rsidRDefault="007C6F77" w:rsidP="007C6F77">
      <w:pPr>
        <w:autoSpaceDE w:val="0"/>
        <w:autoSpaceDN w:val="0"/>
        <w:adjustRightInd w:val="0"/>
        <w:spacing w:after="0" w:line="240" w:lineRule="auto"/>
        <w:jc w:val="left"/>
        <w:rPr>
          <w:rFonts w:cs="EUAlbertina_Italic"/>
          <w:iCs/>
        </w:rPr>
      </w:pPr>
      <w:r>
        <w:t xml:space="preserve">Již zmiňované </w:t>
      </w:r>
      <w:r w:rsidRPr="00F82764">
        <w:t>Rozhodnutí Evropského parlamentu a Rady č. 1622/</w:t>
      </w:r>
      <w:r w:rsidRPr="007C6F77">
        <w:t>2006 v </w:t>
      </w:r>
      <w:r>
        <w:t>č</w:t>
      </w:r>
      <w:r w:rsidRPr="00BA61BC">
        <w:rPr>
          <w:rFonts w:cs="EUAlbertina_Italic"/>
          <w:iCs/>
        </w:rPr>
        <w:t>lánku 12</w:t>
      </w:r>
      <w:r>
        <w:rPr>
          <w:rFonts w:cs="EUAlbertina_Italic"/>
          <w:iCs/>
        </w:rPr>
        <w:t xml:space="preserve"> uvádí:</w:t>
      </w:r>
    </w:p>
    <w:p w:rsidR="007C6F77" w:rsidRPr="00BA61BC" w:rsidRDefault="007C6F77" w:rsidP="007C6F77">
      <w:pPr>
        <w:autoSpaceDE w:val="0"/>
        <w:autoSpaceDN w:val="0"/>
        <w:adjustRightInd w:val="0"/>
        <w:spacing w:after="0" w:line="240" w:lineRule="auto"/>
        <w:jc w:val="left"/>
        <w:rPr>
          <w:rFonts w:cs="EUAlbertina_Italic"/>
          <w:i/>
          <w:iCs/>
        </w:rPr>
      </w:pPr>
    </w:p>
    <w:p w:rsidR="007C6F77" w:rsidRPr="00BA61BC" w:rsidRDefault="00E72713" w:rsidP="00BA61BC">
      <w:pPr>
        <w:autoSpaceDE w:val="0"/>
        <w:autoSpaceDN w:val="0"/>
        <w:adjustRightInd w:val="0"/>
        <w:spacing w:after="0" w:line="240" w:lineRule="auto"/>
        <w:rPr>
          <w:rFonts w:cs="EUAlbertina_Bold"/>
          <w:b/>
          <w:bCs/>
          <w:i/>
        </w:rPr>
      </w:pPr>
      <w:r>
        <w:rPr>
          <w:rFonts w:cs="EUAlbertina_Bold"/>
          <w:b/>
          <w:bCs/>
          <w:i/>
        </w:rPr>
        <w:t>„</w:t>
      </w:r>
      <w:r w:rsidR="007C6F77" w:rsidRPr="00BA61BC">
        <w:rPr>
          <w:rFonts w:cs="EUAlbertina_Bold"/>
          <w:b/>
          <w:bCs/>
          <w:i/>
        </w:rPr>
        <w:t>Hodnocení</w:t>
      </w:r>
    </w:p>
    <w:p w:rsidR="007C6F77" w:rsidRPr="00BA61BC" w:rsidRDefault="007C6F77" w:rsidP="00BA61BC">
      <w:pPr>
        <w:autoSpaceDE w:val="0"/>
        <w:autoSpaceDN w:val="0"/>
        <w:adjustRightInd w:val="0"/>
        <w:spacing w:after="0" w:line="240" w:lineRule="auto"/>
        <w:rPr>
          <w:rFonts w:cs="EUAlbertina"/>
          <w:i/>
        </w:rPr>
      </w:pPr>
      <w:r w:rsidRPr="00BA61BC">
        <w:rPr>
          <w:rFonts w:cs="EUAlbertina"/>
          <w:i/>
        </w:rPr>
        <w:t>Komise ka</w:t>
      </w:r>
      <w:r w:rsidRPr="00BA61BC">
        <w:rPr>
          <w:rFonts w:cs="EUAlbertina+01"/>
          <w:i/>
        </w:rPr>
        <w:t>ž</w:t>
      </w:r>
      <w:r w:rsidRPr="00BA61BC">
        <w:rPr>
          <w:rFonts w:cs="EUAlbertina"/>
          <w:i/>
        </w:rPr>
        <w:t>doro</w:t>
      </w:r>
      <w:r w:rsidRPr="00BA61BC">
        <w:rPr>
          <w:rFonts w:cs="EUAlbertina+01"/>
          <w:i/>
        </w:rPr>
        <w:t>č</w:t>
      </w:r>
      <w:r w:rsidRPr="00BA61BC">
        <w:rPr>
          <w:rFonts w:cs="EUAlbertina"/>
          <w:i/>
        </w:rPr>
        <w:t>n</w:t>
      </w:r>
      <w:r w:rsidRPr="00BA61BC">
        <w:rPr>
          <w:rFonts w:cs="EUAlbertina+01"/>
          <w:i/>
        </w:rPr>
        <w:t xml:space="preserve">ě </w:t>
      </w:r>
      <w:r w:rsidRPr="00BA61BC">
        <w:rPr>
          <w:rFonts w:cs="EUAlbertina"/>
          <w:i/>
        </w:rPr>
        <w:t>zaji</w:t>
      </w:r>
      <w:r w:rsidRPr="00BA61BC">
        <w:rPr>
          <w:rFonts w:cs="EUAlbertina+01"/>
          <w:i/>
        </w:rPr>
        <w:t>šť</w:t>
      </w:r>
      <w:r w:rsidRPr="00BA61BC">
        <w:rPr>
          <w:rFonts w:cs="EUAlbertina"/>
          <w:i/>
        </w:rPr>
        <w:t>uje vn</w:t>
      </w:r>
      <w:r w:rsidRPr="00BA61BC">
        <w:rPr>
          <w:rFonts w:cs="EUAlbertina+01"/>
          <w:i/>
        </w:rPr>
        <w:t>ě</w:t>
      </w:r>
      <w:r w:rsidRPr="00BA61BC">
        <w:rPr>
          <w:rFonts w:cs="EUAlbertina"/>
          <w:i/>
        </w:rPr>
        <w:t>j</w:t>
      </w:r>
      <w:r w:rsidRPr="00BA61BC">
        <w:rPr>
          <w:rFonts w:cs="EUAlbertina+01"/>
          <w:i/>
        </w:rPr>
        <w:t>š</w:t>
      </w:r>
      <w:r w:rsidRPr="00BA61BC">
        <w:rPr>
          <w:rFonts w:cs="EUAlbertina"/>
          <w:i/>
        </w:rPr>
        <w:t>í a nezávislé hodnocení</w:t>
      </w:r>
      <w:r>
        <w:rPr>
          <w:rFonts w:cs="EUAlbertina"/>
          <w:i/>
        </w:rPr>
        <w:t xml:space="preserve"> </w:t>
      </w:r>
      <w:r w:rsidRPr="00BA61BC">
        <w:rPr>
          <w:rFonts w:cs="EUAlbertina"/>
          <w:i/>
        </w:rPr>
        <w:t>výsledk</w:t>
      </w:r>
      <w:r w:rsidRPr="00BA61BC">
        <w:rPr>
          <w:rFonts w:cs="EUAlbertina+01"/>
          <w:i/>
        </w:rPr>
        <w:t xml:space="preserve">ů </w:t>
      </w:r>
      <w:r w:rsidRPr="00BA61BC">
        <w:rPr>
          <w:rFonts w:cs="EUAlbertina"/>
          <w:i/>
        </w:rPr>
        <w:t xml:space="preserve">projektu </w:t>
      </w:r>
      <w:r w:rsidRPr="00BA61BC">
        <w:rPr>
          <w:rFonts w:cs="EUAlbertina+20"/>
          <w:i/>
        </w:rPr>
        <w:t>„</w:t>
      </w:r>
      <w:r w:rsidRPr="00BA61BC">
        <w:rPr>
          <w:rFonts w:cs="EUAlbertina"/>
          <w:i/>
        </w:rPr>
        <w:t>Evropské hlavní m</w:t>
      </w:r>
      <w:r w:rsidRPr="00BA61BC">
        <w:rPr>
          <w:rFonts w:cs="EUAlbertina+01"/>
          <w:i/>
        </w:rPr>
        <w:t>ě</w:t>
      </w:r>
      <w:r w:rsidRPr="00BA61BC">
        <w:rPr>
          <w:rFonts w:cs="EUAlbertina"/>
          <w:i/>
        </w:rPr>
        <w:t>sto kultury</w:t>
      </w:r>
      <w:r w:rsidRPr="00BA61BC">
        <w:rPr>
          <w:rFonts w:cs="EUAlbertina+20"/>
          <w:i/>
        </w:rPr>
        <w:t>“</w:t>
      </w:r>
      <w:r w:rsidRPr="00BA61BC">
        <w:rPr>
          <w:rFonts w:cs="EUAlbertina"/>
          <w:i/>
        </w:rPr>
        <w:t>, jen</w:t>
      </w:r>
      <w:r w:rsidRPr="00BA61BC">
        <w:rPr>
          <w:rFonts w:cs="EUAlbertina+01"/>
          <w:i/>
        </w:rPr>
        <w:t xml:space="preserve">ž </w:t>
      </w:r>
      <w:r w:rsidRPr="00BA61BC">
        <w:rPr>
          <w:rFonts w:cs="EUAlbertina"/>
          <w:i/>
        </w:rPr>
        <w:t>prob</w:t>
      </w:r>
      <w:r w:rsidRPr="00BA61BC">
        <w:rPr>
          <w:rFonts w:cs="EUAlbertina+01"/>
          <w:i/>
        </w:rPr>
        <w:t>ě</w:t>
      </w:r>
      <w:r w:rsidRPr="00BA61BC">
        <w:rPr>
          <w:rFonts w:cs="EUAlbertina"/>
          <w:i/>
        </w:rPr>
        <w:t>hl</w:t>
      </w:r>
      <w:r>
        <w:rPr>
          <w:rFonts w:cs="EUAlbertina"/>
          <w:i/>
        </w:rPr>
        <w:t xml:space="preserve"> </w:t>
      </w:r>
      <w:r w:rsidRPr="00BA61BC">
        <w:rPr>
          <w:rFonts w:cs="EUAlbertina"/>
          <w:i/>
        </w:rPr>
        <w:t>v uplynulém roce, v souladu s cíli a kritérii akce stanovenými</w:t>
      </w:r>
      <w:r>
        <w:rPr>
          <w:rFonts w:cs="EUAlbertina"/>
          <w:i/>
        </w:rPr>
        <w:t xml:space="preserve"> </w:t>
      </w:r>
      <w:r w:rsidRPr="00BA61BC">
        <w:rPr>
          <w:rFonts w:cs="EUAlbertina"/>
          <w:i/>
        </w:rPr>
        <w:t>v tomto rozhodnutí.</w:t>
      </w:r>
    </w:p>
    <w:p w:rsidR="007C6F77" w:rsidRDefault="007C6F77" w:rsidP="00BA61BC">
      <w:pPr>
        <w:autoSpaceDE w:val="0"/>
        <w:autoSpaceDN w:val="0"/>
        <w:adjustRightInd w:val="0"/>
        <w:spacing w:after="0" w:line="240" w:lineRule="auto"/>
        <w:rPr>
          <w:i/>
        </w:rPr>
      </w:pPr>
      <w:r w:rsidRPr="00BA61BC">
        <w:rPr>
          <w:rFonts w:cs="EUAlbertina"/>
          <w:i/>
        </w:rPr>
        <w:t>Zprávu o tomto hodnocení p</w:t>
      </w:r>
      <w:r w:rsidRPr="00BA61BC">
        <w:rPr>
          <w:rFonts w:cs="EUAlbertina+01"/>
          <w:i/>
        </w:rPr>
        <w:t>ř</w:t>
      </w:r>
      <w:r w:rsidRPr="00BA61BC">
        <w:rPr>
          <w:rFonts w:cs="EUAlbertina"/>
          <w:i/>
        </w:rPr>
        <w:t>edkládá Komise Evropskému</w:t>
      </w:r>
      <w:r>
        <w:rPr>
          <w:rFonts w:cs="EUAlbertina"/>
          <w:i/>
        </w:rPr>
        <w:t xml:space="preserve"> </w:t>
      </w:r>
      <w:r w:rsidRPr="00BA61BC">
        <w:rPr>
          <w:rFonts w:cs="EUAlbertina"/>
          <w:i/>
        </w:rPr>
        <w:t>parlamentu, Rad</w:t>
      </w:r>
      <w:r w:rsidRPr="00BA61BC">
        <w:rPr>
          <w:rFonts w:cs="EUAlbertina+01"/>
          <w:i/>
        </w:rPr>
        <w:t xml:space="preserve">ě </w:t>
      </w:r>
      <w:r w:rsidRPr="00BA61BC">
        <w:rPr>
          <w:rFonts w:cs="EUAlbertina"/>
          <w:i/>
        </w:rPr>
        <w:t>a Výboru region</w:t>
      </w:r>
      <w:r w:rsidRPr="00BA61BC">
        <w:rPr>
          <w:rFonts w:cs="EUAlbertina+01"/>
          <w:i/>
        </w:rPr>
        <w:t xml:space="preserve">ů </w:t>
      </w:r>
      <w:r w:rsidRPr="00BA61BC">
        <w:rPr>
          <w:rFonts w:cs="EUAlbertina"/>
          <w:i/>
        </w:rPr>
        <w:t>do konce roku následujícího</w:t>
      </w:r>
      <w:r>
        <w:rPr>
          <w:rFonts w:cs="EUAlbertina"/>
          <w:i/>
        </w:rPr>
        <w:t xml:space="preserve"> </w:t>
      </w:r>
      <w:r w:rsidRPr="00BA61BC">
        <w:rPr>
          <w:rFonts w:cs="EUAlbertina"/>
          <w:i/>
        </w:rPr>
        <w:t xml:space="preserve">po roce, ve kterém se konal projekt </w:t>
      </w:r>
      <w:r w:rsidRPr="00BA61BC">
        <w:rPr>
          <w:rFonts w:cs="EUAlbertina+20"/>
          <w:i/>
        </w:rPr>
        <w:t>„</w:t>
      </w:r>
      <w:r w:rsidRPr="00BA61BC">
        <w:rPr>
          <w:rFonts w:cs="EUAlbertina"/>
          <w:i/>
        </w:rPr>
        <w:t>Evropské hlavní</w:t>
      </w:r>
      <w:r w:rsidR="00111BFF">
        <w:rPr>
          <w:rFonts w:cs="EUAlbertina"/>
          <w:i/>
        </w:rPr>
        <w:t xml:space="preserve"> </w:t>
      </w:r>
      <w:r w:rsidRPr="00BA61BC">
        <w:rPr>
          <w:rFonts w:cs="EUAlbertina"/>
          <w:i/>
        </w:rPr>
        <w:t>m</w:t>
      </w:r>
      <w:r w:rsidRPr="00BA61BC">
        <w:rPr>
          <w:rFonts w:cs="EUAlbertina+01"/>
          <w:i/>
        </w:rPr>
        <w:t>ě</w:t>
      </w:r>
      <w:r w:rsidRPr="00BA61BC">
        <w:rPr>
          <w:rFonts w:cs="EUAlbertina"/>
          <w:i/>
        </w:rPr>
        <w:t>sto kultury</w:t>
      </w:r>
      <w:r w:rsidRPr="00BA61BC">
        <w:rPr>
          <w:rFonts w:cs="EUAlbertina+20"/>
          <w:i/>
        </w:rPr>
        <w:t>“</w:t>
      </w:r>
      <w:r w:rsidR="00E72713">
        <w:rPr>
          <w:rFonts w:cs="EUAlbertina+20"/>
          <w:i/>
        </w:rPr>
        <w:t xml:space="preserve"> “</w:t>
      </w:r>
      <w:r w:rsidRPr="00BA61BC">
        <w:rPr>
          <w:i/>
        </w:rPr>
        <w:t xml:space="preserve"> </w:t>
      </w:r>
    </w:p>
    <w:p w:rsidR="00E72713" w:rsidRPr="00BA61BC" w:rsidRDefault="00E72713" w:rsidP="00BA61BC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C6F77" w:rsidRDefault="007C6F77" w:rsidP="00A812D0">
      <w:r>
        <w:t>Tato povinnost se naplňuje průběžně, nicméně nejdůležitější část činností spojených s hodnocením se realizuje v</w:t>
      </w:r>
      <w:r w:rsidR="00A812D0" w:rsidRPr="003A4422">
        <w:t> první polovině roku 2016</w:t>
      </w:r>
      <w:r>
        <w:t>. T</w:t>
      </w:r>
      <w:r w:rsidR="00A812D0" w:rsidRPr="003A4422">
        <w:t xml:space="preserve">ým evaluace </w:t>
      </w:r>
      <w:r>
        <w:t xml:space="preserve">se bude </w:t>
      </w:r>
      <w:r w:rsidR="00A812D0" w:rsidRPr="003A4422">
        <w:t xml:space="preserve">ve spolupráci s partnerskými institucemi věnovat </w:t>
      </w:r>
      <w:r w:rsidR="00A812D0">
        <w:t xml:space="preserve">především </w:t>
      </w:r>
      <w:r w:rsidR="00A812D0" w:rsidRPr="003A4422">
        <w:t xml:space="preserve">uzavření </w:t>
      </w:r>
      <w:r w:rsidR="00A812D0">
        <w:t>evaluačních procesů za roky 2014</w:t>
      </w:r>
      <w:r w:rsidR="00A812D0" w:rsidRPr="003A4422">
        <w:t xml:space="preserve"> – 2015, jejich porovnání a prezentaci.</w:t>
      </w:r>
      <w:r w:rsidR="00A812D0">
        <w:t xml:space="preserve"> </w:t>
      </w:r>
      <w:r>
        <w:t>Již v současné době probíhají konzultace s hodnotícím týmem, který určila Evropská komise a který stanovuje obsáhlé požadavky na vypracování evaluace. Pro úspěšné zvládnutí evaluace Plzeň 2015 smluvně využívá a bude využívat především Západočeskou univerzitu v</w:t>
      </w:r>
      <w:r w:rsidR="00A63D7F">
        <w:t> </w:t>
      </w:r>
      <w:r>
        <w:t>Plzni</w:t>
      </w:r>
      <w:r w:rsidR="00A63D7F">
        <w:t xml:space="preserve">, Vysokou školu ekonomickou v Praze, </w:t>
      </w:r>
      <w:r>
        <w:t xml:space="preserve">Univerzitu Karlovu v Praze </w:t>
      </w:r>
      <w:r w:rsidR="00A63D7F">
        <w:t>a státní agenturu Czech</w:t>
      </w:r>
      <w:r w:rsidR="00A63D7F" w:rsidRPr="003A4422">
        <w:t>Tourism</w:t>
      </w:r>
      <w:r w:rsidR="00A63D7F">
        <w:t xml:space="preserve">  </w:t>
      </w:r>
      <w:r>
        <w:t xml:space="preserve">a dále Český statistický úřad a společnost Plzeň – TURISMUS. </w:t>
      </w:r>
      <w:r w:rsidR="00A63D7F" w:rsidRPr="003A4422">
        <w:t>Provozně realizaci zajišťuje jeden koordinátor týmu evaluace</w:t>
      </w:r>
      <w:r w:rsidR="00A63D7F">
        <w:t xml:space="preserve"> a externí dodavatelský tým.</w:t>
      </w:r>
    </w:p>
    <w:p w:rsidR="00A812D0" w:rsidRDefault="00A812D0" w:rsidP="00A812D0">
      <w:r w:rsidRPr="00A63D7F">
        <w:t xml:space="preserve">Jedním z hlavních výstupů je </w:t>
      </w:r>
      <w:r w:rsidRPr="00BA61BC">
        <w:t xml:space="preserve">příprava a vydání </w:t>
      </w:r>
      <w:r w:rsidR="00A63D7F" w:rsidRPr="00BA61BC">
        <w:t xml:space="preserve">odborné </w:t>
      </w:r>
      <w:r w:rsidRPr="00BA61BC">
        <w:t>s</w:t>
      </w:r>
      <w:r w:rsidR="00A63D7F">
        <w:t>ou</w:t>
      </w:r>
      <w:r w:rsidRPr="00BA61BC">
        <w:t>hrn</w:t>
      </w:r>
      <w:r w:rsidR="00A63D7F">
        <w:t>né</w:t>
      </w:r>
      <w:r w:rsidRPr="00BA61BC">
        <w:t xml:space="preserve"> hodnotící</w:t>
      </w:r>
      <w:r w:rsidRPr="00A63D7F">
        <w:t xml:space="preserve"> </w:t>
      </w:r>
      <w:r w:rsidRPr="00BA61BC">
        <w:t xml:space="preserve">publikace </w:t>
      </w:r>
      <w:r w:rsidR="00A63D7F" w:rsidRPr="00A63D7F">
        <w:rPr>
          <w:b/>
        </w:rPr>
        <w:t>„</w:t>
      </w:r>
      <w:r w:rsidRPr="00A63D7F">
        <w:rPr>
          <w:b/>
        </w:rPr>
        <w:t>Plzeň – Evropské hlavní město kultury 2015 v</w:t>
      </w:r>
      <w:r w:rsidR="00A63D7F" w:rsidRPr="00A63D7F">
        <w:rPr>
          <w:b/>
        </w:rPr>
        <w:t> </w:t>
      </w:r>
      <w:r w:rsidRPr="00A63D7F">
        <w:rPr>
          <w:b/>
        </w:rPr>
        <w:t>číslech</w:t>
      </w:r>
      <w:r w:rsidR="00A63D7F" w:rsidRPr="00BA61BC">
        <w:t xml:space="preserve">“, která je doprovázena výstupy z průzkumů a studií, jako jsou např. ekonomické hodnocení projektu, </w:t>
      </w:r>
      <w:r w:rsidR="00A63D7F">
        <w:t>h</w:t>
      </w:r>
      <w:r w:rsidR="00A63D7F" w:rsidRPr="00A63D7F">
        <w:t>odnocení vývoje cestovního ruchu</w:t>
      </w:r>
      <w:r w:rsidR="00A63D7F" w:rsidRPr="00BA61BC">
        <w:t xml:space="preserve">, </w:t>
      </w:r>
      <w:r w:rsidR="00A63D7F">
        <w:t>h</w:t>
      </w:r>
      <w:r w:rsidR="00A63D7F" w:rsidRPr="00BA61BC">
        <w:t>odnocení dopadů na image města, h</w:t>
      </w:r>
      <w:r w:rsidR="00A63D7F" w:rsidRPr="00A63D7F">
        <w:t xml:space="preserve">odnocení dopadů na kulturní prostředí a </w:t>
      </w:r>
      <w:r w:rsidR="00A63D7F" w:rsidRPr="00BA61BC">
        <w:t xml:space="preserve">na plzeňské kulturní aktéry, </w:t>
      </w:r>
      <w:r w:rsidR="00A63D7F">
        <w:t>h</w:t>
      </w:r>
      <w:r w:rsidR="00A63D7F" w:rsidRPr="00BA61BC">
        <w:t xml:space="preserve">odnocení návštěvnosti akcí, </w:t>
      </w:r>
      <w:r w:rsidR="00A63D7F">
        <w:t>h</w:t>
      </w:r>
      <w:r w:rsidR="00A63D7F" w:rsidRPr="00BA61BC">
        <w:t>odnocení ekonomických aspektů návštěvnosti</w:t>
      </w:r>
      <w:r w:rsidR="00111BFF">
        <w:t xml:space="preserve"> nebo</w:t>
      </w:r>
      <w:r w:rsidR="00A63D7F" w:rsidRPr="00BA61BC">
        <w:t xml:space="preserve"> ​</w:t>
      </w:r>
      <w:r w:rsidR="00111BFF">
        <w:t>h</w:t>
      </w:r>
      <w:r w:rsidR="00A63D7F" w:rsidRPr="00BA61BC">
        <w:t xml:space="preserve">odnocení postojů obyvatel k projektu. </w:t>
      </w:r>
      <w:r>
        <w:t xml:space="preserve">Standardem ve většině EHMK je zároveň vydání reprezentativní obrázkové publikace s důrazem na program hlavního roku. </w:t>
      </w:r>
      <w:r w:rsidR="00A63D7F">
        <w:t xml:space="preserve">Výsledky evaluace budou též </w:t>
      </w:r>
      <w:r>
        <w:t>prezentován</w:t>
      </w:r>
      <w:r w:rsidR="00A63D7F">
        <w:t>y</w:t>
      </w:r>
      <w:r w:rsidRPr="003A4422">
        <w:t xml:space="preserve"> na konferenci Open Up v červnu 2016</w:t>
      </w:r>
      <w:r w:rsidR="00682838">
        <w:t xml:space="preserve"> a na několika setkáních jednotlivých EHMK v zahraničí, která pořádá Evropská komise</w:t>
      </w:r>
      <w:r w:rsidRPr="003A4422">
        <w:t>.</w:t>
      </w:r>
      <w:r>
        <w:t xml:space="preserve"> </w:t>
      </w:r>
    </w:p>
    <w:p w:rsidR="00A812D0" w:rsidRPr="00682838" w:rsidRDefault="00A812D0" w:rsidP="00A812D0">
      <w:r w:rsidRPr="00682838">
        <w:t>Proces evaluace je změřen principiálně na:</w:t>
      </w:r>
    </w:p>
    <w:p w:rsidR="00A812D0" w:rsidRPr="00BA61BC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BA61BC">
        <w:rPr>
          <w:rFonts w:asciiTheme="minorHAnsi" w:hAnsiTheme="minorHAnsi"/>
          <w:sz w:val="22"/>
          <w:szCs w:val="22"/>
        </w:rPr>
        <w:t>ekonomický rozvoj města</w:t>
      </w:r>
    </w:p>
    <w:p w:rsidR="00A812D0" w:rsidRPr="00682838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682838">
        <w:rPr>
          <w:rFonts w:asciiTheme="minorHAnsi" w:hAnsiTheme="minorHAnsi"/>
          <w:sz w:val="22"/>
          <w:szCs w:val="22"/>
        </w:rPr>
        <w:t>image města</w:t>
      </w:r>
    </w:p>
    <w:p w:rsidR="00A812D0" w:rsidRPr="00682838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682838">
        <w:rPr>
          <w:rFonts w:asciiTheme="minorHAnsi" w:hAnsiTheme="minorHAnsi"/>
          <w:sz w:val="22"/>
          <w:szCs w:val="22"/>
        </w:rPr>
        <w:t>kulturní prostředí města</w:t>
      </w:r>
    </w:p>
    <w:p w:rsidR="00A812D0" w:rsidRPr="00682838" w:rsidRDefault="00A812D0" w:rsidP="00A812D0">
      <w:pPr>
        <w:spacing w:before="240" w:after="120"/>
        <w:rPr>
          <w:bCs/>
        </w:rPr>
      </w:pPr>
      <w:r w:rsidRPr="00682838">
        <w:rPr>
          <w:bCs/>
        </w:rPr>
        <w:t>Strategické cíle můžeme popsat zejména těmito indikátory:</w:t>
      </w:r>
    </w:p>
    <w:p w:rsidR="00A812D0" w:rsidRPr="00CC6D60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682838">
        <w:rPr>
          <w:rFonts w:asciiTheme="minorHAnsi" w:hAnsiTheme="minorHAnsi"/>
          <w:sz w:val="22"/>
          <w:szCs w:val="22"/>
        </w:rPr>
        <w:t xml:space="preserve">počet projektů </w:t>
      </w:r>
      <w:r w:rsidR="00602E6D" w:rsidRPr="00682838">
        <w:rPr>
          <w:rFonts w:asciiTheme="minorHAnsi" w:hAnsiTheme="minorHAnsi"/>
          <w:sz w:val="22"/>
          <w:szCs w:val="22"/>
        </w:rPr>
        <w:t xml:space="preserve">vzniklých </w:t>
      </w:r>
      <w:r w:rsidRPr="003D1D66">
        <w:rPr>
          <w:rFonts w:asciiTheme="minorHAnsi" w:hAnsiTheme="minorHAnsi"/>
          <w:sz w:val="22"/>
          <w:szCs w:val="22"/>
        </w:rPr>
        <w:t xml:space="preserve">v rámci </w:t>
      </w:r>
      <w:r w:rsidR="00602E6D" w:rsidRPr="002D531E">
        <w:rPr>
          <w:rFonts w:asciiTheme="minorHAnsi" w:hAnsiTheme="minorHAnsi"/>
          <w:sz w:val="22"/>
          <w:szCs w:val="22"/>
        </w:rPr>
        <w:t xml:space="preserve">projektu </w:t>
      </w:r>
      <w:r w:rsidRPr="002D531E">
        <w:rPr>
          <w:rFonts w:asciiTheme="minorHAnsi" w:hAnsiTheme="minorHAnsi"/>
          <w:sz w:val="22"/>
          <w:szCs w:val="22"/>
        </w:rPr>
        <w:t>Plzeň – EHMK 2015</w:t>
      </w:r>
      <w:r w:rsidR="00602E6D" w:rsidRPr="00CC6D60">
        <w:rPr>
          <w:rFonts w:asciiTheme="minorHAnsi" w:hAnsiTheme="minorHAnsi"/>
          <w:sz w:val="22"/>
          <w:szCs w:val="22"/>
        </w:rPr>
        <w:t>, které</w:t>
      </w:r>
      <w:r w:rsidRPr="00CC6D60">
        <w:rPr>
          <w:rFonts w:asciiTheme="minorHAnsi" w:hAnsiTheme="minorHAnsi"/>
          <w:sz w:val="22"/>
          <w:szCs w:val="22"/>
        </w:rPr>
        <w:t xml:space="preserve"> pokračujíc a</w:t>
      </w:r>
      <w:r w:rsidR="00F9506E" w:rsidRPr="00CC6D60">
        <w:rPr>
          <w:rFonts w:asciiTheme="minorHAnsi" w:hAnsiTheme="minorHAnsi"/>
          <w:sz w:val="22"/>
          <w:szCs w:val="22"/>
        </w:rPr>
        <w:t> </w:t>
      </w:r>
      <w:r w:rsidRPr="00CC6D60">
        <w:rPr>
          <w:rFonts w:asciiTheme="minorHAnsi" w:hAnsiTheme="minorHAnsi"/>
          <w:sz w:val="22"/>
          <w:szCs w:val="22"/>
        </w:rPr>
        <w:t>rozvíjejí se</w:t>
      </w:r>
    </w:p>
    <w:p w:rsidR="00A812D0" w:rsidRPr="00A27A25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4E1F92">
        <w:rPr>
          <w:rFonts w:asciiTheme="minorHAnsi" w:hAnsiTheme="minorHAnsi"/>
          <w:sz w:val="22"/>
          <w:szCs w:val="22"/>
        </w:rPr>
        <w:t>statisti</w:t>
      </w:r>
      <w:r w:rsidRPr="00A27A25">
        <w:rPr>
          <w:rFonts w:asciiTheme="minorHAnsi" w:hAnsiTheme="minorHAnsi"/>
          <w:sz w:val="22"/>
          <w:szCs w:val="22"/>
        </w:rPr>
        <w:t>ky turismu</w:t>
      </w:r>
    </w:p>
    <w:p w:rsidR="00A812D0" w:rsidRPr="00F83DD1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F83DD1">
        <w:rPr>
          <w:rFonts w:asciiTheme="minorHAnsi" w:hAnsiTheme="minorHAnsi"/>
          <w:sz w:val="22"/>
          <w:szCs w:val="22"/>
        </w:rPr>
        <w:t>výstupy z kreativních průmyslů – počet inkubovaných firem, výrobků, uživatelů co-workingu apod.</w:t>
      </w:r>
    </w:p>
    <w:p w:rsidR="00A812D0" w:rsidRPr="00F83DD1" w:rsidRDefault="00CA1035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F83DD1">
        <w:rPr>
          <w:rFonts w:asciiTheme="minorHAnsi" w:hAnsiTheme="minorHAnsi"/>
          <w:sz w:val="22"/>
          <w:szCs w:val="22"/>
        </w:rPr>
        <w:t xml:space="preserve">nárůst </w:t>
      </w:r>
      <w:r w:rsidR="00A812D0" w:rsidRPr="00F83DD1">
        <w:rPr>
          <w:rFonts w:asciiTheme="minorHAnsi" w:hAnsiTheme="minorHAnsi"/>
          <w:sz w:val="22"/>
          <w:szCs w:val="22"/>
        </w:rPr>
        <w:t>počtu návštěvníků města Plzně / jednotlivých kulturních projektů</w:t>
      </w:r>
    </w:p>
    <w:p w:rsidR="00A812D0" w:rsidRPr="009737D8" w:rsidRDefault="00A812D0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493FD2">
        <w:rPr>
          <w:rFonts w:asciiTheme="minorHAnsi" w:hAnsiTheme="minorHAnsi"/>
          <w:sz w:val="22"/>
          <w:szCs w:val="22"/>
        </w:rPr>
        <w:t xml:space="preserve">spokojenost návštěvníků a </w:t>
      </w:r>
      <w:r w:rsidR="00CA1035" w:rsidRPr="00493FD2">
        <w:rPr>
          <w:rFonts w:asciiTheme="minorHAnsi" w:hAnsiTheme="minorHAnsi"/>
          <w:sz w:val="22"/>
          <w:szCs w:val="22"/>
        </w:rPr>
        <w:t>občanů</w:t>
      </w:r>
      <w:r w:rsidRPr="00493FD2">
        <w:rPr>
          <w:rFonts w:asciiTheme="minorHAnsi" w:hAnsiTheme="minorHAnsi"/>
          <w:sz w:val="22"/>
          <w:szCs w:val="22"/>
        </w:rPr>
        <w:t xml:space="preserve"> s kvalitou poskytovaných služeb a projektů</w:t>
      </w:r>
    </w:p>
    <w:p w:rsidR="00A63D7F" w:rsidRPr="00567C23" w:rsidRDefault="00A63D7F" w:rsidP="00A812D0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/>
          <w:sz w:val="22"/>
          <w:szCs w:val="22"/>
        </w:rPr>
      </w:pPr>
      <w:r w:rsidRPr="00567C23">
        <w:rPr>
          <w:rFonts w:asciiTheme="minorHAnsi" w:hAnsiTheme="minorHAnsi"/>
          <w:sz w:val="22"/>
          <w:szCs w:val="22"/>
        </w:rPr>
        <w:t>a další</w:t>
      </w:r>
    </w:p>
    <w:p w:rsidR="00A812D0" w:rsidRPr="007B4100" w:rsidRDefault="00A812D0" w:rsidP="00A812D0">
      <w:pPr>
        <w:spacing w:before="240" w:after="120"/>
        <w:rPr>
          <w:bCs/>
        </w:rPr>
      </w:pPr>
      <w:r w:rsidRPr="007B4100">
        <w:rPr>
          <w:bCs/>
        </w:rPr>
        <w:t xml:space="preserve"> Spolupráce se samozřejmě pře</w:t>
      </w:r>
      <w:r w:rsidR="00CA1035">
        <w:rPr>
          <w:bCs/>
        </w:rPr>
        <w:t>d</w:t>
      </w:r>
      <w:r w:rsidRPr="007B4100">
        <w:rPr>
          <w:bCs/>
        </w:rPr>
        <w:t xml:space="preserve">pokládá i s Odborem kultury MMP včetně formativní evaluace v průběhu realizace projektu. </w:t>
      </w:r>
    </w:p>
    <w:p w:rsidR="00682838" w:rsidRDefault="00A63D7F" w:rsidP="00A812D0">
      <w:r>
        <w:t>S ohledem na náročnost celého procesu je v</w:t>
      </w:r>
      <w:r w:rsidRPr="007C6F77">
        <w:t xml:space="preserve"> návrhu rozpočtu města Plzně na rok 2016 </w:t>
      </w:r>
      <w:r w:rsidR="00682838">
        <w:t xml:space="preserve">zapracován transfer pro společnost Plzeň 2015 ve výši </w:t>
      </w:r>
      <w:r w:rsidRPr="007C6F77">
        <w:t>2 mil. Kč</w:t>
      </w:r>
      <w:r w:rsidR="00682838">
        <w:t xml:space="preserve"> jako navýšení prostředků na zajištění evaluace. </w:t>
      </w:r>
    </w:p>
    <w:p w:rsidR="00A812D0" w:rsidRDefault="00A63D7F" w:rsidP="00A812D0">
      <w:r>
        <w:t xml:space="preserve"> </w:t>
      </w:r>
    </w:p>
    <w:p w:rsidR="00A812D0" w:rsidRDefault="00A812D0" w:rsidP="00A812D0">
      <w:pPr>
        <w:pStyle w:val="Nadpis1"/>
        <w:numPr>
          <w:ilvl w:val="1"/>
          <w:numId w:val="2"/>
        </w:numPr>
      </w:pPr>
      <w:bookmarkStart w:id="14" w:name="_Toc427615230"/>
      <w:bookmarkStart w:id="15" w:name="_Toc434868824"/>
      <w:r>
        <w:rPr>
          <w:rStyle w:val="Nadpis2Char"/>
        </w:rPr>
        <w:t xml:space="preserve"> </w:t>
      </w:r>
      <w:bookmarkStart w:id="16" w:name="_Toc435400102"/>
      <w:r w:rsidRPr="001F5218">
        <w:rPr>
          <w:rStyle w:val="Nadpis2Char"/>
        </w:rPr>
        <w:t>Programová činnost</w:t>
      </w:r>
      <w:bookmarkEnd w:id="14"/>
      <w:bookmarkEnd w:id="15"/>
      <w:bookmarkEnd w:id="16"/>
      <w:r w:rsidRPr="001F5218">
        <w:t xml:space="preserve"> </w:t>
      </w:r>
    </w:p>
    <w:p w:rsidR="00A812D0" w:rsidRPr="00A812D0" w:rsidRDefault="00A812D0" w:rsidP="00A812D0">
      <w:pPr>
        <w:pStyle w:val="Odstavecseseznamem"/>
        <w:ind w:left="1080"/>
      </w:pPr>
    </w:p>
    <w:p w:rsidR="0089165E" w:rsidRPr="000750D1" w:rsidRDefault="00A812D0" w:rsidP="00A812D0">
      <w:pPr>
        <w:rPr>
          <w:b/>
        </w:rPr>
      </w:pPr>
      <w:r w:rsidRPr="000750D1">
        <w:rPr>
          <w:b/>
        </w:rPr>
        <w:t xml:space="preserve">Programová činnost v letech 2016 – 2019 </w:t>
      </w:r>
      <w:r w:rsidR="0089165E" w:rsidRPr="000750D1">
        <w:rPr>
          <w:b/>
        </w:rPr>
        <w:t>vychází ze zakládací listiny ústavu Plzeň 2015, která byla schválena usnesením Zastupitelstva města Plzně č. 495 ze dne 8. 10. 2015</w:t>
      </w:r>
      <w:r w:rsidR="00682838">
        <w:rPr>
          <w:b/>
        </w:rPr>
        <w:t xml:space="preserve"> a usnesením správní rady společnosti Plzeň 2015, o.p.s., z dne 23. 11. 2015</w:t>
      </w:r>
      <w:r w:rsidR="0089165E" w:rsidRPr="000750D1">
        <w:rPr>
          <w:b/>
        </w:rPr>
        <w:t xml:space="preserve">:  </w:t>
      </w:r>
    </w:p>
    <w:p w:rsidR="0089165E" w:rsidRPr="00602E6D" w:rsidRDefault="0089165E" w:rsidP="0089165E">
      <w:pPr>
        <w:pStyle w:val="Zkladntext"/>
        <w:spacing w:before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602E6D">
        <w:rPr>
          <w:rFonts w:asciiTheme="minorHAnsi" w:hAnsiTheme="minorHAnsi"/>
          <w:b/>
          <w:i/>
          <w:sz w:val="22"/>
          <w:szCs w:val="22"/>
        </w:rPr>
        <w:t>„Čl. IV</w:t>
      </w:r>
    </w:p>
    <w:p w:rsidR="0089165E" w:rsidRPr="00602E6D" w:rsidRDefault="0089165E" w:rsidP="0089165E">
      <w:pPr>
        <w:pStyle w:val="Zkladntext"/>
        <w:spacing w:before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602E6D">
        <w:rPr>
          <w:rFonts w:asciiTheme="minorHAnsi" w:hAnsiTheme="minorHAnsi"/>
          <w:b/>
          <w:i/>
          <w:sz w:val="22"/>
          <w:szCs w:val="22"/>
        </w:rPr>
        <w:t>Předmět činnosti ústavu</w:t>
      </w:r>
    </w:p>
    <w:p w:rsidR="0089165E" w:rsidRPr="00602E6D" w:rsidRDefault="0089165E" w:rsidP="0089165E">
      <w:pPr>
        <w:pStyle w:val="Zkladntext"/>
        <w:numPr>
          <w:ilvl w:val="0"/>
          <w:numId w:val="24"/>
        </w:numPr>
        <w:tabs>
          <w:tab w:val="clear" w:pos="720"/>
          <w:tab w:val="num" w:pos="-7938"/>
        </w:tabs>
        <w:spacing w:before="120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 xml:space="preserve">Ústav bude ke splnění svého účelu vykonávat hlavní činnost v oblasti podpory rozvoje kultury a kreativních průmyslů. </w:t>
      </w:r>
    </w:p>
    <w:p w:rsidR="0089165E" w:rsidRPr="00602E6D" w:rsidRDefault="0089165E" w:rsidP="0089165E">
      <w:pPr>
        <w:pStyle w:val="Zkladntext"/>
        <w:numPr>
          <w:ilvl w:val="0"/>
          <w:numId w:val="24"/>
        </w:numPr>
        <w:tabs>
          <w:tab w:val="clear" w:pos="720"/>
          <w:tab w:val="num" w:pos="-7938"/>
        </w:tabs>
        <w:spacing w:before="120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Hlavní činnost ústavu bude zaměřena na: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 xml:space="preserve">zajištění udržitelnosti programové náplně projektu Plzeň – Evropské hlavní město kultury 2015, včetně projektů zaměřených na zahraniční spolupráci, zejména na česko-německou přeshraniční spolupráci, 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provoz kreativní zóny v souladu s předmětem činnosti ústavu,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rozvoj kreativních průmyslů,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 xml:space="preserve">rozvoj inovativních řešení pro marketing a turismus s důrazem na jejich digitální formy, 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provoz otevřené řemeslné dílny a souvisejících kurzů,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vydavatelskou činnost,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pořádání školení, workshopů, coachingu a dalšího vzdělávání,</w:t>
      </w:r>
    </w:p>
    <w:p w:rsidR="0089165E" w:rsidRPr="00602E6D" w:rsidRDefault="0089165E" w:rsidP="0089165E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602E6D">
        <w:rPr>
          <w:rFonts w:asciiTheme="minorHAnsi" w:hAnsiTheme="minorHAnsi"/>
          <w:i/>
          <w:sz w:val="22"/>
          <w:szCs w:val="22"/>
        </w:rPr>
        <w:t>poradenství a zprostředkovatelskou činnost pro neziskové subjekty.“</w:t>
      </w:r>
    </w:p>
    <w:p w:rsidR="00A812D0" w:rsidRPr="000A76B3" w:rsidRDefault="0089165E" w:rsidP="00A812D0">
      <w:r>
        <w:t xml:space="preserve">Zjednodušeně se dá popsat </w:t>
      </w:r>
      <w:r w:rsidR="00A812D0">
        <w:t>3 pilíř</w:t>
      </w:r>
      <w:r>
        <w:t>i</w:t>
      </w:r>
      <w:r w:rsidR="00A812D0">
        <w:t>:</w:t>
      </w:r>
    </w:p>
    <w:p w:rsidR="00A812D0" w:rsidRPr="00E37AAB" w:rsidRDefault="00A812D0" w:rsidP="00A812D0">
      <w:pPr>
        <w:numPr>
          <w:ilvl w:val="0"/>
          <w:numId w:val="1"/>
        </w:numPr>
        <w:spacing w:before="240" w:after="120" w:line="240" w:lineRule="auto"/>
        <w:ind w:left="284" w:firstLine="0"/>
        <w:rPr>
          <w:szCs w:val="28"/>
        </w:rPr>
      </w:pPr>
      <w:r w:rsidRPr="00E37AAB">
        <w:rPr>
          <w:szCs w:val="28"/>
        </w:rPr>
        <w:t xml:space="preserve">realizace </w:t>
      </w:r>
      <w:r>
        <w:rPr>
          <w:szCs w:val="28"/>
        </w:rPr>
        <w:t>aktivit</w:t>
      </w:r>
      <w:r w:rsidRPr="00E37AAB">
        <w:rPr>
          <w:szCs w:val="28"/>
        </w:rPr>
        <w:t xml:space="preserve"> pro </w:t>
      </w:r>
      <w:r w:rsidRPr="00E37AAB">
        <w:rPr>
          <w:b/>
          <w:szCs w:val="28"/>
        </w:rPr>
        <w:t>podporu kulturního turismu a evropské spolupráce</w:t>
      </w:r>
      <w:r w:rsidRPr="00E37AAB">
        <w:rPr>
          <w:szCs w:val="28"/>
        </w:rPr>
        <w:t>: Festival světla</w:t>
      </w:r>
      <w:r>
        <w:rPr>
          <w:szCs w:val="28"/>
        </w:rPr>
        <w:t>, Bavorské kulturní dny</w:t>
      </w:r>
      <w:r w:rsidRPr="00E37AAB">
        <w:rPr>
          <w:szCs w:val="28"/>
        </w:rPr>
        <w:t xml:space="preserve"> a další </w:t>
      </w:r>
      <w:r>
        <w:rPr>
          <w:szCs w:val="28"/>
        </w:rPr>
        <w:t>aktivity, např. hudební produkce nebo projekt</w:t>
      </w:r>
      <w:r w:rsidRPr="00E37AAB">
        <w:rPr>
          <w:szCs w:val="28"/>
        </w:rPr>
        <w:t xml:space="preserve"> Skryté město</w:t>
      </w:r>
      <w:r>
        <w:rPr>
          <w:szCs w:val="28"/>
        </w:rPr>
        <w:t xml:space="preserve"> apod.</w:t>
      </w:r>
    </w:p>
    <w:p w:rsidR="00A812D0" w:rsidRPr="00E37AAB" w:rsidRDefault="00A812D0" w:rsidP="00A812D0">
      <w:pPr>
        <w:numPr>
          <w:ilvl w:val="0"/>
          <w:numId w:val="1"/>
        </w:numPr>
        <w:spacing w:before="240" w:after="120" w:line="240" w:lineRule="auto"/>
        <w:ind w:left="284" w:firstLine="0"/>
        <w:rPr>
          <w:szCs w:val="28"/>
        </w:rPr>
      </w:pPr>
      <w:r w:rsidRPr="00E37AAB">
        <w:rPr>
          <w:b/>
          <w:szCs w:val="28"/>
        </w:rPr>
        <w:t>rozvoj uměleckých a participativních projektů</w:t>
      </w:r>
      <w:r w:rsidRPr="00E37AAB">
        <w:rPr>
          <w:szCs w:val="28"/>
        </w:rPr>
        <w:t xml:space="preserve"> intenzivně a kvalitně zapojujících širokou veřejnost: Evropský den sousedů, dobrovolnictví v kultuře, venkovní a interaktivní výstavy v DEPO2015, umělecké rezidence</w:t>
      </w:r>
      <w:r>
        <w:rPr>
          <w:szCs w:val="28"/>
        </w:rPr>
        <w:t xml:space="preserve"> apod.</w:t>
      </w:r>
    </w:p>
    <w:p w:rsidR="00A812D0" w:rsidRDefault="00A812D0" w:rsidP="00A812D0">
      <w:pPr>
        <w:numPr>
          <w:ilvl w:val="0"/>
          <w:numId w:val="1"/>
        </w:numPr>
        <w:spacing w:before="240" w:after="120" w:line="240" w:lineRule="auto"/>
        <w:ind w:left="284" w:firstLine="0"/>
        <w:rPr>
          <w:szCs w:val="28"/>
        </w:rPr>
      </w:pPr>
      <w:r w:rsidRPr="00E37AAB">
        <w:rPr>
          <w:szCs w:val="28"/>
        </w:rPr>
        <w:t xml:space="preserve">rozvoj </w:t>
      </w:r>
      <w:r w:rsidRPr="00953AAB">
        <w:rPr>
          <w:b/>
          <w:szCs w:val="28"/>
        </w:rPr>
        <w:t>kreativních průmyslů</w:t>
      </w:r>
      <w:r w:rsidRPr="00E37AAB">
        <w:rPr>
          <w:szCs w:val="28"/>
        </w:rPr>
        <w:t xml:space="preserve"> v Plzni</w:t>
      </w:r>
      <w:r w:rsidR="0089165E">
        <w:rPr>
          <w:szCs w:val="28"/>
        </w:rPr>
        <w:t>;</w:t>
      </w:r>
    </w:p>
    <w:p w:rsidR="0089165E" w:rsidRDefault="0089165E" w:rsidP="000750D1">
      <w:pPr>
        <w:spacing w:before="240" w:after="120" w:line="240" w:lineRule="auto"/>
        <w:ind w:left="284"/>
        <w:rPr>
          <w:szCs w:val="28"/>
        </w:rPr>
      </w:pPr>
      <w:r>
        <w:rPr>
          <w:szCs w:val="28"/>
        </w:rPr>
        <w:t xml:space="preserve">K nim dále patří </w:t>
      </w:r>
    </w:p>
    <w:p w:rsidR="00A812D0" w:rsidRPr="00A812D0" w:rsidRDefault="00A812D0" w:rsidP="00A812D0">
      <w:pPr>
        <w:numPr>
          <w:ilvl w:val="0"/>
          <w:numId w:val="1"/>
        </w:numPr>
        <w:spacing w:before="240" w:after="120" w:line="240" w:lineRule="auto"/>
        <w:ind w:left="284" w:firstLine="0"/>
        <w:rPr>
          <w:b/>
          <w:szCs w:val="28"/>
        </w:rPr>
      </w:pPr>
      <w:r w:rsidRPr="00A812D0">
        <w:rPr>
          <w:b/>
          <w:szCs w:val="28"/>
        </w:rPr>
        <w:t>doprovodný a komerční program</w:t>
      </w:r>
    </w:p>
    <w:p w:rsidR="00A812D0" w:rsidRPr="00E37AAB" w:rsidRDefault="00A812D0" w:rsidP="00A812D0">
      <w:pPr>
        <w:numPr>
          <w:ilvl w:val="0"/>
          <w:numId w:val="1"/>
        </w:numPr>
        <w:spacing w:before="240" w:after="120" w:line="240" w:lineRule="auto"/>
        <w:ind w:left="284" w:firstLine="0"/>
        <w:rPr>
          <w:szCs w:val="28"/>
        </w:rPr>
      </w:pPr>
      <w:r w:rsidRPr="00A812D0">
        <w:rPr>
          <w:b/>
          <w:szCs w:val="28"/>
        </w:rPr>
        <w:t>provoz KD Peklo</w:t>
      </w:r>
      <w:r>
        <w:rPr>
          <w:szCs w:val="28"/>
        </w:rPr>
        <w:t xml:space="preserve"> </w:t>
      </w:r>
      <w:r w:rsidRPr="00BA61BC">
        <w:rPr>
          <w:szCs w:val="28"/>
        </w:rPr>
        <w:t>(platí pouze v roce 2016).</w:t>
      </w:r>
    </w:p>
    <w:p w:rsidR="00A812D0" w:rsidRPr="00BA61BC" w:rsidRDefault="00A812D0" w:rsidP="00A812D0">
      <w:pPr>
        <w:spacing w:before="240" w:after="120"/>
        <w:rPr>
          <w:b/>
        </w:rPr>
      </w:pPr>
      <w:r w:rsidRPr="00BA61BC">
        <w:rPr>
          <w:b/>
        </w:rPr>
        <w:t xml:space="preserve">Tato </w:t>
      </w:r>
      <w:r w:rsidR="00682838" w:rsidRPr="00BA61BC">
        <w:rPr>
          <w:b/>
        </w:rPr>
        <w:t xml:space="preserve">koncepce </w:t>
      </w:r>
      <w:r w:rsidRPr="00BA61BC">
        <w:rPr>
          <w:b/>
        </w:rPr>
        <w:t xml:space="preserve">předpokládá využití </w:t>
      </w:r>
      <w:r w:rsidRPr="00682838">
        <w:rPr>
          <w:b/>
        </w:rPr>
        <w:t>objekt</w:t>
      </w:r>
      <w:r w:rsidR="00682838" w:rsidRPr="00682838">
        <w:rPr>
          <w:b/>
        </w:rPr>
        <w:t>u</w:t>
      </w:r>
      <w:r w:rsidRPr="00682838">
        <w:rPr>
          <w:b/>
        </w:rPr>
        <w:t xml:space="preserve"> KD Peklo </w:t>
      </w:r>
      <w:r w:rsidRPr="00BA61BC">
        <w:rPr>
          <w:b/>
        </w:rPr>
        <w:t>pro rok 2016</w:t>
      </w:r>
      <w:r w:rsidRPr="00682838">
        <w:rPr>
          <w:b/>
        </w:rPr>
        <w:t xml:space="preserve"> a </w:t>
      </w:r>
      <w:r w:rsidR="00682838" w:rsidRPr="00682838">
        <w:rPr>
          <w:b/>
        </w:rPr>
        <w:t xml:space="preserve">areálu </w:t>
      </w:r>
      <w:r w:rsidRPr="00682838">
        <w:rPr>
          <w:b/>
        </w:rPr>
        <w:t>DEPO2015</w:t>
      </w:r>
      <w:r w:rsidR="00111BFF">
        <w:rPr>
          <w:b/>
        </w:rPr>
        <w:t xml:space="preserve"> pro celé období </w:t>
      </w:r>
      <w:r w:rsidRPr="00BA61BC">
        <w:rPr>
          <w:b/>
        </w:rPr>
        <w:t xml:space="preserve">2016 – 2019. Doplněním programu a provozu </w:t>
      </w:r>
      <w:r w:rsidR="00111BFF">
        <w:rPr>
          <w:b/>
        </w:rPr>
        <w:t xml:space="preserve">areálu </w:t>
      </w:r>
      <w:r w:rsidRPr="00BA61BC">
        <w:rPr>
          <w:b/>
        </w:rPr>
        <w:t xml:space="preserve">DEPO2015 je jeho komerční činnost, do které patří </w:t>
      </w:r>
      <w:r w:rsidR="00111BFF">
        <w:rPr>
          <w:b/>
        </w:rPr>
        <w:t xml:space="preserve">především </w:t>
      </w:r>
      <w:r w:rsidRPr="00BA61BC">
        <w:rPr>
          <w:b/>
        </w:rPr>
        <w:t>pronájmy prostor a pořádání akcí.</w:t>
      </w:r>
    </w:p>
    <w:p w:rsidR="00A812D0" w:rsidRPr="00036AC9" w:rsidRDefault="00A812D0" w:rsidP="00A812D0">
      <w:pPr>
        <w:spacing w:before="240" w:after="120"/>
      </w:pPr>
      <w:r w:rsidRPr="000A76B3">
        <w:t xml:space="preserve">Projekty, které realizuje sama Plzeň 2015, </w:t>
      </w:r>
      <w:r w:rsidR="0089165E">
        <w:t xml:space="preserve">inovativně rozšiřují </w:t>
      </w:r>
      <w:r w:rsidRPr="000A76B3">
        <w:t>kulturní nabíd</w:t>
      </w:r>
      <w:r w:rsidR="0089165E">
        <w:t>ku</w:t>
      </w:r>
      <w:r w:rsidRPr="000A76B3">
        <w:t xml:space="preserve"> jak tematicky, tak</w:t>
      </w:r>
      <w:r w:rsidR="00602E6D">
        <w:t> </w:t>
      </w:r>
      <w:r w:rsidRPr="000A76B3">
        <w:t xml:space="preserve">termínově – </w:t>
      </w:r>
      <w:r w:rsidRPr="000A76B3">
        <w:rPr>
          <w:b/>
        </w:rPr>
        <w:t>nevytváří tímto konkurenci</w:t>
      </w:r>
      <w:r w:rsidRPr="000A76B3">
        <w:t xml:space="preserve"> </w:t>
      </w:r>
      <w:r w:rsidRPr="00BA61BC">
        <w:rPr>
          <w:b/>
        </w:rPr>
        <w:t xml:space="preserve">místním kulturním </w:t>
      </w:r>
      <w:r w:rsidR="0089165E" w:rsidRPr="00BA61BC">
        <w:rPr>
          <w:b/>
        </w:rPr>
        <w:t>aktérům</w:t>
      </w:r>
      <w:r w:rsidRPr="000A76B3">
        <w:t>, ale přináší evropskou dimenzi, participativní prvky a aktivity</w:t>
      </w:r>
      <w:r>
        <w:t xml:space="preserve"> podporující cestovní ruch a rozvoj tvůrčích průmyslů</w:t>
      </w:r>
      <w:r w:rsidRPr="000A76B3">
        <w:t>.</w:t>
      </w:r>
      <w:r>
        <w:t xml:space="preserve"> </w:t>
      </w:r>
      <w:r w:rsidRPr="00A50E01">
        <w:t>V </w:t>
      </w:r>
      <w:r>
        <w:t>letech</w:t>
      </w:r>
      <w:r w:rsidRPr="00A50E01">
        <w:t xml:space="preserve"> 2016</w:t>
      </w:r>
      <w:r w:rsidR="00CA1035">
        <w:t xml:space="preserve"> –</w:t>
      </w:r>
      <w:r>
        <w:t>2019</w:t>
      </w:r>
      <w:r w:rsidRPr="00A50E01">
        <w:t xml:space="preserve"> se bude DEPO2015 kromě čistě kulturních a uměleckých aktivit zaměřovat na zajištění udržitelnosti </w:t>
      </w:r>
      <w:r w:rsidR="00CA1035">
        <w:t xml:space="preserve">projektů </w:t>
      </w:r>
      <w:r w:rsidRPr="00A50E01">
        <w:t>v oblastech, které nejsou čistě umělecké, ale jsou významným výstupem projektu Plzeň – Evropské hlavní město kultury 2015. Tyto projekty již běží a stojí na pomezí kultury a</w:t>
      </w:r>
      <w:r>
        <w:t> </w:t>
      </w:r>
      <w:r w:rsidRPr="00A50E01">
        <w:t>tvůrčích průmyslů, vzdělá</w:t>
      </w:r>
      <w:r>
        <w:t>vá</w:t>
      </w:r>
      <w:r w:rsidRPr="00A50E01">
        <w:t xml:space="preserve">ní, cestovního ruchu a evropské spolupráce. Jsou výrazně </w:t>
      </w:r>
      <w:r>
        <w:t>inovativní</w:t>
      </w:r>
      <w:r w:rsidRPr="00A50E01">
        <w:t xml:space="preserve"> nejen v kontextu Plzně, ale v mnoha ohledech také na celostátní </w:t>
      </w:r>
      <w:r w:rsidR="00CA1035">
        <w:t>úrovni</w:t>
      </w:r>
      <w:r w:rsidRPr="00A50E01">
        <w:t>. Jejich cílem je udržet Plzeň v hledáčku partnerů, médií a veřejnosti z ČR a Evropy.</w:t>
      </w:r>
      <w:r>
        <w:t xml:space="preserve"> </w:t>
      </w:r>
    </w:p>
    <w:p w:rsidR="00A812D0" w:rsidRPr="00036AC9" w:rsidRDefault="00A812D0" w:rsidP="00A812D0">
      <w:pPr>
        <w:pStyle w:val="Seznam4"/>
        <w:tabs>
          <w:tab w:val="num" w:pos="0"/>
        </w:tabs>
        <w:spacing w:before="60" w:after="60"/>
        <w:ind w:left="0" w:righ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2D0" w:rsidRDefault="00BC6C3D" w:rsidP="00A812D0">
      <w:pPr>
        <w:rPr>
          <w:b/>
        </w:rPr>
      </w:pPr>
      <w:r>
        <w:rPr>
          <w:b/>
        </w:rPr>
        <w:t xml:space="preserve">Návaznost programové činnosti na plánovanou rekonstrukci </w:t>
      </w:r>
    </w:p>
    <w:p w:rsidR="00BD7664" w:rsidRDefault="00BD7664" w:rsidP="00BD7664">
      <w:pPr>
        <w:spacing w:after="60"/>
      </w:pPr>
      <w:r>
        <w:t xml:space="preserve">V případě, že bude prostor DEPO2015 rekonstruován, je </w:t>
      </w:r>
      <w:r w:rsidR="00CA1035">
        <w:t xml:space="preserve">Plzeň 2015 </w:t>
      </w:r>
      <w:r>
        <w:t>schopn</w:t>
      </w:r>
      <w:r w:rsidR="00682838">
        <w:t>a</w:t>
      </w:r>
      <w:r>
        <w:t xml:space="preserve"> realizovat většinu projektů v improvizovaných prostorech jak uvnitř areálu DEPO</w:t>
      </w:r>
      <w:r w:rsidR="00CA1035">
        <w:t>2015</w:t>
      </w:r>
      <w:r w:rsidR="00682838">
        <w:t>,</w:t>
      </w:r>
      <w:r>
        <w:t xml:space="preserve"> nebo i mimo něj. Do zajištění </w:t>
      </w:r>
      <w:r w:rsidR="00682838">
        <w:t xml:space="preserve">náhradních </w:t>
      </w:r>
      <w:r>
        <w:t>prostor by byly investovány především ušetřené p</w:t>
      </w:r>
      <w:r w:rsidR="00527572">
        <w:t xml:space="preserve">rovozní prostředky. </w:t>
      </w:r>
    </w:p>
    <w:p w:rsidR="00527572" w:rsidRPr="00BD7664" w:rsidRDefault="00527572" w:rsidP="00BD7664">
      <w:pPr>
        <w:spacing w:after="60"/>
      </w:pPr>
    </w:p>
    <w:p w:rsidR="00A812D0" w:rsidRDefault="00A812D0" w:rsidP="00A812D0">
      <w:pPr>
        <w:rPr>
          <w:b/>
        </w:rPr>
      </w:pPr>
    </w:p>
    <w:p w:rsidR="00537E98" w:rsidRDefault="002D531E" w:rsidP="003402D6">
      <w:pPr>
        <w:rPr>
          <w:b/>
          <w:sz w:val="28"/>
        </w:rPr>
      </w:pPr>
      <w:r>
        <w:rPr>
          <w:b/>
          <w:sz w:val="28"/>
        </w:rPr>
        <w:t>Předběžný h</w:t>
      </w:r>
      <w:r w:rsidR="003402D6">
        <w:rPr>
          <w:b/>
          <w:sz w:val="28"/>
        </w:rPr>
        <w:t xml:space="preserve">armonogram </w:t>
      </w:r>
      <w:r w:rsidR="00537E98">
        <w:rPr>
          <w:b/>
          <w:sz w:val="28"/>
        </w:rPr>
        <w:t xml:space="preserve">nejdůležitějších činností </w:t>
      </w:r>
      <w:r w:rsidR="003402D6">
        <w:rPr>
          <w:b/>
          <w:sz w:val="28"/>
        </w:rPr>
        <w:t>pro rok 2016</w:t>
      </w:r>
      <w:r w:rsidR="00537E98">
        <w:rPr>
          <w:b/>
          <w:sz w:val="28"/>
        </w:rPr>
        <w:t xml:space="preserve"> </w:t>
      </w:r>
    </w:p>
    <w:p w:rsidR="00C435AF" w:rsidRPr="00CD6C9F" w:rsidRDefault="00537E98" w:rsidP="00C435AF">
      <w:pPr>
        <w:jc w:val="left"/>
      </w:pPr>
      <w:r w:rsidRPr="00537E98">
        <w:rPr>
          <w:sz w:val="24"/>
        </w:rPr>
        <w:t>(šedou barvou jsou označeny pravidelně se opakující akce pro roky 2017 – 2019</w:t>
      </w:r>
      <w:r w:rsidR="00C435AF">
        <w:rPr>
          <w:sz w:val="24"/>
        </w:rPr>
        <w:t>; j</w:t>
      </w:r>
      <w:r w:rsidR="00C435AF" w:rsidRPr="00CD6C9F">
        <w:t>edná se o rámcový plán, který se může ještě změnit</w:t>
      </w:r>
      <w:r w:rsidR="00C435AF">
        <w:t>)</w:t>
      </w:r>
    </w:p>
    <w:p w:rsidR="003402D6" w:rsidRPr="00537E98" w:rsidRDefault="003402D6" w:rsidP="003402D6">
      <w:pPr>
        <w:rPr>
          <w:sz w:val="24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2955"/>
        <w:gridCol w:w="1533"/>
        <w:gridCol w:w="3407"/>
      </w:tblGrid>
      <w:tr w:rsidR="00537E98" w:rsidRPr="00537E98" w:rsidTr="00537E98">
        <w:trPr>
          <w:trHeight w:val="6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89165E" w:rsidP="00537E9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="00537E98"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popis akce</w:t>
            </w:r>
          </w:p>
        </w:tc>
      </w:tr>
      <w:tr w:rsidR="00537E98" w:rsidRPr="00537E98" w:rsidTr="00537E98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1.1.</w:t>
            </w:r>
            <w:r w:rsidR="00603C83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-</w:t>
            </w:r>
            <w:r w:rsidR="001F5783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31.1.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Plzeňské rodinné fotoalbum – Ráj mezi čtyřmi řekami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2D531E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pokračování úspěšné výstavy s fragmenty plzeňské historie, na které se podíleli sami Plzeň</w:t>
            </w:r>
            <w:r w:rsidR="002D531E">
              <w:rPr>
                <w:rFonts w:eastAsia="Times New Roman" w:cs="Times New Roman"/>
                <w:lang w:eastAsia="cs-CZ"/>
              </w:rPr>
              <w:t>ané</w:t>
            </w:r>
          </w:p>
        </w:tc>
      </w:tr>
      <w:tr w:rsidR="00537E98" w:rsidRPr="00537E98" w:rsidTr="00537E98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18.2.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-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24.4.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Na film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interaktivní výstava pro děti a mládež ve spolupráci s Festivalem Finále</w:t>
            </w:r>
          </w:p>
        </w:tc>
      </w:tr>
      <w:tr w:rsidR="00537E98" w:rsidRPr="00537E98" w:rsidTr="00537E98">
        <w:trPr>
          <w:trHeight w:val="15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5.5.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-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15.8.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Dobrodruzi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2D531E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interaktivní výstava pro děti a mládež ve spolupráci se Sladovnou Písek na téma exodu Stoďanů na Nový Zéland s širším přesahem na současně téma imigrace</w:t>
            </w:r>
          </w:p>
        </w:tc>
      </w:tr>
      <w:tr w:rsidR="00537E98" w:rsidRPr="00537E98" w:rsidTr="00537E98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8.9.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-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37E98">
              <w:rPr>
                <w:rFonts w:eastAsia="Times New Roman" w:cs="Times New Roman"/>
                <w:lang w:eastAsia="cs-CZ"/>
              </w:rPr>
              <w:t>31.12.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Plast a jeho svět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interaktivní výstava (exteriér i interiér) na téma recyklace a chyt</w:t>
            </w:r>
            <w:r w:rsidR="00603C83">
              <w:rPr>
                <w:rFonts w:eastAsia="Times New Roman" w:cs="Times New Roman"/>
                <w:lang w:eastAsia="cs-CZ"/>
              </w:rPr>
              <w:t>r</w:t>
            </w:r>
            <w:r w:rsidRPr="00537E98">
              <w:rPr>
                <w:rFonts w:eastAsia="Times New Roman" w:cs="Times New Roman"/>
                <w:lang w:eastAsia="cs-CZ"/>
              </w:rPr>
              <w:t>ých řešení z "odpadu", který je stále surovinou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12.2.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Electro Swing Plzeň vol.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KD Peklo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taneční večery, na které chodí přes 500 nadšenců v kostýmech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20.2.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 STREET FOOD MARKET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pokračování úspěšného festivalu pouličního jídla</w:t>
            </w:r>
          </w:p>
        </w:tc>
      </w:tr>
      <w:tr w:rsidR="00537E98" w:rsidRPr="00537E98" w:rsidTr="00537E98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11.3.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Žebřík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spolupráce na vyhlášení hudebních cen Žebřík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18. - 19.3.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Festival světla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2D531E" w:rsidP="002D531E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</w:t>
            </w:r>
            <w:r w:rsidR="00537E98" w:rsidRPr="00527572">
              <w:rPr>
                <w:rFonts w:eastAsia="Times New Roman" w:cs="Times New Roman"/>
                <w:lang w:eastAsia="cs-CZ"/>
              </w:rPr>
              <w:t>entrum Plzně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 xml:space="preserve">pokračování festivalu, který přilákal do </w:t>
            </w:r>
            <w:r w:rsidR="00603C83">
              <w:rPr>
                <w:rFonts w:eastAsia="Times New Roman" w:cs="Times New Roman"/>
                <w:lang w:eastAsia="cs-CZ"/>
              </w:rPr>
              <w:t xml:space="preserve">Plzně </w:t>
            </w:r>
            <w:r w:rsidRPr="00527572">
              <w:rPr>
                <w:rFonts w:eastAsia="Times New Roman" w:cs="Times New Roman"/>
                <w:lang w:eastAsia="cs-CZ"/>
              </w:rPr>
              <w:t>v únoru 2015 přes 40.000 návštěvníků</w:t>
            </w:r>
          </w:p>
        </w:tc>
      </w:tr>
      <w:tr w:rsidR="00537E98" w:rsidRPr="00537E98" w:rsidTr="00537E98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22.-24.4.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Aerowaves Spring Forward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DEPO2015, Johan Centrum, Papírna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showcase festival v rámci projektu Aerowaves - světová událost v oblasti současného tance pro profesionály i veřejnost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2D531E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14.5.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Electro Swing Plzeň vol.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KD Peklo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taneční večery, na které chodí přes 500 nadšenců v kostýmech</w:t>
            </w:r>
          </w:p>
        </w:tc>
      </w:tr>
      <w:tr w:rsidR="00537E98" w:rsidRPr="00537E98" w:rsidTr="00527572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8.-10.6.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 xml:space="preserve">Konference Open UP a </w:t>
            </w:r>
            <w:r w:rsidRPr="00BA61BC">
              <w:rPr>
                <w:rFonts w:eastAsia="Times New Roman" w:cs="Times New Roman"/>
                <w:b/>
                <w:lang w:eastAsia="cs-CZ"/>
              </w:rPr>
              <w:t xml:space="preserve">setkání ministrů kultury </w:t>
            </w:r>
            <w:r w:rsidR="002D531E">
              <w:rPr>
                <w:rFonts w:eastAsia="Times New Roman" w:cs="Times New Roman"/>
                <w:b/>
                <w:lang w:eastAsia="cs-CZ"/>
              </w:rPr>
              <w:t xml:space="preserve">států </w:t>
            </w:r>
            <w:r w:rsidRPr="00BA61BC">
              <w:rPr>
                <w:rFonts w:eastAsia="Times New Roman" w:cs="Times New Roman"/>
                <w:b/>
                <w:lang w:eastAsia="cs-CZ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vyhodnocovací konference projektu Plzeň - EHMK 2015 (ekonomické dopady apod.), součástí bude významná událost - pracovní setkání ministrů kultury V4 s akcentem na téma udržitelnosti a dopadů projektů EHMK</w:t>
            </w:r>
          </w:p>
        </w:tc>
      </w:tr>
      <w:tr w:rsidR="00537E98" w:rsidRPr="00537E98" w:rsidTr="00527572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červenec - srpen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Týdny západočeského baroka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Plzeňský kraj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pokračování festivalu 9 týdnů baroka - rozsah značně menší, ale důraz na kvalitu akcí a koordinace činností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2D531E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Z</w:t>
            </w:r>
            <w:r w:rsidR="002D531E">
              <w:rPr>
                <w:rFonts w:eastAsia="Times New Roman" w:cs="Times New Roman"/>
                <w:lang w:eastAsia="cs-CZ"/>
              </w:rPr>
              <w:t>áří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2D531E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Design Thinking Festival 201</w:t>
            </w:r>
            <w:r w:rsidR="002D531E">
              <w:rPr>
                <w:rFonts w:eastAsia="Times New Roman" w:cs="Times New Roman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inovativní mezinárodní konference nejen pro kreativní a tvůrčí průmysly</w:t>
            </w:r>
          </w:p>
        </w:tc>
      </w:tr>
      <w:tr w:rsidR="00537E98" w:rsidRPr="00537E98" w:rsidTr="00527572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22.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27572">
              <w:rPr>
                <w:rFonts w:eastAsia="Times New Roman" w:cs="Times New Roman"/>
                <w:lang w:eastAsia="cs-CZ"/>
              </w:rPr>
              <w:t>-</w:t>
            </w:r>
            <w:r w:rsidR="00636EDF">
              <w:rPr>
                <w:rFonts w:eastAsia="Times New Roman" w:cs="Times New Roman"/>
                <w:lang w:eastAsia="cs-CZ"/>
              </w:rPr>
              <w:t xml:space="preserve"> </w:t>
            </w:r>
            <w:r w:rsidRPr="00527572">
              <w:rPr>
                <w:rFonts w:eastAsia="Times New Roman" w:cs="Times New Roman"/>
                <w:lang w:eastAsia="cs-CZ"/>
              </w:rPr>
              <w:t>25.9.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Bavorské kulturní dny v Plzni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Centrum Plzně a 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CD6C9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nejviditelnější</w:t>
            </w:r>
            <w:r w:rsidR="00537E98" w:rsidRPr="00527572">
              <w:rPr>
                <w:rFonts w:eastAsia="Times New Roman" w:cs="Times New Roman"/>
                <w:lang w:eastAsia="cs-CZ"/>
              </w:rPr>
              <w:t xml:space="preserve"> součást připravované česko - bavorské spolupráce (podmínkou je získání prostředků z fondů přeshraniční spolupráce)</w:t>
            </w:r>
          </w:p>
        </w:tc>
      </w:tr>
      <w:tr w:rsidR="00537E98" w:rsidRPr="00537E98" w:rsidTr="00537E98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Ř</w:t>
            </w:r>
            <w:r w:rsidR="00537E98" w:rsidRPr="00537E98">
              <w:rPr>
                <w:rFonts w:eastAsia="Times New Roman" w:cs="Times New Roman"/>
                <w:lang w:eastAsia="cs-CZ"/>
              </w:rPr>
              <w:t>íjen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Festival nového cirkusu (v jednání)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Událost roku v oblasti sezóny nového cirkusu v Plzni, co-by pokračování Sezóny nového cirkusu</w:t>
            </w:r>
          </w:p>
        </w:tc>
      </w:tr>
      <w:tr w:rsidR="00537E98" w:rsidRPr="00537E98" w:rsidTr="00527572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28. 10.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 STREET FOOD MARKET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pokračování úspěšného festivalu pouličního jídla</w:t>
            </w:r>
          </w:p>
        </w:tc>
      </w:tr>
      <w:tr w:rsidR="00537E98" w:rsidRPr="00537E98" w:rsidTr="00537E98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L</w:t>
            </w:r>
            <w:r w:rsidR="00537E98" w:rsidRPr="00537E98">
              <w:rPr>
                <w:rFonts w:eastAsia="Times New Roman" w:cs="Times New Roman"/>
                <w:lang w:eastAsia="cs-CZ"/>
              </w:rPr>
              <w:t>istopad</w:t>
            </w:r>
            <w:r>
              <w:rPr>
                <w:rFonts w:eastAsia="Times New Roman" w:cs="Times New Roman"/>
                <w:lang w:eastAsia="cs-CZ"/>
              </w:rPr>
              <w:t>/prosinec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Rock for People Winter (v jednání)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37E98">
              <w:rPr>
                <w:rFonts w:eastAsia="Times New Roman" w:cs="Times New Roman"/>
                <w:lang w:eastAsia="cs-CZ"/>
              </w:rPr>
              <w:t>Zimní edice legendárního festivalu, založeného na svěžích zahraničních interpretech</w:t>
            </w:r>
          </w:p>
        </w:tc>
      </w:tr>
      <w:tr w:rsidR="00537E98" w:rsidRPr="00537E98" w:rsidTr="00527572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Dobrovolnictví v kultuře (Klub strážných andělů)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 xml:space="preserve">Plzeň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Více než 300 dobrovolníků, které se podařilo zapojit v roce 2015</w:t>
            </w:r>
            <w:r w:rsidR="00CD6C9F" w:rsidRPr="00527572">
              <w:rPr>
                <w:rFonts w:eastAsia="Times New Roman" w:cs="Times New Roman"/>
                <w:lang w:eastAsia="cs-CZ"/>
              </w:rPr>
              <w:t>,</w:t>
            </w:r>
            <w:r w:rsidRPr="00527572">
              <w:rPr>
                <w:rFonts w:eastAsia="Times New Roman" w:cs="Times New Roman"/>
                <w:lang w:eastAsia="cs-CZ"/>
              </w:rPr>
              <w:t xml:space="preserve"> mají chuť se i nadále podílet na rozvoji Plzně.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Skryté město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Plzeň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provoz mobilní aplikace pro chytrý turismus a procházky na daná témata</w:t>
            </w:r>
          </w:p>
        </w:tc>
      </w:tr>
      <w:tr w:rsidR="00537E98" w:rsidRPr="00537E98" w:rsidTr="00527572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Umělecké rezidence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Plzeň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CD6C9F" w:rsidP="00504CA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realiza</w:t>
            </w:r>
            <w:r w:rsidR="00537E98" w:rsidRPr="00527572">
              <w:rPr>
                <w:rFonts w:eastAsia="Times New Roman" w:cs="Times New Roman"/>
                <w:lang w:eastAsia="cs-CZ"/>
              </w:rPr>
              <w:t>ce cca 6 - 8 uměleckých rezidencí v obou směrech (</w:t>
            </w:r>
            <w:r w:rsidR="00504CA5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lzeňští umělci do Evropy a opačně)</w:t>
            </w:r>
          </w:p>
        </w:tc>
      </w:tr>
      <w:tr w:rsidR="00537E98" w:rsidRPr="00537E98" w:rsidTr="0052757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Literární večery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Plzeň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 xml:space="preserve">literární večery v interiérech Adolfa Loose a </w:t>
            </w:r>
            <w:r w:rsidR="00AC70C1">
              <w:rPr>
                <w:rFonts w:eastAsia="Times New Roman" w:cs="Times New Roman"/>
                <w:lang w:eastAsia="cs-CZ"/>
              </w:rPr>
              <w:t xml:space="preserve">na </w:t>
            </w:r>
            <w:r w:rsidRPr="00527572">
              <w:rPr>
                <w:rFonts w:eastAsia="Times New Roman" w:cs="Times New Roman"/>
                <w:lang w:eastAsia="cs-CZ"/>
              </w:rPr>
              <w:t>dalších zajímavých místech</w:t>
            </w:r>
          </w:p>
        </w:tc>
      </w:tr>
      <w:tr w:rsidR="00CD6C9F" w:rsidRPr="00537E98" w:rsidTr="00527572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C9F" w:rsidRPr="00527572" w:rsidRDefault="00636EDF" w:rsidP="00CD6C9F">
            <w:pPr>
              <w:jc w:val="left"/>
            </w:pPr>
            <w:r w:rsidRPr="00527572">
              <w:t>P</w:t>
            </w:r>
            <w:r w:rsidR="00CD6C9F" w:rsidRPr="00527572">
              <w:t>růběžně</w:t>
            </w:r>
          </w:p>
          <w:p w:rsidR="00CD6C9F" w:rsidRPr="00527572" w:rsidRDefault="00CD6C9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C9F" w:rsidRPr="00527572" w:rsidRDefault="00CD6C9F" w:rsidP="00CD6C9F">
            <w:pPr>
              <w:jc w:val="left"/>
            </w:pPr>
            <w:r w:rsidRPr="00527572">
              <w:t>Lektorské programy a workshopy, Fab Lab</w:t>
            </w:r>
          </w:p>
          <w:p w:rsidR="00CD6C9F" w:rsidRPr="00527572" w:rsidRDefault="00CD6C9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C9F" w:rsidRPr="00527572" w:rsidRDefault="00CD6C9F" w:rsidP="00CD6C9F">
            <w:pPr>
              <w:jc w:val="left"/>
            </w:pPr>
            <w:r w:rsidRPr="00527572">
              <w:t>Plzeň</w:t>
            </w:r>
          </w:p>
          <w:p w:rsidR="00CD6C9F" w:rsidRPr="00527572" w:rsidRDefault="00CD6C9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C9F" w:rsidRPr="00527572" w:rsidRDefault="00CD6C9F" w:rsidP="00CD6C9F">
            <w:pPr>
              <w:jc w:val="left"/>
            </w:pPr>
            <w:r w:rsidRPr="00527572">
              <w:t>lektorské programy, workshopy a dílny v tzv. Fab Labu jsou připrav</w:t>
            </w:r>
            <w:r w:rsidR="00636EDF">
              <w:t>e</w:t>
            </w:r>
            <w:r w:rsidRPr="00527572">
              <w:t>ny po celý rok jak ve vztahu k interaktivním výstavám, tak otevřené dílně od šití, přes práci s kovem či dřevem, až po dílny 3D tisku</w:t>
            </w:r>
          </w:p>
          <w:p w:rsidR="00CD6C9F" w:rsidRPr="00527572" w:rsidRDefault="00CD6C9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</w:tr>
      <w:tr w:rsidR="00537E98" w:rsidRPr="00537E98" w:rsidTr="00527572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Otevřená dílna - makerspace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89165E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„</w:t>
            </w:r>
            <w:r w:rsidR="00537E98" w:rsidRPr="00527572">
              <w:rPr>
                <w:rFonts w:eastAsia="Times New Roman" w:cs="Times New Roman"/>
                <w:lang w:eastAsia="cs-CZ"/>
              </w:rPr>
              <w:t>fitko</w:t>
            </w:r>
            <w:r w:rsidRPr="00527572">
              <w:rPr>
                <w:rFonts w:eastAsia="Times New Roman" w:cs="Times New Roman"/>
                <w:lang w:eastAsia="cs-CZ"/>
              </w:rPr>
              <w:t>“</w:t>
            </w:r>
            <w:r w:rsidR="00537E98" w:rsidRPr="00527572">
              <w:rPr>
                <w:rFonts w:eastAsia="Times New Roman" w:cs="Times New Roman"/>
                <w:lang w:eastAsia="cs-CZ"/>
              </w:rPr>
              <w:t xml:space="preserve"> pro kutily, aneb 6 dní v týdnu otevřená dílna pro kutily amatéry i profesionály, spojená s výrobou nejen v návaznosti na recyklaci</w:t>
            </w:r>
          </w:p>
        </w:tc>
      </w:tr>
      <w:tr w:rsidR="00537E98" w:rsidRPr="00537E98" w:rsidTr="00527572">
        <w:trPr>
          <w:trHeight w:val="10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Vzdělávací program pro začínající podnikatele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vzdělávací a kaučingové programy</w:t>
            </w:r>
          </w:p>
        </w:tc>
      </w:tr>
      <w:tr w:rsidR="00537E98" w:rsidRPr="00537E98" w:rsidTr="00527572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636EDF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P</w:t>
            </w:r>
            <w:r w:rsidR="00537E98" w:rsidRPr="00527572">
              <w:rPr>
                <w:rFonts w:eastAsia="Times New Roman" w:cs="Times New Roman"/>
                <w:lang w:eastAsia="cs-CZ"/>
              </w:rPr>
              <w:t>růběžně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Everfund akademie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E98" w:rsidRPr="00527572" w:rsidRDefault="00537E98" w:rsidP="00537E98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527572">
              <w:rPr>
                <w:rFonts w:eastAsia="Times New Roman" w:cs="Times New Roman"/>
                <w:lang w:eastAsia="cs-CZ"/>
              </w:rPr>
              <w:t>Business kotel a další setkání podnikatelů v kreativních odvětvích, spojená s přednáškami, workshopy a zajímavými hosty</w:t>
            </w:r>
          </w:p>
        </w:tc>
      </w:tr>
    </w:tbl>
    <w:p w:rsidR="00AC70C1" w:rsidRDefault="00AC70C1" w:rsidP="003402D6"/>
    <w:p w:rsidR="00537E98" w:rsidRPr="00BA61BC" w:rsidRDefault="00AC70C1" w:rsidP="003402D6">
      <w:r w:rsidRPr="00BA61BC">
        <w:t xml:space="preserve">Nad rámec </w:t>
      </w:r>
      <w:r>
        <w:t xml:space="preserve">uvedeného předpokládá Plzeň 2015 spolupráci a marketingovou/produkční podporu dle svých možností jak pro akce přímo pořádané městem Plzní (Oslavy 28. října), tak pro ostatní akce (Pilsner Fest, Festival Finále, Festival Divadlo apod.).   </w:t>
      </w:r>
    </w:p>
    <w:p w:rsidR="00CD6C9F" w:rsidRDefault="00CD6C9F" w:rsidP="00537E98">
      <w:pPr>
        <w:rPr>
          <w:b/>
          <w:sz w:val="28"/>
        </w:rPr>
      </w:pPr>
    </w:p>
    <w:p w:rsidR="00B365F0" w:rsidRDefault="00B365F0" w:rsidP="00537E98">
      <w:pPr>
        <w:rPr>
          <w:b/>
          <w:sz w:val="28"/>
        </w:rPr>
      </w:pPr>
    </w:p>
    <w:p w:rsidR="00537E98" w:rsidRDefault="00537E98" w:rsidP="00537E98">
      <w:pPr>
        <w:rPr>
          <w:b/>
          <w:sz w:val="28"/>
        </w:rPr>
      </w:pPr>
      <w:r>
        <w:rPr>
          <w:b/>
          <w:sz w:val="28"/>
        </w:rPr>
        <w:t xml:space="preserve">Harmonogram interaktivních výstav na roky 2017 - 2019 </w:t>
      </w:r>
    </w:p>
    <w:p w:rsidR="00537E98" w:rsidRPr="00603C83" w:rsidRDefault="00537E98" w:rsidP="00537E98">
      <w:pPr>
        <w:rPr>
          <w:spacing w:val="-2"/>
          <w:sz w:val="24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056"/>
        <w:gridCol w:w="1560"/>
        <w:gridCol w:w="3543"/>
      </w:tblGrid>
      <w:tr w:rsidR="00537E98" w:rsidRPr="00537E98" w:rsidTr="00AE3CA2">
        <w:trPr>
          <w:trHeight w:val="6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popis akce</w:t>
            </w:r>
          </w:p>
        </w:tc>
      </w:tr>
      <w:tr w:rsidR="00537E98" w:rsidRPr="00537E98" w:rsidTr="00AE3CA2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2017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Nábytek a hračky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szCs w:val="24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Inspirace L.</w:t>
            </w:r>
            <w:r w:rsidR="00603C83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</w:t>
            </w: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Sutnarem, J. Trnkou a dalšími známými i neznámými tvůrci </w:t>
            </w:r>
          </w:p>
        </w:tc>
      </w:tr>
      <w:tr w:rsidR="00537E98" w:rsidRPr="00537E98" w:rsidTr="00AE3CA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98" w:rsidRPr="00CD6C9F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2017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98" w:rsidRPr="00CD6C9F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Hotel svět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98" w:rsidRPr="00CD6C9F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98" w:rsidRPr="00CD6C9F" w:rsidRDefault="00537E98" w:rsidP="00636EDF">
            <w:pPr>
              <w:spacing w:after="0" w:line="240" w:lineRule="auto"/>
              <w:jc w:val="left"/>
              <w:rPr>
                <w:rFonts w:ascii="Calibri" w:hAnsi="Calibri"/>
                <w:szCs w:val="24"/>
              </w:rPr>
            </w:pPr>
            <w:r w:rsidRPr="00CD6C9F">
              <w:rPr>
                <w:rFonts w:ascii="Calibri" w:hAnsi="Calibri"/>
                <w:szCs w:val="24"/>
              </w:rPr>
              <w:t>Interaktivní výstava na téma: Jak postavit levné obydlí pro různé účely vyvolané krizí</w:t>
            </w:r>
          </w:p>
        </w:tc>
      </w:tr>
      <w:tr w:rsidR="00537E98" w:rsidRPr="00537E98" w:rsidTr="00AE3CA2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2018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Venkovní výstava – 100 let Československa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szCs w:val="24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hAnsi="Calibri"/>
                <w:szCs w:val="24"/>
              </w:rPr>
              <w:t>pozice ČR v Evropě, nová „socha svobody“ a role národních států v současné Evropě</w:t>
            </w:r>
          </w:p>
        </w:tc>
      </w:tr>
      <w:tr w:rsidR="00537E98" w:rsidRPr="00537E98" w:rsidTr="00CD6C9F">
        <w:trPr>
          <w:trHeight w:val="15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98" w:rsidRPr="00537E98" w:rsidRDefault="00CD6C9F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2019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CD6C9F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hAnsi="Calibri"/>
                <w:szCs w:val="24"/>
              </w:rPr>
              <w:t>Matěj Forman – Lidé a loutky na scéně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szCs w:val="24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CD6C9F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První průřezová a hlavně hravá výstava světoznámého scénografa a výtvarníka.</w:t>
            </w:r>
          </w:p>
        </w:tc>
      </w:tr>
      <w:tr w:rsidR="00537E98" w:rsidRPr="00537E98" w:rsidTr="00AE3CA2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CD6C9F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2019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CD6C9F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eastAsia="Times New Roman" w:hAnsi="Calibri" w:cs="Times New Roman"/>
                <w:szCs w:val="24"/>
                <w:lang w:eastAsia="cs-CZ"/>
              </w:rPr>
              <w:t>Venkovní výstava „19“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537E98" w:rsidP="00AE3C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537E98">
              <w:rPr>
                <w:rFonts w:ascii="Calibri" w:eastAsia="Times New Roman" w:hAnsi="Calibri" w:cs="Times New Roman"/>
                <w:szCs w:val="24"/>
                <w:lang w:eastAsia="cs-CZ"/>
              </w:rPr>
              <w:t>DEPO2015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8" w:rsidRPr="00537E98" w:rsidRDefault="00CD6C9F" w:rsidP="00636ED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CD6C9F">
              <w:rPr>
                <w:rFonts w:ascii="Calibri" w:hAnsi="Calibri"/>
                <w:szCs w:val="24"/>
              </w:rPr>
              <w:t>Výstava inspirovaná roky 1939, 1969, 1989 a vzhlížející k roku 2029</w:t>
            </w:r>
          </w:p>
        </w:tc>
      </w:tr>
    </w:tbl>
    <w:p w:rsidR="00537E98" w:rsidRPr="00CD6C9F" w:rsidRDefault="00CD6C9F" w:rsidP="00537E98">
      <w:pPr>
        <w:jc w:val="left"/>
      </w:pPr>
      <w:r w:rsidRPr="00CD6C9F">
        <w:t>Jedná se o rámcový plán výstav, který se může ještě změnit</w:t>
      </w:r>
      <w:r w:rsidR="00C435AF">
        <w:t>.</w:t>
      </w:r>
    </w:p>
    <w:p w:rsidR="00537E98" w:rsidRDefault="00537E98" w:rsidP="00537E98">
      <w:pPr>
        <w:jc w:val="left"/>
        <w:rPr>
          <w:b/>
        </w:rPr>
      </w:pPr>
    </w:p>
    <w:p w:rsidR="00A812D0" w:rsidRPr="00A812D0" w:rsidRDefault="00A812D0" w:rsidP="00537E98">
      <w:pPr>
        <w:jc w:val="left"/>
        <w:rPr>
          <w:b/>
          <w:sz w:val="28"/>
        </w:rPr>
      </w:pPr>
      <w:r w:rsidRPr="00A812D0">
        <w:rPr>
          <w:b/>
          <w:sz w:val="28"/>
        </w:rPr>
        <w:t>Jednotlivé programové pilíře naplňují tyto konkrétní projekty:</w:t>
      </w:r>
    </w:p>
    <w:p w:rsidR="00A812D0" w:rsidRDefault="00A812D0" w:rsidP="00A812D0">
      <w:pPr>
        <w:rPr>
          <w:b/>
        </w:rPr>
      </w:pPr>
    </w:p>
    <w:p w:rsidR="00A812D0" w:rsidRDefault="00A812D0" w:rsidP="00A812D0">
      <w:pPr>
        <w:pStyle w:val="Nadpis2"/>
        <w:numPr>
          <w:ilvl w:val="0"/>
          <w:numId w:val="12"/>
        </w:numPr>
        <w:ind w:left="0" w:firstLine="0"/>
      </w:pPr>
      <w:bookmarkStart w:id="17" w:name="_Toc427615245"/>
      <w:bookmarkStart w:id="18" w:name="_Toc434868838"/>
      <w:bookmarkStart w:id="19" w:name="_Toc435400103"/>
      <w:r>
        <w:t>Kulturní</w:t>
      </w:r>
      <w:r w:rsidRPr="001F5218">
        <w:t xml:space="preserve"> turismu</w:t>
      </w:r>
      <w:r>
        <w:t>s</w:t>
      </w:r>
      <w:r w:rsidRPr="001F5218">
        <w:t xml:space="preserve"> a evropsk</w:t>
      </w:r>
      <w:r w:rsidR="00CC6D60">
        <w:t>á</w:t>
      </w:r>
      <w:r w:rsidRPr="001F5218">
        <w:t xml:space="preserve"> spolupráce</w:t>
      </w:r>
      <w:bookmarkEnd w:id="17"/>
      <w:bookmarkEnd w:id="18"/>
      <w:bookmarkEnd w:id="19"/>
    </w:p>
    <w:p w:rsidR="00A812D0" w:rsidRPr="003914D3" w:rsidRDefault="00A812D0" w:rsidP="00A812D0"/>
    <w:p w:rsidR="00A812D0" w:rsidRPr="001F5218" w:rsidRDefault="00A812D0" w:rsidP="00A812D0">
      <w:pPr>
        <w:pStyle w:val="Nadpis3"/>
        <w:numPr>
          <w:ilvl w:val="0"/>
          <w:numId w:val="15"/>
        </w:numPr>
      </w:pPr>
      <w:bookmarkStart w:id="20" w:name="_Toc427615246"/>
      <w:bookmarkStart w:id="21" w:name="_Toc427621895"/>
      <w:bookmarkStart w:id="22" w:name="_Toc428884216"/>
      <w:bookmarkStart w:id="23" w:name="_Toc434868839"/>
      <w:bookmarkStart w:id="24" w:name="_Toc435400104"/>
      <w:r w:rsidRPr="001F5218">
        <w:t>Festival světla 2016</w:t>
      </w:r>
      <w:bookmarkEnd w:id="20"/>
      <w:bookmarkEnd w:id="21"/>
      <w:bookmarkEnd w:id="22"/>
      <w:bookmarkEnd w:id="23"/>
      <w:bookmarkEnd w:id="24"/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Festival světla byl v roce 2015 jedním z největších překvapení programu. K současným výtvarným instalacím ve veřejném prostoru nebo na neobvyklých místech přilákal přes 40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 xml:space="preserve">000 diváků a setkal se převážně s pozitivními reakcemi. 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 roce 2016 by</w:t>
      </w:r>
      <w:r w:rsidR="001F5783" w:rsidRPr="001F5783">
        <w:rPr>
          <w:rFonts w:asciiTheme="minorHAnsi" w:hAnsiTheme="minorHAnsi"/>
          <w:sz w:val="22"/>
          <w:szCs w:val="22"/>
        </w:rPr>
        <w:t xml:space="preserve"> </w:t>
      </w:r>
      <w:r w:rsidR="001F5783">
        <w:rPr>
          <w:rFonts w:asciiTheme="minorHAnsi" w:hAnsiTheme="minorHAnsi"/>
          <w:sz w:val="22"/>
          <w:szCs w:val="22"/>
        </w:rPr>
        <w:t>Plzeň 2015</w:t>
      </w:r>
      <w:r w:rsidRPr="00A50E01">
        <w:rPr>
          <w:rFonts w:asciiTheme="minorHAnsi" w:hAnsiTheme="minorHAnsi"/>
          <w:sz w:val="22"/>
          <w:szCs w:val="22"/>
        </w:rPr>
        <w:t xml:space="preserve"> rád</w:t>
      </w:r>
      <w:r w:rsidR="001F5783">
        <w:rPr>
          <w:rFonts w:asciiTheme="minorHAnsi" w:hAnsiTheme="minorHAnsi"/>
          <w:sz w:val="22"/>
          <w:szCs w:val="22"/>
        </w:rPr>
        <w:t>a</w:t>
      </w:r>
      <w:r w:rsidRPr="00A50E01">
        <w:rPr>
          <w:rFonts w:asciiTheme="minorHAnsi" w:hAnsiTheme="minorHAnsi"/>
          <w:sz w:val="22"/>
          <w:szCs w:val="22"/>
        </w:rPr>
        <w:t xml:space="preserve"> posunul</w:t>
      </w:r>
      <w:r w:rsidR="001F5783">
        <w:rPr>
          <w:rFonts w:asciiTheme="minorHAnsi" w:hAnsiTheme="minorHAnsi"/>
          <w:sz w:val="22"/>
          <w:szCs w:val="22"/>
        </w:rPr>
        <w:t>a</w:t>
      </w:r>
      <w:r w:rsidRPr="00A50E01">
        <w:rPr>
          <w:rFonts w:asciiTheme="minorHAnsi" w:hAnsiTheme="minorHAnsi"/>
          <w:sz w:val="22"/>
          <w:szCs w:val="22"/>
        </w:rPr>
        <w:t xml:space="preserve"> termín festivalu na březen a pokračoval</w:t>
      </w:r>
      <w:r w:rsidR="001F5783">
        <w:rPr>
          <w:rFonts w:asciiTheme="minorHAnsi" w:hAnsiTheme="minorHAnsi"/>
          <w:sz w:val="22"/>
          <w:szCs w:val="22"/>
        </w:rPr>
        <w:t>a</w:t>
      </w:r>
      <w:r w:rsidRPr="00A50E01">
        <w:rPr>
          <w:rFonts w:asciiTheme="minorHAnsi" w:hAnsiTheme="minorHAnsi"/>
          <w:sz w:val="22"/>
          <w:szCs w:val="22"/>
        </w:rPr>
        <w:t xml:space="preserve"> ve spolupráci s festivalem Signal, ale také například s festivalem Biela Noc v Košicích. </w:t>
      </w:r>
      <w:r w:rsidR="001F5783">
        <w:rPr>
          <w:rFonts w:asciiTheme="minorHAnsi" w:hAnsiTheme="minorHAnsi"/>
          <w:sz w:val="22"/>
          <w:szCs w:val="22"/>
        </w:rPr>
        <w:t>Plzeň 2015</w:t>
      </w:r>
      <w:r w:rsidR="001F5783" w:rsidRPr="00A50E01">
        <w:rPr>
          <w:rFonts w:asciiTheme="minorHAnsi" w:hAnsiTheme="minorHAnsi"/>
          <w:sz w:val="22"/>
          <w:szCs w:val="22"/>
        </w:rPr>
        <w:t xml:space="preserve"> </w:t>
      </w:r>
      <w:r w:rsidR="001F5783">
        <w:rPr>
          <w:rFonts w:asciiTheme="minorHAnsi" w:hAnsiTheme="minorHAnsi"/>
          <w:sz w:val="22"/>
          <w:szCs w:val="22"/>
        </w:rPr>
        <w:t>b</w:t>
      </w:r>
      <w:r w:rsidRPr="00A50E01">
        <w:rPr>
          <w:rFonts w:asciiTheme="minorHAnsi" w:hAnsiTheme="minorHAnsi"/>
          <w:sz w:val="22"/>
          <w:szCs w:val="22"/>
        </w:rPr>
        <w:t>ude navazovat na úspěšnou spolupráci se studenty Fakulty designu a umění Ladislava Sutnara</w:t>
      </w:r>
      <w:r w:rsidR="00CC6D60">
        <w:rPr>
          <w:rFonts w:asciiTheme="minorHAnsi" w:hAnsiTheme="minorHAnsi"/>
          <w:sz w:val="22"/>
          <w:szCs w:val="22"/>
        </w:rPr>
        <w:t xml:space="preserve"> ZČU</w:t>
      </w:r>
      <w:r w:rsidRPr="00A50E01">
        <w:rPr>
          <w:rFonts w:asciiTheme="minorHAnsi" w:hAnsiTheme="minorHAnsi"/>
          <w:sz w:val="22"/>
          <w:szCs w:val="22"/>
        </w:rPr>
        <w:t>.</w:t>
      </w:r>
    </w:p>
    <w:p w:rsidR="00A812D0" w:rsidRPr="00A50E01" w:rsidRDefault="00A812D0" w:rsidP="00A812D0">
      <w:pPr>
        <w:rPr>
          <w:rFonts w:cs="Times New Roman"/>
          <w:b/>
        </w:rPr>
      </w:pPr>
      <w:r w:rsidRPr="00A50E01">
        <w:rPr>
          <w:rFonts w:cs="Times New Roman"/>
          <w:b/>
        </w:rPr>
        <w:t>5 důvodů pro Festival světla:</w:t>
      </w:r>
    </w:p>
    <w:p w:rsidR="00A812D0" w:rsidRPr="00A50E01" w:rsidRDefault="00A812D0" w:rsidP="00A812D0">
      <w:pPr>
        <w:pStyle w:val="Odstavecseseznamem"/>
        <w:numPr>
          <w:ilvl w:val="0"/>
          <w:numId w:val="9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Festival světla naplňuje touhu objevovat město z jiného úhlu.</w:t>
      </w:r>
    </w:p>
    <w:p w:rsidR="00A812D0" w:rsidRPr="00A50E01" w:rsidRDefault="00A812D0" w:rsidP="00A812D0">
      <w:pPr>
        <w:pStyle w:val="Odstavecseseznamem"/>
        <w:numPr>
          <w:ilvl w:val="0"/>
          <w:numId w:val="9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Velmi přirozeně přivádí nejširší veřejnost k současnému umění.</w:t>
      </w:r>
    </w:p>
    <w:p w:rsidR="00A812D0" w:rsidRPr="00A50E01" w:rsidRDefault="00A812D0" w:rsidP="00A812D0">
      <w:pPr>
        <w:pStyle w:val="Odstavecseseznamem"/>
        <w:numPr>
          <w:ilvl w:val="0"/>
          <w:numId w:val="9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Rozvíjí cestovní ruch mimo hlavní sezónu.</w:t>
      </w:r>
    </w:p>
    <w:p w:rsidR="00A812D0" w:rsidRPr="001F5783" w:rsidRDefault="00A812D0" w:rsidP="00A812D0">
      <w:pPr>
        <w:pStyle w:val="Odstavecseseznamem"/>
        <w:numPr>
          <w:ilvl w:val="0"/>
          <w:numId w:val="9"/>
        </w:numPr>
        <w:spacing w:after="160" w:line="259" w:lineRule="auto"/>
        <w:ind w:left="0" w:firstLine="0"/>
        <w:contextualSpacing/>
        <w:rPr>
          <w:rFonts w:asciiTheme="minorHAnsi" w:hAnsiTheme="minorHAnsi"/>
          <w:spacing w:val="-4"/>
          <w:sz w:val="22"/>
          <w:szCs w:val="22"/>
        </w:rPr>
      </w:pPr>
      <w:r w:rsidRPr="001F5783">
        <w:rPr>
          <w:rFonts w:asciiTheme="minorHAnsi" w:hAnsiTheme="minorHAnsi"/>
          <w:spacing w:val="-4"/>
          <w:sz w:val="22"/>
          <w:szCs w:val="22"/>
        </w:rPr>
        <w:t>Dává příležitost Plzni hostit mezinárodní kulturní akci za účasti významných i začínajících umělců.</w:t>
      </w:r>
    </w:p>
    <w:p w:rsidR="001F5783" w:rsidRDefault="00A812D0" w:rsidP="00A812D0">
      <w:pPr>
        <w:pStyle w:val="Odstavecseseznamem"/>
        <w:numPr>
          <w:ilvl w:val="0"/>
          <w:numId w:val="9"/>
        </w:numPr>
        <w:spacing w:after="160" w:line="259" w:lineRule="auto"/>
        <w:ind w:left="0" w:firstLine="0"/>
        <w:contextualSpacing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Je možností ke zviditelnění práce studentů a absolventů Fakulty designu a umění Ladislava </w:t>
      </w:r>
    </w:p>
    <w:p w:rsidR="00A812D0" w:rsidRDefault="001F5783" w:rsidP="001F5783">
      <w:pPr>
        <w:pStyle w:val="Odstavecseseznamem"/>
        <w:spacing w:after="160" w:line="259" w:lineRule="auto"/>
        <w:ind w:left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A812D0" w:rsidRPr="00A50E01">
        <w:rPr>
          <w:rFonts w:asciiTheme="minorHAnsi" w:hAnsiTheme="minorHAnsi"/>
          <w:sz w:val="22"/>
          <w:szCs w:val="22"/>
        </w:rPr>
        <w:t xml:space="preserve">Sutnara </w:t>
      </w:r>
      <w:r w:rsidR="00A812D0">
        <w:rPr>
          <w:rFonts w:asciiTheme="minorHAnsi" w:hAnsiTheme="minorHAnsi"/>
          <w:sz w:val="22"/>
          <w:szCs w:val="22"/>
        </w:rPr>
        <w:t xml:space="preserve">ZČU </w:t>
      </w:r>
      <w:r w:rsidR="00A812D0" w:rsidRPr="00A50E01">
        <w:rPr>
          <w:rFonts w:asciiTheme="minorHAnsi" w:hAnsiTheme="minorHAnsi"/>
          <w:sz w:val="22"/>
          <w:szCs w:val="22"/>
        </w:rPr>
        <w:t>v Plzni a uživatelů Kreativního inkubátoru v DEPO2015.</w:t>
      </w:r>
    </w:p>
    <w:p w:rsidR="00A812D0" w:rsidRPr="003914D3" w:rsidRDefault="00A812D0" w:rsidP="00A812D0">
      <w:pPr>
        <w:pStyle w:val="Odstavecseseznamem"/>
        <w:spacing w:after="160" w:line="259" w:lineRule="auto"/>
        <w:ind w:left="0"/>
        <w:contextualSpacing/>
        <w:jc w:val="left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rPr>
          <w:rFonts w:cs="Times New Roman"/>
          <w:b/>
        </w:rPr>
      </w:pPr>
      <w:r w:rsidRPr="00A50E01">
        <w:rPr>
          <w:rFonts w:cs="Times New Roman"/>
          <w:b/>
        </w:rPr>
        <w:t>Princip Festivalu světla:</w:t>
      </w:r>
    </w:p>
    <w:p w:rsidR="00A812D0" w:rsidRPr="00A50E01" w:rsidRDefault="00A812D0" w:rsidP="00A812D0">
      <w:pPr>
        <w:rPr>
          <w:rFonts w:cs="Times New Roman"/>
        </w:rPr>
      </w:pPr>
      <w:r w:rsidRPr="00A50E01">
        <w:rPr>
          <w:rFonts w:cs="Times New Roman"/>
        </w:rPr>
        <w:t>Princip festivalu je jednoduchý: neobvyklá, nepřístupná místa nebo místa využitá v překvapivém kontextu na 2 noci ožívají prostřednictvím světelných a zvukových instalací děl současného umění. Neobvyklá hodina, neobvyklá místa a umělecká díla, která díky novým technologiím často reagují na</w:t>
      </w:r>
      <w:r>
        <w:rPr>
          <w:rFonts w:cs="Times New Roman"/>
        </w:rPr>
        <w:t> </w:t>
      </w:r>
      <w:r w:rsidRPr="00A50E01">
        <w:rPr>
          <w:rFonts w:cs="Times New Roman"/>
        </w:rPr>
        <w:t>diváky, lákají velké množství publika.</w:t>
      </w:r>
    </w:p>
    <w:p w:rsidR="00A812D0" w:rsidRPr="00A50E01" w:rsidRDefault="00A812D0" w:rsidP="00A812D0">
      <w:pPr>
        <w:rPr>
          <w:rFonts w:cs="Times New Roman"/>
        </w:rPr>
      </w:pPr>
      <w:r w:rsidRPr="00A50E01">
        <w:rPr>
          <w:rFonts w:cs="Times New Roman"/>
        </w:rPr>
        <w:t xml:space="preserve">Plzeňský </w:t>
      </w:r>
      <w:r>
        <w:rPr>
          <w:rFonts w:cs="Times New Roman"/>
        </w:rPr>
        <w:t>F</w:t>
      </w:r>
      <w:r w:rsidRPr="00A50E01">
        <w:rPr>
          <w:rFonts w:cs="Times New Roman"/>
        </w:rPr>
        <w:t>estival světla bude v kontextu s pražským Signal Festivalem, košickou nebo pařížskou Bílou nocí nebo rižským festivalem Staro Riga patřit mezi ty menší. O to</w:t>
      </w:r>
      <w:r>
        <w:rPr>
          <w:rFonts w:cs="Times New Roman"/>
        </w:rPr>
        <w:t xml:space="preserve"> je</w:t>
      </w:r>
      <w:r w:rsidRPr="00A50E01">
        <w:rPr>
          <w:rFonts w:cs="Times New Roman"/>
        </w:rPr>
        <w:t xml:space="preserve"> lepší příležitost objevovat rozmanitá zákoutí města a dát prostor mladým talentům v programu. Ti mohou účast na plzeňském Festivalu světla využít jako odrazový můstek k zařazení do větších festivalů. Tomu odpovídá i jarní termín festivalu, aby bylo možné společné koprodukční instalace vzniklé v Plzni představit na podzimních větších festivalech.</w:t>
      </w:r>
    </w:p>
    <w:p w:rsidR="00A812D0" w:rsidRDefault="00A812D0" w:rsidP="00A812D0">
      <w:pPr>
        <w:rPr>
          <w:rFonts w:cs="Times New Roman"/>
        </w:rPr>
      </w:pPr>
      <w:r w:rsidRPr="00A50E01">
        <w:rPr>
          <w:rFonts w:cs="Times New Roman"/>
        </w:rPr>
        <w:t>Mezi přirozeně nejbližší spolupracující festivaly, s</w:t>
      </w:r>
      <w:r>
        <w:rPr>
          <w:rFonts w:cs="Times New Roman"/>
        </w:rPr>
        <w:t>e</w:t>
      </w:r>
      <w:r w:rsidRPr="00A50E01">
        <w:rPr>
          <w:rFonts w:cs="Times New Roman"/>
        </w:rPr>
        <w:t xml:space="preserve"> kterými plánuje </w:t>
      </w:r>
      <w:r w:rsidR="001F5783">
        <w:t>Plzeň 2015</w:t>
      </w:r>
      <w:r w:rsidR="001F5783" w:rsidRPr="00A50E01">
        <w:t xml:space="preserve"> </w:t>
      </w:r>
      <w:r w:rsidRPr="00A50E01">
        <w:rPr>
          <w:rFonts w:cs="Times New Roman"/>
        </w:rPr>
        <w:t>sdílet program a</w:t>
      </w:r>
      <w:r w:rsidR="00602E6D">
        <w:rPr>
          <w:rFonts w:cs="Times New Roman"/>
        </w:rPr>
        <w:t> </w:t>
      </w:r>
      <w:r w:rsidRPr="00A50E01">
        <w:rPr>
          <w:rFonts w:cs="Times New Roman"/>
        </w:rPr>
        <w:t>investice do</w:t>
      </w:r>
      <w:r>
        <w:rPr>
          <w:rFonts w:cs="Times New Roman"/>
        </w:rPr>
        <w:t> </w:t>
      </w:r>
      <w:r w:rsidRPr="00A50E01">
        <w:rPr>
          <w:rFonts w:cs="Times New Roman"/>
        </w:rPr>
        <w:t>něj</w:t>
      </w:r>
      <w:r>
        <w:rPr>
          <w:rFonts w:cs="Times New Roman"/>
        </w:rPr>
        <w:t>,</w:t>
      </w:r>
      <w:r w:rsidRPr="00A50E01">
        <w:rPr>
          <w:rFonts w:cs="Times New Roman"/>
        </w:rPr>
        <w:t xml:space="preserve"> </w:t>
      </w:r>
      <w:r>
        <w:rPr>
          <w:rFonts w:cs="Times New Roman"/>
        </w:rPr>
        <w:t xml:space="preserve">patří </w:t>
      </w:r>
      <w:r w:rsidRPr="00A50E01">
        <w:rPr>
          <w:rFonts w:cs="Times New Roman"/>
        </w:rPr>
        <w:t>pražský Signal Festival a košická Biela Noc. Díky dlouhodobým kontaktům budeme spolupracovat i s Ars Electronica centrem v Linzi. Cílem je zařadit Festival světla v Plzni do evropského kontextu spoluprací na společných nových dílech v tomto oboru s dalšími partnery.</w:t>
      </w:r>
    </w:p>
    <w:p w:rsidR="00A812D0" w:rsidRPr="00A50E01" w:rsidRDefault="00A812D0" w:rsidP="00A812D0">
      <w:pPr>
        <w:rPr>
          <w:rFonts w:cs="Times New Roman"/>
        </w:rPr>
      </w:pPr>
    </w:p>
    <w:p w:rsidR="00A812D0" w:rsidRPr="001F5218" w:rsidRDefault="00A812D0" w:rsidP="00A812D0">
      <w:pPr>
        <w:pStyle w:val="Nadpis3"/>
        <w:numPr>
          <w:ilvl w:val="0"/>
          <w:numId w:val="15"/>
        </w:numPr>
      </w:pPr>
      <w:bookmarkStart w:id="25" w:name="_Toc427615233"/>
      <w:bookmarkStart w:id="26" w:name="_Toc427621882"/>
      <w:bookmarkStart w:id="27" w:name="_Toc428884204"/>
      <w:bookmarkStart w:id="28" w:name="_Toc434868827"/>
      <w:bookmarkStart w:id="29" w:name="_Toc435400105"/>
      <w:r w:rsidRPr="001F5218">
        <w:t>Česko-bavorské kulturní dny v Plzni 2016 - Biergarten und mehr</w:t>
      </w:r>
      <w:bookmarkEnd w:id="25"/>
      <w:bookmarkEnd w:id="26"/>
      <w:bookmarkEnd w:id="27"/>
      <w:bookmarkEnd w:id="28"/>
      <w:bookmarkEnd w:id="29"/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 dubnu 2015 proběhl druhý ročník Bavorských kulturních dní a během týdenního festivalu zavítalo na bavorské a česko-bavorské kulturní akce přes 25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000 lidí. Programová paleta byla pestrá, stejně jako cílové skupiny. V tomto úspěšném modelu by</w:t>
      </w:r>
      <w:r w:rsidR="001F5783">
        <w:rPr>
          <w:rFonts w:asciiTheme="minorHAnsi" w:hAnsiTheme="minorHAnsi"/>
          <w:sz w:val="22"/>
          <w:szCs w:val="22"/>
        </w:rPr>
        <w:t xml:space="preserve"> Plzeň 2015</w:t>
      </w:r>
      <w:r w:rsidRPr="00A50E01">
        <w:rPr>
          <w:rFonts w:asciiTheme="minorHAnsi" w:hAnsiTheme="minorHAnsi"/>
          <w:sz w:val="22"/>
          <w:szCs w:val="22"/>
        </w:rPr>
        <w:t xml:space="preserve"> rád</w:t>
      </w:r>
      <w:r w:rsidR="001F5783">
        <w:rPr>
          <w:rFonts w:asciiTheme="minorHAnsi" w:hAnsiTheme="minorHAnsi"/>
          <w:sz w:val="22"/>
          <w:szCs w:val="22"/>
        </w:rPr>
        <w:t>a</w:t>
      </w:r>
      <w:r w:rsidRPr="00A50E01">
        <w:rPr>
          <w:rFonts w:asciiTheme="minorHAnsi" w:hAnsiTheme="minorHAnsi"/>
          <w:sz w:val="22"/>
          <w:szCs w:val="22"/>
        </w:rPr>
        <w:t xml:space="preserve"> pokračoval</w:t>
      </w:r>
      <w:r w:rsidR="001F5783">
        <w:rPr>
          <w:rFonts w:asciiTheme="minorHAnsi" w:hAnsiTheme="minorHAnsi"/>
          <w:sz w:val="22"/>
          <w:szCs w:val="22"/>
        </w:rPr>
        <w:t>a</w:t>
      </w:r>
      <w:r w:rsidRPr="00A50E01">
        <w:rPr>
          <w:rFonts w:asciiTheme="minorHAnsi" w:hAnsiTheme="minorHAnsi"/>
          <w:sz w:val="22"/>
          <w:szCs w:val="22"/>
        </w:rPr>
        <w:t xml:space="preserve"> i v roce 2016 ve stejném dubnovém termínu a využil</w:t>
      </w:r>
      <w:r w:rsidR="001F5783">
        <w:rPr>
          <w:rFonts w:asciiTheme="minorHAnsi" w:hAnsiTheme="minorHAnsi"/>
          <w:sz w:val="22"/>
          <w:szCs w:val="22"/>
        </w:rPr>
        <w:t>a</w:t>
      </w:r>
      <w:r w:rsidRPr="00A50E01">
        <w:rPr>
          <w:rFonts w:asciiTheme="minorHAnsi" w:hAnsiTheme="minorHAnsi"/>
          <w:sz w:val="22"/>
          <w:szCs w:val="22"/>
        </w:rPr>
        <w:t xml:space="preserve"> dobré a osvědčené kontakty, které se podařilo navázat či utužit. Dvoudenní reciproční akcí představí</w:t>
      </w:r>
      <w:r w:rsidR="001F5783" w:rsidRPr="001F5783">
        <w:rPr>
          <w:rFonts w:asciiTheme="minorHAnsi" w:hAnsiTheme="minorHAnsi"/>
          <w:sz w:val="22"/>
          <w:szCs w:val="22"/>
        </w:rPr>
        <w:t xml:space="preserve"> </w:t>
      </w:r>
      <w:r w:rsidR="001F5783">
        <w:rPr>
          <w:rFonts w:asciiTheme="minorHAnsi" w:hAnsiTheme="minorHAnsi"/>
          <w:sz w:val="22"/>
          <w:szCs w:val="22"/>
        </w:rPr>
        <w:t>Plzeň 2015</w:t>
      </w:r>
      <w:r w:rsidRPr="00A50E01">
        <w:rPr>
          <w:rFonts w:asciiTheme="minorHAnsi" w:hAnsiTheme="minorHAnsi"/>
          <w:sz w:val="22"/>
          <w:szCs w:val="22"/>
        </w:rPr>
        <w:t xml:space="preserve"> na podzim 2016 i česko-bavorskou kulturní spolupráci v partnerském městě Řezně. Cílovými skupinami festivalu jsou rodiny s dětmi, mládež a široká veřejnost se zájmem o kulturu z</w:t>
      </w:r>
      <w:r w:rsidR="00602E6D"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Plzně</w:t>
      </w:r>
      <w:r w:rsidR="00602E6D">
        <w:rPr>
          <w:rFonts w:asciiTheme="minorHAnsi" w:hAnsiTheme="minorHAnsi"/>
          <w:sz w:val="22"/>
          <w:szCs w:val="22"/>
        </w:rPr>
        <w:t>, Plzeňska</w:t>
      </w:r>
      <w:r w:rsidRPr="00A50E01">
        <w:rPr>
          <w:rFonts w:asciiTheme="minorHAnsi" w:hAnsiTheme="minorHAnsi"/>
          <w:sz w:val="22"/>
          <w:szCs w:val="22"/>
        </w:rPr>
        <w:t xml:space="preserve"> a Bavorska.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Programový rámec</w:t>
      </w:r>
      <w:r w:rsidRPr="00A50E01">
        <w:rPr>
          <w:rFonts w:asciiTheme="minorHAnsi" w:hAnsiTheme="minorHAnsi"/>
          <w:sz w:val="22"/>
          <w:szCs w:val="22"/>
        </w:rPr>
        <w:t xml:space="preserve">: 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celotýdenní pivní zahrádka přes nádvoří DEPO2015 a/nebo na náměstí Republiky, k tomu stánky s bavorským občerstvením. 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A50E01">
        <w:rPr>
          <w:rFonts w:asciiTheme="minorHAnsi" w:hAnsiTheme="minorHAnsi"/>
          <w:sz w:val="22"/>
          <w:szCs w:val="22"/>
        </w:rPr>
        <w:t>artneři z letošního ročníku: Brauerei Aldersbach, spolky provozující stánky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turnaje v česko-německých hrách pro školy a rodiny s dětmi (vrchol</w:t>
      </w:r>
      <w:r>
        <w:rPr>
          <w:rFonts w:asciiTheme="minorHAnsi" w:hAnsiTheme="minorHAnsi"/>
          <w:sz w:val="22"/>
          <w:szCs w:val="22"/>
        </w:rPr>
        <w:t>ící</w:t>
      </w:r>
      <w:r w:rsidRPr="00A50E01">
        <w:rPr>
          <w:rFonts w:asciiTheme="minorHAnsi" w:hAnsiTheme="minorHAnsi"/>
          <w:sz w:val="22"/>
          <w:szCs w:val="22"/>
        </w:rPr>
        <w:t xml:space="preserve"> v neděli podobnou akcí s atmosférou jako Květiny pro Plzeň)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filmový večer ve spolupráci se Zastoupením Svobodného státu Bavorsko v ČR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hudební bavorská noc (Daeftig – bavorský mund art rock, Brassy Boys – Blechbläser, Sacco &amp;</w:t>
      </w:r>
      <w:r w:rsidR="001F5783"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Mancetti – řezenští absolutní </w:t>
      </w:r>
      <w:r w:rsidR="00CC6D60">
        <w:rPr>
          <w:rFonts w:asciiTheme="minorHAnsi" w:hAnsiTheme="minorHAnsi"/>
          <w:sz w:val="22"/>
          <w:szCs w:val="22"/>
        </w:rPr>
        <w:t>„místní hrdinové“</w:t>
      </w:r>
      <w:r w:rsidRPr="00A50E01">
        <w:rPr>
          <w:rFonts w:asciiTheme="minorHAnsi" w:hAnsiTheme="minorHAnsi"/>
          <w:sz w:val="22"/>
          <w:szCs w:val="22"/>
        </w:rPr>
        <w:t>)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literární večer – bavorské krimi (autoři např. Elmar Tannert, Karoline Eisenschenk, Heike Blum; možní partneři: Literaturhaus München, Literaturarchiv Sulzbach-Rosenberg, Meeting Literature)</w:t>
      </w:r>
    </w:p>
    <w:p w:rsidR="00A812D0" w:rsidRPr="00A50E01" w:rsidRDefault="00A812D0" w:rsidP="00A812D0">
      <w:pPr>
        <w:pStyle w:val="Seznam4"/>
        <w:numPr>
          <w:ilvl w:val="0"/>
          <w:numId w:val="10"/>
        </w:numPr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výtvarné workshopy pro děti a mládež (ZUŠ J. Jindřicha Domažlice a Kunstverein Cham)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Formát festivalu </w:t>
      </w:r>
      <w:r w:rsidRPr="00A50E01">
        <w:rPr>
          <w:rFonts w:asciiTheme="minorHAnsi" w:hAnsiTheme="minorHAnsi"/>
          <w:sz w:val="22"/>
          <w:szCs w:val="22"/>
        </w:rPr>
        <w:t>je naplánovaný na celý týden se zahajovacím koncertem a recepcí a jednotlivými dalšími dny v týdnu věnovanými žánrům: film, literatura, výtvarné dílny a o víkendu rodinnému programu na náměstí Republiky a v DEPO2015.</w:t>
      </w:r>
    </w:p>
    <w:p w:rsidR="00A812D0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Programovými partnery</w:t>
      </w:r>
      <w:r w:rsidRPr="00A50E01">
        <w:rPr>
          <w:rFonts w:asciiTheme="minorHAnsi" w:hAnsiTheme="minorHAnsi"/>
          <w:sz w:val="22"/>
          <w:szCs w:val="22"/>
        </w:rPr>
        <w:t xml:space="preserve"> budou </w:t>
      </w:r>
      <w:r w:rsidR="001F5783">
        <w:rPr>
          <w:rFonts w:asciiTheme="minorHAnsi" w:hAnsiTheme="minorHAnsi"/>
          <w:sz w:val="22"/>
          <w:szCs w:val="22"/>
        </w:rPr>
        <w:t>m</w:t>
      </w:r>
      <w:r w:rsidRPr="00A50E01">
        <w:rPr>
          <w:rFonts w:asciiTheme="minorHAnsi" w:hAnsiTheme="minorHAnsi"/>
          <w:sz w:val="22"/>
          <w:szCs w:val="22"/>
        </w:rPr>
        <w:t>ěsta Regensburg, Norimber</w:t>
      </w:r>
      <w:r>
        <w:rPr>
          <w:rFonts w:asciiTheme="minorHAnsi" w:hAnsiTheme="minorHAnsi"/>
          <w:sz w:val="22"/>
          <w:szCs w:val="22"/>
        </w:rPr>
        <w:t>k</w:t>
      </w:r>
      <w:r w:rsidRPr="00A50E01">
        <w:rPr>
          <w:rFonts w:asciiTheme="minorHAnsi" w:hAnsiTheme="minorHAnsi"/>
          <w:sz w:val="22"/>
          <w:szCs w:val="22"/>
        </w:rPr>
        <w:t>, Zastoupení Svobodného státu Bavorsko v ČR a Centrum Bavaria Bohemia v Sch</w:t>
      </w:r>
      <w:r>
        <w:rPr>
          <w:rFonts w:asciiTheme="minorHAnsi" w:hAnsiTheme="minorHAnsi"/>
          <w:sz w:val="22"/>
          <w:szCs w:val="22"/>
        </w:rPr>
        <w:t>ö</w:t>
      </w:r>
      <w:r w:rsidRPr="00A50E01">
        <w:rPr>
          <w:rFonts w:asciiTheme="minorHAnsi" w:hAnsiTheme="minorHAnsi"/>
          <w:sz w:val="22"/>
          <w:szCs w:val="22"/>
        </w:rPr>
        <w:t>nsee.</w:t>
      </w:r>
    </w:p>
    <w:p w:rsidR="00A812D0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3"/>
        <w:numPr>
          <w:ilvl w:val="0"/>
          <w:numId w:val="15"/>
        </w:numPr>
      </w:pPr>
      <w:bookmarkStart w:id="30" w:name="_Toc427615247"/>
      <w:bookmarkStart w:id="31" w:name="_Toc427621896"/>
      <w:bookmarkStart w:id="32" w:name="_Toc428884217"/>
      <w:bookmarkStart w:id="33" w:name="_Toc434868840"/>
      <w:bookmarkStart w:id="34" w:name="_Toc435400106"/>
      <w:r w:rsidRPr="003914D3">
        <w:t>Skryté město / celoročně</w:t>
      </w:r>
      <w:bookmarkEnd w:id="30"/>
      <w:bookmarkEnd w:id="31"/>
      <w:bookmarkEnd w:id="32"/>
      <w:bookmarkEnd w:id="33"/>
      <w:bookmarkEnd w:id="34"/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Projekt na podporu tzv. smart turismu, zapojení veřejnosti a udržení nabídky zajímavých programů pro návštěvníky, kteří se přijedou podívat, jak Plzeň vypadá rok po velké události.</w:t>
      </w:r>
      <w:r w:rsidR="00CC6D60">
        <w:rPr>
          <w:rFonts w:asciiTheme="minorHAnsi" w:hAnsiTheme="minorHAnsi"/>
          <w:sz w:val="22"/>
          <w:szCs w:val="22"/>
        </w:rPr>
        <w:t xml:space="preserve"> Jeho </w:t>
      </w:r>
      <w:r w:rsidRPr="00A50E01">
        <w:rPr>
          <w:rFonts w:asciiTheme="minorHAnsi" w:hAnsiTheme="minorHAnsi"/>
          <w:sz w:val="22"/>
          <w:szCs w:val="22"/>
        </w:rPr>
        <w:t>obsah a především sousedské</w:t>
      </w:r>
      <w:r>
        <w:rPr>
          <w:rFonts w:asciiTheme="minorHAnsi" w:hAnsiTheme="minorHAnsi"/>
          <w:sz w:val="22"/>
          <w:szCs w:val="22"/>
        </w:rPr>
        <w:t xml:space="preserve"> procházky, zážitkové nabídky a </w:t>
      </w:r>
      <w:r w:rsidRPr="00A50E01">
        <w:rPr>
          <w:rFonts w:asciiTheme="minorHAnsi" w:hAnsiTheme="minorHAnsi"/>
          <w:sz w:val="22"/>
          <w:szCs w:val="22"/>
        </w:rPr>
        <w:t xml:space="preserve">zapojení veřejnosti do tvorby obsahu včetně pokračování úspěšných výstav, jako bylo v roce 2015 Plzeňské rodinné fotoalbum, bude nadále zajišťovat Plzeň </w:t>
      </w:r>
      <w:r>
        <w:rPr>
          <w:rFonts w:asciiTheme="minorHAnsi" w:hAnsiTheme="minorHAnsi"/>
          <w:sz w:val="22"/>
          <w:szCs w:val="22"/>
        </w:rPr>
        <w:t>2015</w:t>
      </w:r>
      <w:r w:rsidR="00CC6D60">
        <w:rPr>
          <w:rFonts w:asciiTheme="minorHAnsi" w:hAnsiTheme="minorHAnsi"/>
          <w:sz w:val="22"/>
          <w:szCs w:val="22"/>
        </w:rPr>
        <w:t xml:space="preserve"> s partnery</w:t>
      </w:r>
      <w:r>
        <w:rPr>
          <w:rFonts w:asciiTheme="minorHAnsi" w:hAnsiTheme="minorHAnsi"/>
          <w:sz w:val="22"/>
          <w:szCs w:val="22"/>
        </w:rPr>
        <w:t>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Cílem pro rok 2016 je udržení 10 sousedských procházek, 5 zážitkových nabídek pro cestovatele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jedna menší výstava inspirovaná úspěchem Plzeňského rodinného fotoalba. A samozřejmě udržování a aktualizace mobilní aplikace.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527572" w:rsidRDefault="00527572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527572" w:rsidRDefault="00527572" w:rsidP="00527572">
      <w:pPr>
        <w:pStyle w:val="Nadpis3"/>
        <w:numPr>
          <w:ilvl w:val="0"/>
          <w:numId w:val="15"/>
        </w:numPr>
      </w:pPr>
      <w:bookmarkStart w:id="35" w:name="_Toc435400107"/>
      <w:r>
        <w:t>Týdny západočeského baroka</w:t>
      </w:r>
      <w:bookmarkEnd w:id="35"/>
    </w:p>
    <w:p w:rsidR="00527572" w:rsidRDefault="00527572" w:rsidP="00527572">
      <w:r>
        <w:t xml:space="preserve">Plzeň 2015 byla oslovena Plzeňským krajem jako jeden z možných realizátorů pokračování </w:t>
      </w:r>
      <w:r w:rsidRPr="007B3A8C">
        <w:rPr>
          <w:spacing w:val="-2"/>
        </w:rPr>
        <w:t>úspěšných festivalů z let 201</w:t>
      </w:r>
      <w:r w:rsidR="004E1F92">
        <w:rPr>
          <w:spacing w:val="-2"/>
        </w:rPr>
        <w:t>4</w:t>
      </w:r>
      <w:r w:rsidRPr="007B3A8C">
        <w:rPr>
          <w:spacing w:val="-2"/>
        </w:rPr>
        <w:t xml:space="preserve"> – 2015 s vizí vytvoření nadregionálního festivalu s výrazným potenciálem</w:t>
      </w:r>
      <w:r>
        <w:t xml:space="preserve"> v cestovním ruchu. Detailní podobu bude možné představit na začátku roku 2016.</w:t>
      </w:r>
    </w:p>
    <w:p w:rsidR="004E1F92" w:rsidRPr="00527572" w:rsidRDefault="004E1F92" w:rsidP="00527572"/>
    <w:p w:rsidR="00A812D0" w:rsidRDefault="00A812D0" w:rsidP="00A812D0">
      <w:pPr>
        <w:pStyle w:val="Nadpis2"/>
        <w:numPr>
          <w:ilvl w:val="0"/>
          <w:numId w:val="12"/>
        </w:numPr>
        <w:ind w:left="0" w:firstLine="0"/>
      </w:pPr>
      <w:bookmarkStart w:id="36" w:name="_Toc427615231"/>
      <w:bookmarkStart w:id="37" w:name="_Toc434868825"/>
      <w:bookmarkStart w:id="38" w:name="_Toc435400108"/>
      <w:r>
        <w:t>Umělecké a participativní projekty</w:t>
      </w:r>
      <w:bookmarkEnd w:id="36"/>
      <w:bookmarkEnd w:id="37"/>
      <w:bookmarkEnd w:id="38"/>
    </w:p>
    <w:p w:rsidR="00CD6C9F" w:rsidRPr="00CD6C9F" w:rsidRDefault="00CD6C9F" w:rsidP="00CD6C9F"/>
    <w:p w:rsidR="00A812D0" w:rsidRDefault="00A812D0" w:rsidP="00A812D0">
      <w:pPr>
        <w:pStyle w:val="Nadpis3"/>
        <w:numPr>
          <w:ilvl w:val="0"/>
          <w:numId w:val="13"/>
        </w:numPr>
      </w:pPr>
      <w:bookmarkStart w:id="39" w:name="_Toc427615232"/>
      <w:bookmarkStart w:id="40" w:name="_Toc427621881"/>
      <w:bookmarkStart w:id="41" w:name="_Toc428884203"/>
      <w:bookmarkStart w:id="42" w:name="_Toc434868826"/>
      <w:bookmarkStart w:id="43" w:name="_Toc435400109"/>
      <w:r w:rsidRPr="001F5218">
        <w:t>Výstavy v DEPO2015</w:t>
      </w:r>
      <w:r>
        <w:t xml:space="preserve"> v roce 2016</w:t>
      </w:r>
      <w:bookmarkEnd w:id="39"/>
      <w:bookmarkEnd w:id="40"/>
      <w:bookmarkEnd w:id="41"/>
      <w:bookmarkEnd w:id="42"/>
      <w:bookmarkEnd w:id="43"/>
    </w:p>
    <w:p w:rsidR="00900877" w:rsidRDefault="00900877" w:rsidP="000750D1"/>
    <w:p w:rsidR="00A812D0" w:rsidRPr="00A50E01" w:rsidRDefault="00527572" w:rsidP="00A812D0">
      <w:pPr>
        <w:pStyle w:val="Seznam4"/>
        <w:spacing w:before="60" w:after="60"/>
        <w:ind w:left="0" w:righ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Dobrodruzi</w:t>
      </w:r>
      <w:r w:rsidR="00A812D0" w:rsidRPr="00A50E01">
        <w:rPr>
          <w:rFonts w:asciiTheme="minorHAnsi" w:hAnsiTheme="minorHAnsi"/>
          <w:b/>
          <w:sz w:val="22"/>
          <w:szCs w:val="22"/>
        </w:rPr>
        <w:t xml:space="preserve"> – interaktivní výstava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 dubnu 2016 bude mít vernisáž výstava Bahno, bída, bohémové, která vzniká jako inspirace osudem české emigrace na Nový Zéland</w:t>
      </w:r>
      <w:r>
        <w:rPr>
          <w:rFonts w:asciiTheme="minorHAnsi" w:hAnsiTheme="minorHAnsi"/>
          <w:sz w:val="22"/>
          <w:szCs w:val="22"/>
        </w:rPr>
        <w:t>. J</w:t>
      </w:r>
      <w:r w:rsidRPr="00A50E01">
        <w:rPr>
          <w:rFonts w:asciiTheme="minorHAnsi" w:hAnsiTheme="minorHAnsi"/>
          <w:sz w:val="22"/>
          <w:szCs w:val="22"/>
        </w:rPr>
        <w:t>e spojená s osudem Gottfrieda Lindauera a zážitkově zpracovává téma dlouhé cesty do nové civilizace a hledání nového domova a způsobu přežití. 4 měsíce trvající výstava bude zaměřená na dětské a rodinné návštěvníky a její ambicí bude po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skončení plzeňského turnusu dále pokračovat v jiných institucích.</w:t>
      </w:r>
    </w:p>
    <w:p w:rsidR="00A812D0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b/>
          <w:sz w:val="22"/>
          <w:szCs w:val="22"/>
        </w:rPr>
      </w:pP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Plast a jeho svět – interaktivní výstava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 září 2016 bude mít vernisáž výstava Plast a jeho svět, která pracuje s tématy ekologie, designu, recyklace a formou designových instalací, filmů a interaktivních stanovišť ukazuje svět plastu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možnosti </w:t>
      </w:r>
      <w:r>
        <w:rPr>
          <w:rFonts w:asciiTheme="minorHAnsi" w:hAnsiTheme="minorHAnsi"/>
          <w:sz w:val="22"/>
          <w:szCs w:val="22"/>
        </w:rPr>
        <w:t>i</w:t>
      </w:r>
      <w:r w:rsidRPr="00A50E01">
        <w:rPr>
          <w:rFonts w:asciiTheme="minorHAnsi" w:hAnsiTheme="minorHAnsi"/>
          <w:sz w:val="22"/>
          <w:szCs w:val="22"/>
        </w:rPr>
        <w:t xml:space="preserve"> rizika s ním spojená. Výstava má tři části – uměleckou, kam jsou přizv</w:t>
      </w:r>
      <w:r>
        <w:rPr>
          <w:rFonts w:asciiTheme="minorHAnsi" w:hAnsiTheme="minorHAnsi"/>
          <w:sz w:val="22"/>
          <w:szCs w:val="22"/>
        </w:rPr>
        <w:t>áni</w:t>
      </w:r>
      <w:r w:rsidRPr="00A50E01">
        <w:rPr>
          <w:rFonts w:asciiTheme="minorHAnsi" w:hAnsiTheme="minorHAnsi"/>
          <w:sz w:val="22"/>
          <w:szCs w:val="22"/>
        </w:rPr>
        <w:t xml:space="preserve"> umělci pracující s plastem jako tvůrčím materiálem: Veronika Richterová proslulá svým Pet-Artem, David Černý, Lukáš Rittstein nebo slavný holandský sochař Florentijn Hofman známý obřími sochami z plastikových sáčků. Téma recyklace přibližuje druhá část výstavy, kde se jednak diváci mohou sami zapojit do recyklace, vytvořit si nové výrobky, ale také se seznámí s dopady plastikového odpadu prostřednictvím filmů a dokumentace. Součástí budou také ukázky práce designérů specializovaných na recyklaci plastů nebo uměleckých projektů s recyklací spojených. Třetí částí je výstava ukázek z Muzea Pet-Artu Veroniky Richterové.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Výstava Plast a jeho svět bude realizována čistě v produkci Plzně 2015 při zapojení uživatelů prostor DEPO2015 – architektů, designérů a dalších tvůrců, studen</w:t>
      </w:r>
      <w:r>
        <w:rPr>
          <w:rFonts w:asciiTheme="minorHAnsi" w:hAnsiTheme="minorHAnsi"/>
          <w:sz w:val="22"/>
          <w:szCs w:val="22"/>
        </w:rPr>
        <w:t>tů Strojní fakulty ZČU i FDU LS ZČU.</w:t>
      </w:r>
    </w:p>
    <w:p w:rsidR="00CD6C9F" w:rsidRPr="00A50E01" w:rsidRDefault="00CD6C9F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Benedikt Tolar: Cars not Wars - venkovní výstava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Plzeňský výtvarník </w:t>
      </w:r>
      <w:r w:rsidRPr="00A50E01">
        <w:rPr>
          <w:rFonts w:asciiTheme="minorHAnsi" w:hAnsiTheme="minorHAnsi"/>
          <w:sz w:val="22"/>
          <w:szCs w:val="22"/>
        </w:rPr>
        <w:t>Benedikt Tolar je jedním ze tří umělců, kteří v prostoru DEPO2015 mají svůj ateliér. Již pro rok 2015 vytvořil 2 sochy instalované přímo na automobily. Zároveň intenzivně pracuje na objektech opracovaných z různých součástí aut a tak jeho fascinace těmito plechovými stroji dává vzniknout zajímavé, hravé a atraktivní a zároveň umělecky ceněné a kladně hodnocené sbírce. Pro venkovní výstavu, kter</w:t>
      </w:r>
      <w:r>
        <w:rPr>
          <w:rFonts w:asciiTheme="minorHAnsi" w:hAnsiTheme="minorHAnsi"/>
          <w:sz w:val="22"/>
          <w:szCs w:val="22"/>
        </w:rPr>
        <w:t>á</w:t>
      </w:r>
      <w:r w:rsidRPr="00A50E01">
        <w:rPr>
          <w:rFonts w:asciiTheme="minorHAnsi" w:hAnsiTheme="minorHAnsi"/>
          <w:sz w:val="22"/>
          <w:szCs w:val="22"/>
        </w:rPr>
        <w:t xml:space="preserve"> vystřídá monumentální objekty Čestmíra Sušky</w:t>
      </w:r>
      <w:r>
        <w:rPr>
          <w:rFonts w:asciiTheme="minorHAnsi" w:hAnsiTheme="minorHAnsi"/>
          <w:sz w:val="22"/>
          <w:szCs w:val="22"/>
        </w:rPr>
        <w:t>,</w:t>
      </w:r>
      <w:r w:rsidRPr="00A50E01">
        <w:rPr>
          <w:rFonts w:asciiTheme="minorHAnsi" w:hAnsiTheme="minorHAnsi"/>
          <w:sz w:val="22"/>
          <w:szCs w:val="22"/>
        </w:rPr>
        <w:t xml:space="preserve"> bude jistě důstojným pokračovatelem.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Součástí doprovodného programu ke všem výstavám budou lektorské programy pro školy. Interaktivní dílny realizujeme už při výstavách Čestmíra Sušky a k výstavám Domus a Plzeňské rodinné fotoalbum s velkým úspěchem. Předpokládáme, že obsloužíme alespoň 100 tříd žáků základních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středních škol. </w:t>
      </w:r>
    </w:p>
    <w:p w:rsidR="00A812D0" w:rsidRPr="003914D3" w:rsidRDefault="00A812D0" w:rsidP="00A812D0">
      <w:pPr>
        <w:pStyle w:val="Nadpis3"/>
        <w:ind w:left="720"/>
      </w:pPr>
    </w:p>
    <w:p w:rsidR="00A812D0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1F5218" w:rsidRDefault="00A812D0" w:rsidP="00A812D0">
      <w:pPr>
        <w:pStyle w:val="Nadpis3"/>
        <w:numPr>
          <w:ilvl w:val="0"/>
          <w:numId w:val="13"/>
        </w:numPr>
      </w:pPr>
      <w:bookmarkStart w:id="44" w:name="_Toc427615234"/>
      <w:bookmarkStart w:id="45" w:name="_Toc427621883"/>
      <w:bookmarkStart w:id="46" w:name="_Toc428884205"/>
      <w:bookmarkStart w:id="47" w:name="_Toc434868828"/>
      <w:bookmarkStart w:id="48" w:name="_Toc435400110"/>
      <w:r w:rsidRPr="001F5218">
        <w:t>Dobrovolnictví v kultuře</w:t>
      </w:r>
      <w:bookmarkEnd w:id="44"/>
      <w:bookmarkEnd w:id="45"/>
      <w:bookmarkEnd w:id="46"/>
      <w:bookmarkEnd w:id="47"/>
      <w:r w:rsidRPr="001F5218">
        <w:t xml:space="preserve"> </w:t>
      </w:r>
      <w:r w:rsidR="00CD6C9F">
        <w:t>(Klub strážných andělů)</w:t>
      </w:r>
      <w:bookmarkEnd w:id="48"/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Dobrovolnictví v kultuře</w:t>
      </w:r>
      <w:r w:rsidRPr="00A50E01">
        <w:rPr>
          <w:rFonts w:asciiTheme="minorHAnsi" w:hAnsiTheme="minorHAnsi"/>
          <w:sz w:val="22"/>
          <w:szCs w:val="22"/>
        </w:rPr>
        <w:t xml:space="preserve"> – pokračování Klubu strážných andělů – je službou pro kulturní organizace v Plzni, která vede ke zlepšení služeb pro diváky, zapojuje veřejnost aktivně do účasti na kulturních akcích a rozšiřuje publikum. Díky know-how a zkušenostem, které jsme získali v letech 2013</w:t>
      </w:r>
      <w:r w:rsidR="006A795E"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–</w:t>
      </w:r>
      <w:r w:rsidR="006A795E"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2015, je realizace tohoto programu mnohem efektivnější a levnější. Plzeň je s více než 300 dobrovolníky nad průměrem ostatních Evropských hlavních měst kultury a z výzkumu mezi dobrovolníky vyplývá, že je dobrovolnická práce motivuje a inspiruje.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Kromě využití dobrovolníků pro akce Plzně 2015, jako je např. Festival světla, Bavorské dny, Evropský den sousedů apod., pomáhali dobrovolníci v roce 2015 např. na Slavnostech svobody, při Noci muzeí nebo Noci kostelů. 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Pro rok 2016 budeme jednat s plzeňskými kulturními institucemi o možných dalších akcích, kde mohou dobrovolníci pomoci, jako např. na festivalech Divadlo a Skupova Plzeň, při velkých akcích Divadla J.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K.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Tyla, jako je open air koncert na Lochotíně nebo průvod při zahájení sezóny, při Dnech architektury nebo jako kustodi v galeriích.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Úpravou pro</w:t>
      </w:r>
      <w:r>
        <w:rPr>
          <w:rFonts w:asciiTheme="minorHAnsi" w:hAnsiTheme="minorHAnsi"/>
          <w:sz w:val="22"/>
          <w:szCs w:val="22"/>
        </w:rPr>
        <w:t xml:space="preserve">jde Anděl Fest, který by se měl </w:t>
      </w:r>
      <w:r w:rsidRPr="00A50E01">
        <w:rPr>
          <w:rFonts w:asciiTheme="minorHAnsi" w:hAnsiTheme="minorHAnsi"/>
          <w:sz w:val="22"/>
          <w:szCs w:val="22"/>
        </w:rPr>
        <w:t xml:space="preserve">zaměřit na užší spolupráci se spolkem </w:t>
      </w:r>
      <w:r w:rsidR="00CD6C9F">
        <w:rPr>
          <w:rFonts w:asciiTheme="minorHAnsi" w:hAnsiTheme="minorHAnsi"/>
          <w:sz w:val="22"/>
          <w:szCs w:val="22"/>
        </w:rPr>
        <w:t>„</w:t>
      </w:r>
      <w:r w:rsidRPr="00A50E01">
        <w:rPr>
          <w:rFonts w:asciiTheme="minorHAnsi" w:hAnsiTheme="minorHAnsi"/>
          <w:sz w:val="22"/>
          <w:szCs w:val="22"/>
        </w:rPr>
        <w:t>Pěstuj prostor</w:t>
      </w:r>
      <w:r w:rsidR="00CD6C9F">
        <w:rPr>
          <w:rFonts w:asciiTheme="minorHAnsi" w:hAnsiTheme="minorHAnsi"/>
          <w:sz w:val="22"/>
          <w:szCs w:val="22"/>
        </w:rPr>
        <w:t>“</w:t>
      </w:r>
      <w:r w:rsidRPr="00A50E01">
        <w:rPr>
          <w:rFonts w:asciiTheme="minorHAnsi" w:hAnsiTheme="minorHAnsi"/>
          <w:sz w:val="22"/>
          <w:szCs w:val="22"/>
        </w:rPr>
        <w:t>.</w:t>
      </w:r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1F5218" w:rsidRDefault="00A812D0" w:rsidP="00A812D0">
      <w:pPr>
        <w:pStyle w:val="Nadpis3"/>
        <w:numPr>
          <w:ilvl w:val="0"/>
          <w:numId w:val="13"/>
        </w:numPr>
      </w:pPr>
      <w:bookmarkStart w:id="49" w:name="_Toc427615235"/>
      <w:bookmarkStart w:id="50" w:name="_Toc427621884"/>
      <w:bookmarkStart w:id="51" w:name="_Toc428884206"/>
      <w:bookmarkStart w:id="52" w:name="_Toc434868829"/>
      <w:bookmarkStart w:id="53" w:name="_Toc435400111"/>
      <w:r w:rsidRPr="001F5218">
        <w:t>Evropský den sousedů</w:t>
      </w:r>
      <w:bookmarkEnd w:id="49"/>
      <w:bookmarkEnd w:id="50"/>
      <w:bookmarkEnd w:id="51"/>
      <w:bookmarkEnd w:id="52"/>
      <w:bookmarkEnd w:id="53"/>
    </w:p>
    <w:p w:rsidR="00A812D0" w:rsidRPr="00A50E01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Evropský den sousedů v Plzni</w:t>
      </w:r>
      <w:r w:rsidRPr="00A50E01">
        <w:rPr>
          <w:rFonts w:asciiTheme="minorHAnsi" w:hAnsiTheme="minorHAnsi"/>
          <w:sz w:val="22"/>
          <w:szCs w:val="22"/>
        </w:rPr>
        <w:t xml:space="preserve"> má historii od roku 2010. V letech 2014 a 2015 se programově rozprostřel do všech městských obvodů, aby zintenzivnil spolupráci s neziskovými organizacemi v místě jejich působení a aby motivoval veřejnost k objevování Plzně i mimo centrum. Tato část programu Evropského dne sousedů, tzv. ohniska, kdy neziskové organizace pořádají program samostatně, bude pokračovat i v následujících letech s cílem zapojit alespoň 15 organizací. Velmi populární sousedské večeře se zapojením více než 50 sousedů-kuchařů a asi 1500 účastníků jsou pak večerním programem Evropského dne sousedů. Ten doprovází jednotliví hudebníci a malé kapely, které cestují mezi jednotlivými místy sousedských večeří. Během druhého dne dvoudenního Evropského dne sousedů jsou pak naplánované komunitní procházky v rámci projektu Skryté město, jejichž popularita stále roste. Ukazuje se, že jako způsob neformálního objevování kulturního dědictví naplňují svoji roli. Evropský den sousedů se v roce 2016 bude konat v s</w:t>
      </w:r>
      <w:r>
        <w:rPr>
          <w:rFonts w:asciiTheme="minorHAnsi" w:hAnsiTheme="minorHAnsi"/>
          <w:sz w:val="22"/>
          <w:szCs w:val="22"/>
        </w:rPr>
        <w:t>obotu 28. května a v neděli 29. </w:t>
      </w:r>
      <w:r w:rsidRPr="00A50E01">
        <w:rPr>
          <w:rFonts w:asciiTheme="minorHAnsi" w:hAnsiTheme="minorHAnsi"/>
          <w:sz w:val="22"/>
          <w:szCs w:val="22"/>
        </w:rPr>
        <w:t>května.</w:t>
      </w:r>
    </w:p>
    <w:p w:rsidR="00A812D0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3"/>
        <w:numPr>
          <w:ilvl w:val="0"/>
          <w:numId w:val="13"/>
        </w:numPr>
      </w:pPr>
      <w:bookmarkStart w:id="54" w:name="_Toc427615236"/>
      <w:bookmarkStart w:id="55" w:name="_Toc427621885"/>
      <w:bookmarkStart w:id="56" w:name="_Toc428884207"/>
      <w:bookmarkStart w:id="57" w:name="_Toc434868830"/>
      <w:bookmarkStart w:id="58" w:name="_Toc435400112"/>
      <w:r w:rsidRPr="003914D3">
        <w:t>Umělecké rezidence / celoročně</w:t>
      </w:r>
      <w:bookmarkEnd w:id="54"/>
      <w:bookmarkEnd w:id="55"/>
      <w:bookmarkEnd w:id="56"/>
      <w:bookmarkEnd w:id="57"/>
      <w:bookmarkEnd w:id="58"/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Program uměleckých rezidencí pomáhá udržovat spojení Plzně s Evropou. Díky spolupráci se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zahraničními instituty a celosvětovou sítí ResArtis se provážou umělecké projekty, jako je Makerspace, Festival světla, Evropský den sousedů nebo výstavní program v DEPO2015 se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zahraničními umělci. Ti vytvoří díla přímo pro Plzeň. Předchozí úspěšnou spolupráci s dalšími Evropskými hlavními městy kultury využijeme k možnosti </w:t>
      </w:r>
      <w:r>
        <w:rPr>
          <w:rFonts w:asciiTheme="minorHAnsi" w:hAnsiTheme="minorHAnsi"/>
          <w:sz w:val="22"/>
          <w:szCs w:val="22"/>
        </w:rPr>
        <w:t>vy</w:t>
      </w:r>
      <w:r w:rsidRPr="00A50E01">
        <w:rPr>
          <w:rFonts w:asciiTheme="minorHAnsi" w:hAnsiTheme="minorHAnsi"/>
          <w:sz w:val="22"/>
          <w:szCs w:val="22"/>
        </w:rPr>
        <w:t>slat české umělce do zahraničí.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Cílem je </w:t>
      </w:r>
      <w:r>
        <w:rPr>
          <w:rFonts w:asciiTheme="minorHAnsi" w:hAnsiTheme="minorHAnsi"/>
          <w:sz w:val="22"/>
          <w:szCs w:val="22"/>
        </w:rPr>
        <w:t xml:space="preserve">v roce 2016 </w:t>
      </w:r>
      <w:r w:rsidRPr="00A50E01">
        <w:rPr>
          <w:rFonts w:asciiTheme="minorHAnsi" w:hAnsiTheme="minorHAnsi"/>
          <w:sz w:val="22"/>
          <w:szCs w:val="22"/>
        </w:rPr>
        <w:t>uspořádat minimálně 5 rezidenčních pobytů s konkrétními výstupy na akcích pořádaných Plzní 2015. Provozně projekt zajišťuje management DEPO2015.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Program </w:t>
      </w:r>
      <w:r>
        <w:rPr>
          <w:rFonts w:asciiTheme="minorHAnsi" w:hAnsiTheme="minorHAnsi"/>
          <w:sz w:val="22"/>
          <w:szCs w:val="22"/>
        </w:rPr>
        <w:t xml:space="preserve">obsahuje </w:t>
      </w:r>
      <w:r w:rsidRPr="00A50E01">
        <w:rPr>
          <w:rFonts w:asciiTheme="minorHAnsi" w:hAnsiTheme="minorHAnsi"/>
          <w:sz w:val="22"/>
          <w:szCs w:val="22"/>
        </w:rPr>
        <w:t>minimálně 5 uměleckých rezidencí, které jsou provázány jak s uměleckými projekty, tak synergicky s akcemi DEPO2015 a jeho uživatel</w:t>
      </w:r>
      <w:r>
        <w:rPr>
          <w:rFonts w:asciiTheme="minorHAnsi" w:hAnsiTheme="minorHAnsi"/>
          <w:sz w:val="22"/>
          <w:szCs w:val="22"/>
        </w:rPr>
        <w:t>i, bude pokračovat i v letech 2016-2019</w:t>
      </w:r>
      <w:r w:rsidRPr="00A50E01">
        <w:rPr>
          <w:rFonts w:asciiTheme="minorHAnsi" w:hAnsiTheme="minorHAnsi"/>
          <w:sz w:val="22"/>
          <w:szCs w:val="22"/>
        </w:rPr>
        <w:t>. Umělecká rezidence je něco jako základní výzkum. Pro ty, kteří se jako účastníci inkubátoru nebo mladé firmy věnují již výzkumu aplikovanému, je možnost inspirovat se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spolupracovat s rezidenty velmi cenná. Bude pokračovat spolupráce se zahraničními instituty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celosvětovou sítí ResArtis se provážou umělecké projekty, jako je Makerspace, Festival světla, Evropský den sousedů nebo výstavní program v DEPO2015 se zahraničními umělci. </w:t>
      </w:r>
      <w:r w:rsidR="0089165E">
        <w:rPr>
          <w:rFonts w:asciiTheme="minorHAnsi" w:hAnsiTheme="minorHAnsi"/>
          <w:sz w:val="22"/>
          <w:szCs w:val="22"/>
        </w:rPr>
        <w:t>Na tyto rezidence je vyčleněna samostatná rozpočtová položka v rámci OK MMP</w:t>
      </w:r>
      <w:r w:rsidR="004E1F92">
        <w:rPr>
          <w:rFonts w:asciiTheme="minorHAnsi" w:hAnsiTheme="minorHAnsi"/>
          <w:sz w:val="22"/>
          <w:szCs w:val="22"/>
        </w:rPr>
        <w:t xml:space="preserve"> ve výši 300 tis. Kč</w:t>
      </w:r>
      <w:r w:rsidR="0089165E">
        <w:rPr>
          <w:rFonts w:asciiTheme="minorHAnsi" w:hAnsiTheme="minorHAnsi"/>
          <w:sz w:val="22"/>
          <w:szCs w:val="22"/>
        </w:rPr>
        <w:t>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3"/>
        <w:numPr>
          <w:ilvl w:val="0"/>
          <w:numId w:val="13"/>
        </w:numPr>
      </w:pPr>
      <w:bookmarkStart w:id="59" w:name="_Toc427615238"/>
      <w:bookmarkStart w:id="60" w:name="_Toc427621887"/>
      <w:bookmarkStart w:id="61" w:name="_Toc428884208"/>
      <w:bookmarkStart w:id="62" w:name="_Toc434868831"/>
      <w:bookmarkStart w:id="63" w:name="_Toc435400113"/>
      <w:r w:rsidRPr="003914D3">
        <w:t>Literární a debatní večery / min. 1x za 2 měsíce</w:t>
      </w:r>
      <w:bookmarkEnd w:id="59"/>
      <w:bookmarkEnd w:id="60"/>
      <w:bookmarkEnd w:id="61"/>
      <w:bookmarkEnd w:id="62"/>
      <w:bookmarkEnd w:id="63"/>
    </w:p>
    <w:p w:rsidR="00A812D0" w:rsidRDefault="00A812D0" w:rsidP="00A812D0">
      <w:pPr>
        <w:pStyle w:val="Odstavecseseznamem"/>
        <w:ind w:left="0"/>
        <w:rPr>
          <w:rFonts w:asciiTheme="minorHAnsi" w:hAnsiTheme="minorHAnsi"/>
          <w:color w:val="000000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V roce 2015 se výrazně osvědčily literární večery nejen v interiérech Adolfa Loose, které byly díky zvučným jménům autorů vždy naplněné. Pro rok 2016 počítáme s tímto úspěšným formátem pokračovat a rozšířit ho o debaty s kvalitním moderátorem. Tématem pro rok 2016 budou Myslitelky: oslovíme </w:t>
      </w:r>
      <w:r w:rsidRPr="00A50E01">
        <w:rPr>
          <w:rFonts w:asciiTheme="minorHAnsi" w:hAnsiTheme="minorHAnsi"/>
          <w:color w:val="000000"/>
          <w:sz w:val="22"/>
          <w:szCs w:val="22"/>
        </w:rPr>
        <w:t>Annu Applebaumovou </w:t>
      </w:r>
      <w:r w:rsidRPr="00A50E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(ve spolupráci s Polským institutem)</w:t>
      </w:r>
      <w:r w:rsidRPr="00A50E01">
        <w:rPr>
          <w:rFonts w:asciiTheme="minorHAnsi" w:hAnsiTheme="minorHAnsi"/>
          <w:color w:val="000000"/>
          <w:sz w:val="22"/>
          <w:szCs w:val="22"/>
        </w:rPr>
        <w:t>, socioložku Jiřinu Šiklovou, kunsthistoričku Martinu Pachmanovou a spisovatelku Radku Denemarkovou.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Podobně</w:t>
      </w:r>
      <w:r>
        <w:rPr>
          <w:rFonts w:asciiTheme="minorHAnsi" w:hAnsiTheme="minorHAnsi"/>
          <w:sz w:val="22"/>
          <w:szCs w:val="22"/>
        </w:rPr>
        <w:t>,</w:t>
      </w:r>
      <w:r w:rsidRPr="00A50E01">
        <w:rPr>
          <w:rFonts w:asciiTheme="minorHAnsi" w:hAnsiTheme="minorHAnsi"/>
          <w:sz w:val="22"/>
          <w:szCs w:val="22"/>
        </w:rPr>
        <w:t xml:space="preserve"> jako se to podařilo v Lin</w:t>
      </w:r>
      <w:r w:rsidR="006A795E">
        <w:rPr>
          <w:rFonts w:asciiTheme="minorHAnsi" w:hAnsiTheme="minorHAnsi"/>
          <w:sz w:val="22"/>
          <w:szCs w:val="22"/>
        </w:rPr>
        <w:t>c</w:t>
      </w:r>
      <w:r w:rsidRPr="00A50E01">
        <w:rPr>
          <w:rFonts w:asciiTheme="minorHAnsi" w:hAnsiTheme="minorHAnsi"/>
          <w:sz w:val="22"/>
          <w:szCs w:val="22"/>
        </w:rPr>
        <w:t>i, mají ambici literární a diskusní večery v Loosových interiérech pokračovat v debatách na důležitá, i když vymezená a intelektuální témata i v letech 2017-2019. Formát menších debat se zajímavými osobnostmi v unikátním prostředí proto budou pokračovat i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v těchto letech.</w:t>
      </w:r>
      <w:r w:rsidR="004E1F92">
        <w:rPr>
          <w:rFonts w:asciiTheme="minorHAnsi" w:hAnsiTheme="minorHAnsi"/>
          <w:sz w:val="22"/>
          <w:szCs w:val="22"/>
        </w:rPr>
        <w:t xml:space="preserve"> Pro spolupráci budou osloveni i plzeňští spisovatelé. 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3"/>
        <w:numPr>
          <w:ilvl w:val="0"/>
          <w:numId w:val="13"/>
        </w:numPr>
      </w:pPr>
      <w:bookmarkStart w:id="64" w:name="_Toc427615239"/>
      <w:bookmarkStart w:id="65" w:name="_Toc427621888"/>
      <w:bookmarkStart w:id="66" w:name="_Toc428884209"/>
      <w:bookmarkStart w:id="67" w:name="_Toc434868832"/>
      <w:bookmarkStart w:id="68" w:name="_Toc435400114"/>
      <w:r w:rsidRPr="003914D3">
        <w:t>Spring Forward festival – evropská událost v oblasti současného tance / duben 2016</w:t>
      </w:r>
      <w:bookmarkEnd w:id="64"/>
      <w:bookmarkEnd w:id="65"/>
      <w:bookmarkEnd w:id="66"/>
      <w:bookmarkEnd w:id="67"/>
      <w:bookmarkEnd w:id="68"/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Díky spolupráci s festivalem Tanec Praha získala Plzeň možnost být spolupořadatelem největší evropské akce na poli současného tance – třídenního festivalu Spring Forward, který slouží jako showcase festival: prezentační festival cca 40 projektů ve 40 představeních pro více než 100 ředitelů tanečních festivalů a programových ředitelů divadel a institucí. Je příležitostí pro český tanec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tanečníky nabídnout svoji práci v evropském kontextu a setkat se s dalšími desítkami umělců z celé Evropy. Pro Plzeň je to zároveň příležitost, jak zůstat součástí evropské agendy i po roce 2015 a využít infrastrukturu a zkušenosti k další významné mezinárodní akci.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Projekt se bude konat v dubnu 2016 v Novém divadle, DEPO2015 a Papírně během tří dní. Každý večer jsou připravena představení pro širokou veřejnost. Festival bude navazovat na Českou taneční platformu.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Finančně náročná akce je z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% kryta prostředky z grantu Creative Europe, Plzeň 2015 se bude podílet na projektu zajištěním prostor v Plzni a technickým a produkčním zajištěním. Provozně projekt řeší vedení Plzně 2015 a tým DEPO2015.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1F5218" w:rsidRDefault="00A812D0" w:rsidP="00A812D0">
      <w:pPr>
        <w:pStyle w:val="Nadpis2"/>
        <w:numPr>
          <w:ilvl w:val="0"/>
          <w:numId w:val="12"/>
        </w:numPr>
        <w:ind w:left="0" w:firstLine="0"/>
      </w:pPr>
      <w:bookmarkStart w:id="69" w:name="_Toc435400115"/>
      <w:r>
        <w:t>Kreativní průmysly</w:t>
      </w:r>
      <w:bookmarkEnd w:id="69"/>
    </w:p>
    <w:p w:rsidR="00A812D0" w:rsidRDefault="00A812D0" w:rsidP="00A812D0">
      <w:r>
        <w:t xml:space="preserve">Principem </w:t>
      </w:r>
      <w:r w:rsidR="00D33ED1">
        <w:t xml:space="preserve">tohoto pilíře </w:t>
      </w:r>
      <w:r>
        <w:t>je poskytování zázemí pro talentované tvůrčí osobnosti a firmy v oblasti tvůrčích průmyslů, tzv. od nápadu po realizaci. Zázemí má podobu inkubátoru se vzdělávacími a koučinkovými programy, pronájmy prostor, poskytováním možnosti využívat stroje a</w:t>
      </w:r>
      <w:r w:rsidR="007B3A8C">
        <w:t> </w:t>
      </w:r>
      <w:r>
        <w:t xml:space="preserve">zařízení pro tvorbu. Klíčové je jednak spojení s aktivní místní scénou, tak národními a nadnárodními partnery – Plzeň = </w:t>
      </w:r>
      <w:r w:rsidR="00D33ED1">
        <w:t>c</w:t>
      </w:r>
      <w:r>
        <w:t>entrum kreativního podnikání.</w:t>
      </w:r>
    </w:p>
    <w:p w:rsidR="00A812D0" w:rsidRPr="003914D3" w:rsidRDefault="00A812D0" w:rsidP="00A812D0">
      <w:pPr>
        <w:pStyle w:val="Nadpis3"/>
        <w:numPr>
          <w:ilvl w:val="0"/>
          <w:numId w:val="14"/>
        </w:numPr>
      </w:pPr>
      <w:bookmarkStart w:id="70" w:name="_Toc427615241"/>
      <w:bookmarkStart w:id="71" w:name="_Toc427621890"/>
      <w:bookmarkStart w:id="72" w:name="_Toc428884211"/>
      <w:bookmarkStart w:id="73" w:name="_Toc434868834"/>
      <w:bookmarkStart w:id="74" w:name="_Toc435400116"/>
      <w:r>
        <w:t xml:space="preserve">Otevřená dílna - </w:t>
      </w:r>
      <w:r w:rsidRPr="003914D3">
        <w:t>Makerspace / celoročně</w:t>
      </w:r>
      <w:bookmarkEnd w:id="70"/>
      <w:bookmarkEnd w:id="71"/>
      <w:bookmarkEnd w:id="72"/>
      <w:bookmarkEnd w:id="73"/>
      <w:bookmarkEnd w:id="74"/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Celoroční program otevřené dílny pro tradiční a nová řemesla organizovaný formou členství i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pravidelných kurzů. Otevřená dílna slouží jak široké veřejnosti, tak jako zázemí kreativních uživatelů prostoru DEPO2015, kteří tam mohou připravovat svoje prototypy nebo malou výrobu. 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Cílem pro rok 2016 je zajistit stabilní členskou základnu v rozsahu 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 xml:space="preserve">100 členů, min. 2 dlouhodobé nájemce (šicí dílna a malá výroba) a udržitelný program pravidelných kurzů pro veřejnost. 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Cílem pro roky 2017</w:t>
      </w:r>
      <w:r w:rsidR="007B3A8C">
        <w:rPr>
          <w:rFonts w:asciiTheme="minorHAnsi" w:hAnsiTheme="minorHAnsi"/>
          <w:sz w:val="22"/>
          <w:szCs w:val="22"/>
        </w:rPr>
        <w:t xml:space="preserve"> – 20</w:t>
      </w:r>
      <w:r w:rsidRPr="00A50E01">
        <w:rPr>
          <w:rFonts w:asciiTheme="minorHAnsi" w:hAnsiTheme="minorHAnsi"/>
          <w:sz w:val="22"/>
          <w:szCs w:val="22"/>
        </w:rPr>
        <w:t>19 je rozšířit členskou základnu na max</w:t>
      </w:r>
      <w:r>
        <w:rPr>
          <w:rFonts w:asciiTheme="minorHAnsi" w:hAnsiTheme="minorHAnsi"/>
          <w:sz w:val="22"/>
          <w:szCs w:val="22"/>
        </w:rPr>
        <w:t>.</w:t>
      </w:r>
      <w:r w:rsidRPr="00A50E01">
        <w:rPr>
          <w:rFonts w:asciiTheme="minorHAnsi" w:hAnsiTheme="minorHAnsi"/>
          <w:sz w:val="22"/>
          <w:szCs w:val="22"/>
        </w:rPr>
        <w:t xml:space="preserve"> 150 členů a zároveň zvýšit vytížení prostoru i strojů a zajištění jejich obnovy a intenzivního využití k zajímavým projektům (prototypy, jednorázové realizace, zakázky). Klíčové je také vytvořit okruh provozovatelů pravidelných kurzů. 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3914D3" w:rsidRDefault="00CD6C9F" w:rsidP="00A812D0">
      <w:pPr>
        <w:pStyle w:val="Nadpis3"/>
        <w:numPr>
          <w:ilvl w:val="0"/>
          <w:numId w:val="14"/>
        </w:numPr>
      </w:pPr>
      <w:bookmarkStart w:id="75" w:name="_Toc427615242"/>
      <w:bookmarkStart w:id="76" w:name="_Toc427621891"/>
      <w:bookmarkStart w:id="77" w:name="_Toc428884212"/>
      <w:bookmarkStart w:id="78" w:name="_Toc434868835"/>
      <w:bookmarkStart w:id="79" w:name="_Toc435400117"/>
      <w:r>
        <w:t>Vzdělávací programy</w:t>
      </w:r>
      <w:r w:rsidR="00A812D0" w:rsidRPr="003914D3">
        <w:t xml:space="preserve"> a Design Thinking Festival / celoročně a </w:t>
      </w:r>
      <w:r w:rsidR="004E1F92">
        <w:t xml:space="preserve">září </w:t>
      </w:r>
      <w:r w:rsidR="00A812D0" w:rsidRPr="003914D3">
        <w:t>2016</w:t>
      </w:r>
      <w:bookmarkEnd w:id="75"/>
      <w:bookmarkEnd w:id="76"/>
      <w:bookmarkEnd w:id="77"/>
      <w:bookmarkEnd w:id="78"/>
      <w:bookmarkEnd w:id="79"/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Tříměsíční intenzivní vzdělávací program na podporu podnikání v oblasti tvůrčích průmyslů má v roce 2015 za sebou již pilotní testovací fázi, které se zúčastnilo pět vznikajících firem. Je připraven sylabus výukového programu včetně studijních materiálů, na kterých se podíleli experti z Bavorska a Česka. Program inkubátoru má konzultační podporu expertů z předních českých firem, jako je Ziba – Muzeum skla (Ladislav Pflimpfl), studio Koncern (Jiří Přibyl), Horsefeathers (Hanuš Salz), Česká spořitelna (Jan Vrátník), Wayra (Petra Hubačová), HRVNK (Tomáš Hrivnák) a další.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Pro rok 2016 připravujeme dva další tříměsíční běhy vzdělávacího programu pro 2</w:t>
      </w:r>
      <w:r w:rsidR="007B3A8C"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 xml:space="preserve">x 5-6 týmů. 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 jednání jsou partnerské smlouvy se Západočeskou univerzitou a Prague College / School of Art and Design. Po velmi úspěšném prvním ročníku Design Thinki</w:t>
      </w:r>
      <w:r>
        <w:rPr>
          <w:rFonts w:asciiTheme="minorHAnsi" w:hAnsiTheme="minorHAnsi"/>
          <w:sz w:val="22"/>
          <w:szCs w:val="22"/>
        </w:rPr>
        <w:t>n</w:t>
      </w:r>
      <w:r w:rsidRPr="00A50E01">
        <w:rPr>
          <w:rFonts w:asciiTheme="minorHAnsi" w:hAnsiTheme="minorHAnsi"/>
          <w:sz w:val="22"/>
          <w:szCs w:val="22"/>
        </w:rPr>
        <w:t>g Festivalu jeho konání v roce 2016 plánujeme zopakovat, protože se osvědčilo jednak jako prostředek ke kontaktu se zajímavými firmami (potenciálními klienty uživatelů DEPO2015) i jako dobrý kanál medializace inkubátoru DEPO2015 a tématu kreativních průmyslů nejen v Plzni.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Komunikačně nejzajímavější součástí projektu je Design Thinki</w:t>
      </w:r>
      <w:r>
        <w:rPr>
          <w:rFonts w:asciiTheme="minorHAnsi" w:hAnsiTheme="minorHAnsi"/>
          <w:sz w:val="22"/>
          <w:szCs w:val="22"/>
        </w:rPr>
        <w:t>n</w:t>
      </w:r>
      <w:r w:rsidRPr="00A50E01">
        <w:rPr>
          <w:rFonts w:asciiTheme="minorHAnsi" w:hAnsiTheme="minorHAnsi"/>
          <w:sz w:val="22"/>
          <w:szCs w:val="22"/>
        </w:rPr>
        <w:t xml:space="preserve">g Festival, který umožňuje prezentovat jak účastníky inkubátoru, tak je prezentovat úspěšným firmám </w:t>
      </w:r>
      <w:r>
        <w:rPr>
          <w:rFonts w:asciiTheme="minorHAnsi" w:hAnsiTheme="minorHAnsi"/>
          <w:sz w:val="22"/>
          <w:szCs w:val="22"/>
        </w:rPr>
        <w:t xml:space="preserve">v </w:t>
      </w:r>
      <w:r w:rsidRPr="00A50E01">
        <w:rPr>
          <w:rFonts w:asciiTheme="minorHAnsi" w:hAnsiTheme="minorHAnsi"/>
          <w:sz w:val="22"/>
          <w:szCs w:val="22"/>
        </w:rPr>
        <w:t>oboru a pro program inkubátoru získávat nové lektory a mentory. V letech 2017 – 2019 by festival mě</w:t>
      </w:r>
      <w:r>
        <w:rPr>
          <w:rFonts w:asciiTheme="minorHAnsi" w:hAnsiTheme="minorHAnsi"/>
          <w:sz w:val="22"/>
          <w:szCs w:val="22"/>
        </w:rPr>
        <w:t>l</w:t>
      </w:r>
      <w:r w:rsidRPr="00A50E01">
        <w:rPr>
          <w:rFonts w:asciiTheme="minorHAnsi" w:hAnsiTheme="minorHAnsi"/>
          <w:sz w:val="22"/>
          <w:szCs w:val="22"/>
        </w:rPr>
        <w:t xml:space="preserve"> potvrdit svoji pozici jak klíčové akce v oboru, která je pravidelným místem setkávání zásadních hráčů na poli designu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tvůrčích průmyslů.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3"/>
        <w:numPr>
          <w:ilvl w:val="0"/>
          <w:numId w:val="14"/>
        </w:numPr>
      </w:pPr>
      <w:bookmarkStart w:id="80" w:name="_Toc427615243"/>
      <w:bookmarkStart w:id="81" w:name="_Toc427621892"/>
      <w:bookmarkStart w:id="82" w:name="_Toc428884213"/>
      <w:bookmarkStart w:id="83" w:name="_Toc434868836"/>
      <w:bookmarkStart w:id="84" w:name="_Toc435400118"/>
      <w:r w:rsidRPr="003914D3">
        <w:t>Konference Open Up / červen 2016</w:t>
      </w:r>
      <w:bookmarkEnd w:id="80"/>
      <w:bookmarkEnd w:id="81"/>
      <w:bookmarkEnd w:id="82"/>
      <w:bookmarkEnd w:id="83"/>
      <w:bookmarkEnd w:id="84"/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Konference Open Up v červnu 2016</w:t>
      </w:r>
      <w:r w:rsidRPr="00A50E01">
        <w:rPr>
          <w:rFonts w:asciiTheme="minorHAnsi" w:hAnsiTheme="minorHAnsi"/>
          <w:sz w:val="22"/>
          <w:szCs w:val="22"/>
        </w:rPr>
        <w:t xml:space="preserve"> bude především prezentací výsledků evaluace projektu Plzeň – Evropské hlavní město kultury 2015. Je zvykem, že všechna Evropská hlavní města kultury shrnují svoje výsledky na podobných mezinárodních konferencích za účasti zástupců Evropské komise, dalších EHMK i národních partnerů. Pro Plzeň je tato konference zároveň poslední velkou příležitostí medializovat výstupy projektu a uzavřít jeho hlavní fázi.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Pro roky 2017</w:t>
      </w:r>
      <w:r w:rsidR="007B3A8C"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–</w:t>
      </w:r>
      <w:r w:rsidR="007B3A8C"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2019 by měla konference Open Up pokračovat v udávání tónu oboru, který do ČR ve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spolupráci s Aspen Institutem přinesla. Tzv. creative placemaking je rozvoj měst a míst ve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spolupráci tří klíčových partnerů: politické reprezentace, komerčního sektoru a kulturní, resp. kreativní sféry. Plzeň</w:t>
      </w:r>
      <w:r>
        <w:rPr>
          <w:rFonts w:asciiTheme="minorHAnsi" w:hAnsiTheme="minorHAnsi"/>
          <w:sz w:val="22"/>
          <w:szCs w:val="22"/>
        </w:rPr>
        <w:t>,</w:t>
      </w:r>
      <w:r w:rsidRPr="00A50E01">
        <w:rPr>
          <w:rFonts w:asciiTheme="minorHAnsi" w:hAnsiTheme="minorHAnsi"/>
          <w:sz w:val="22"/>
          <w:szCs w:val="22"/>
        </w:rPr>
        <w:t xml:space="preserve"> jako Evropské hlavní město kultury</w:t>
      </w:r>
      <w:r>
        <w:rPr>
          <w:rFonts w:asciiTheme="minorHAnsi" w:hAnsiTheme="minorHAnsi"/>
          <w:sz w:val="22"/>
          <w:szCs w:val="22"/>
        </w:rPr>
        <w:t>,</w:t>
      </w:r>
      <w:r w:rsidRPr="00A50E01">
        <w:rPr>
          <w:rFonts w:asciiTheme="minorHAnsi" w:hAnsiTheme="minorHAnsi"/>
          <w:sz w:val="22"/>
          <w:szCs w:val="22"/>
        </w:rPr>
        <w:t xml:space="preserve"> je příkladem takového spojení a je tedy logické, že bude nadále zkoumat možnosti a přinášet příklady takové spolupráce v ČR a zahraničí. Pro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Plzeň</w:t>
      </w:r>
      <w:r>
        <w:rPr>
          <w:rFonts w:asciiTheme="minorHAnsi" w:hAnsiTheme="minorHAnsi"/>
          <w:sz w:val="22"/>
          <w:szCs w:val="22"/>
        </w:rPr>
        <w:t>,</w:t>
      </w:r>
      <w:r w:rsidRPr="00A50E01">
        <w:rPr>
          <w:rFonts w:asciiTheme="minorHAnsi" w:hAnsiTheme="minorHAnsi"/>
          <w:sz w:val="22"/>
          <w:szCs w:val="22"/>
        </w:rPr>
        <w:t xml:space="preserve"> jako město</w:t>
      </w:r>
      <w:r>
        <w:rPr>
          <w:rFonts w:asciiTheme="minorHAnsi" w:hAnsiTheme="minorHAnsi"/>
          <w:sz w:val="22"/>
          <w:szCs w:val="22"/>
        </w:rPr>
        <w:t>,</w:t>
      </w:r>
      <w:r w:rsidRPr="00A50E01">
        <w:rPr>
          <w:rFonts w:asciiTheme="minorHAnsi" w:hAnsiTheme="minorHAnsi"/>
          <w:sz w:val="22"/>
          <w:szCs w:val="22"/>
        </w:rPr>
        <w:t xml:space="preserve"> je důležité mít příležitost pozvat představitele ostatních měst (ať už z odborů kultury, plánování nebo politiky) na relevantní konference, ať už to je Design Thinking Festival nebo Open Up.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3"/>
        <w:numPr>
          <w:ilvl w:val="0"/>
          <w:numId w:val="14"/>
        </w:numPr>
      </w:pPr>
      <w:bookmarkStart w:id="85" w:name="_Toc427615244"/>
      <w:bookmarkStart w:id="86" w:name="_Toc427621893"/>
      <w:bookmarkStart w:id="87" w:name="_Toc428884214"/>
      <w:bookmarkStart w:id="88" w:name="_Toc434868837"/>
      <w:bookmarkStart w:id="89" w:name="_Toc435400119"/>
      <w:r w:rsidRPr="003914D3">
        <w:t>Everfund: akademie (poradenství s granty a malými projekty), offline (prezentace a</w:t>
      </w:r>
      <w:r>
        <w:t> </w:t>
      </w:r>
      <w:r w:rsidRPr="003914D3">
        <w:t>komunita), portál (crowdfunding) / celoročně + pravidelné akce každý měsíc</w:t>
      </w:r>
      <w:bookmarkEnd w:id="85"/>
      <w:bookmarkEnd w:id="86"/>
      <w:bookmarkEnd w:id="87"/>
      <w:bookmarkEnd w:id="88"/>
      <w:bookmarkEnd w:id="89"/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Součástí projektu Everfund jsou i úspěšné formáty Everfund Offline, během kterého se každý měsíc na společné akci potká přes 50 tvůrců projektů z Plzně a přibližně 10 projektů se prezentuje za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účelem hledání partnerů nebo podpory. Tento formát pomohl nastartovat výměnu a networking na tvůrčí scéně v Plzni. Naopak Everfund Akademie, třídenní kurz přípravy projektu, má za sebou dva úspěšné běhy a je určen především méně zkušeným organizátorům. 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Everfund se bude v závislosti na zájmu uživatelů profilovat spíše </w:t>
      </w:r>
      <w:r>
        <w:rPr>
          <w:rFonts w:asciiTheme="minorHAnsi" w:hAnsiTheme="minorHAnsi"/>
          <w:sz w:val="22"/>
          <w:szCs w:val="22"/>
        </w:rPr>
        <w:t>ja</w:t>
      </w:r>
      <w:r w:rsidRPr="00A50E01">
        <w:rPr>
          <w:rFonts w:asciiTheme="minorHAnsi" w:hAnsiTheme="minorHAnsi"/>
          <w:sz w:val="22"/>
          <w:szCs w:val="22"/>
        </w:rPr>
        <w:t>ko platforma pro setkávání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neformální vzdělávání – jako jakýsi předstupeň kreativního inkubátoru a jako organická součást provozu DEPO2015 a </w:t>
      </w:r>
      <w:r w:rsidR="004E1F92">
        <w:rPr>
          <w:rFonts w:asciiTheme="minorHAnsi" w:hAnsiTheme="minorHAnsi"/>
          <w:sz w:val="22"/>
          <w:szCs w:val="22"/>
        </w:rPr>
        <w:t>otevřené dílny</w:t>
      </w:r>
      <w:r w:rsidRPr="00A50E0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Pro roky 2017</w:t>
      </w:r>
      <w:r w:rsidR="007B3A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7B3A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2019 </w:t>
      </w:r>
      <w:r w:rsidRPr="00A50E01">
        <w:rPr>
          <w:rFonts w:asciiTheme="minorHAnsi" w:hAnsiTheme="minorHAnsi"/>
          <w:sz w:val="22"/>
          <w:szCs w:val="22"/>
        </w:rPr>
        <w:t xml:space="preserve">zůstává </w:t>
      </w:r>
      <w:r>
        <w:rPr>
          <w:rFonts w:asciiTheme="minorHAnsi" w:hAnsiTheme="minorHAnsi"/>
          <w:sz w:val="22"/>
          <w:szCs w:val="22"/>
        </w:rPr>
        <w:t>n</w:t>
      </w:r>
      <w:r w:rsidRPr="00A50E01">
        <w:rPr>
          <w:rFonts w:asciiTheme="minorHAnsi" w:hAnsiTheme="minorHAnsi"/>
          <w:sz w:val="22"/>
          <w:szCs w:val="22"/>
        </w:rPr>
        <w:t>áplň stejná jako v roce 2016.</w:t>
      </w:r>
    </w:p>
    <w:p w:rsidR="00A812D0" w:rsidRDefault="00A812D0" w:rsidP="00A812D0">
      <w:pPr>
        <w:pStyle w:val="Seznam4"/>
        <w:spacing w:before="60" w:after="60"/>
        <w:ind w:left="0" w:right="0" w:firstLine="0"/>
        <w:rPr>
          <w:rFonts w:asciiTheme="minorHAnsi" w:hAnsiTheme="minorHAnsi"/>
          <w:sz w:val="22"/>
          <w:szCs w:val="22"/>
        </w:rPr>
      </w:pP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636EDF" w:rsidRPr="00A50E01" w:rsidRDefault="00636EDF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3914D3" w:rsidRDefault="00A812D0" w:rsidP="00A812D0">
      <w:pPr>
        <w:pStyle w:val="Nadpis2"/>
        <w:numPr>
          <w:ilvl w:val="0"/>
          <w:numId w:val="12"/>
        </w:numPr>
        <w:ind w:left="0" w:firstLine="0"/>
      </w:pPr>
      <w:bookmarkStart w:id="90" w:name="_Toc427615248"/>
      <w:bookmarkStart w:id="91" w:name="_Toc434868841"/>
      <w:bookmarkStart w:id="92" w:name="_Toc435400120"/>
      <w:r w:rsidRPr="003914D3">
        <w:t>Doprovodný a komerční program</w:t>
      </w:r>
      <w:bookmarkEnd w:id="90"/>
      <w:bookmarkEnd w:id="91"/>
      <w:bookmarkEnd w:id="92"/>
    </w:p>
    <w:p w:rsidR="00A27A25" w:rsidRDefault="004E1F92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Doprovodný a komerční program </w:t>
      </w:r>
      <w:r w:rsidR="00A27A25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e klíčovým nástrojem pro zajišťování finančních prostředků mimo veřejné rozpočty. </w:t>
      </w:r>
      <w:r w:rsidR="00A27A25">
        <w:rPr>
          <w:rFonts w:asciiTheme="minorHAnsi" w:hAnsiTheme="minorHAnsi"/>
          <w:sz w:val="22"/>
          <w:szCs w:val="22"/>
        </w:rPr>
        <w:t>Měl by být realizován především v areálu DEPO2015,</w:t>
      </w:r>
      <w:r w:rsidR="00636EDF">
        <w:rPr>
          <w:rFonts w:asciiTheme="minorHAnsi" w:hAnsiTheme="minorHAnsi"/>
          <w:sz w:val="22"/>
          <w:szCs w:val="22"/>
        </w:rPr>
        <w:t xml:space="preserve"> </w:t>
      </w:r>
      <w:r w:rsidR="00A27A25">
        <w:rPr>
          <w:rFonts w:asciiTheme="minorHAnsi" w:hAnsiTheme="minorHAnsi"/>
          <w:sz w:val="22"/>
          <w:szCs w:val="22"/>
        </w:rPr>
        <w:t>a to v následujících oblastech:</w:t>
      </w:r>
    </w:p>
    <w:p w:rsidR="00A27A25" w:rsidRDefault="00A27A25" w:rsidP="00BA61BC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konference </w:t>
      </w:r>
    </w:p>
    <w:p w:rsidR="00A27A25" w:rsidRDefault="00A27A25" w:rsidP="00BA61BC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firemní akce (</w:t>
      </w:r>
      <w:r w:rsidR="00111BFF">
        <w:rPr>
          <w:rFonts w:asciiTheme="minorHAnsi" w:hAnsiTheme="minorHAnsi"/>
          <w:sz w:val="22"/>
          <w:szCs w:val="22"/>
        </w:rPr>
        <w:t xml:space="preserve">např. „firemní </w:t>
      </w:r>
      <w:r>
        <w:rPr>
          <w:rFonts w:asciiTheme="minorHAnsi" w:hAnsiTheme="minorHAnsi"/>
          <w:sz w:val="22"/>
          <w:szCs w:val="22"/>
        </w:rPr>
        <w:t>večírky“)</w:t>
      </w:r>
    </w:p>
    <w:p w:rsidR="00A27A25" w:rsidRDefault="00A27A25" w:rsidP="00BA61BC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mikrofestivaly</w:t>
      </w:r>
    </w:p>
    <w:p w:rsidR="00A27A25" w:rsidRDefault="00A27A25" w:rsidP="00BA61BC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gastroakce</w:t>
      </w:r>
    </w:p>
    <w:p w:rsidR="00A27A25" w:rsidRDefault="00A27A25" w:rsidP="00BA61BC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koncerty (omezeně) </w:t>
      </w:r>
    </w:p>
    <w:p w:rsidR="00A27A25" w:rsidRDefault="00A27A25" w:rsidP="00BA61BC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natáčení reklam, případně filmů  </w:t>
      </w:r>
    </w:p>
    <w:p w:rsidR="00A27A25" w:rsidRDefault="00A27A25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27A25" w:rsidRDefault="00A27A25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BA61BC">
        <w:rPr>
          <w:rFonts w:asciiTheme="minorHAnsi" w:hAnsiTheme="minorHAnsi"/>
          <w:b/>
          <w:sz w:val="22"/>
          <w:szCs w:val="22"/>
        </w:rPr>
        <w:t xml:space="preserve">Jako velice zajímavá a perspektivní se </w:t>
      </w:r>
      <w:r>
        <w:rPr>
          <w:rFonts w:asciiTheme="minorHAnsi" w:hAnsiTheme="minorHAnsi"/>
          <w:b/>
          <w:sz w:val="22"/>
          <w:szCs w:val="22"/>
        </w:rPr>
        <w:t xml:space="preserve">pro Plzeň 2015 i město samotné </w:t>
      </w:r>
      <w:r w:rsidRPr="00BA61BC">
        <w:rPr>
          <w:rFonts w:asciiTheme="minorHAnsi" w:hAnsiTheme="minorHAnsi"/>
          <w:b/>
          <w:sz w:val="22"/>
          <w:szCs w:val="22"/>
        </w:rPr>
        <w:t>jeví možnost zřízení tzv. městské tržnice v areálu DEPO2015.</w:t>
      </w:r>
      <w:r>
        <w:rPr>
          <w:rFonts w:asciiTheme="minorHAnsi" w:hAnsiTheme="minorHAnsi"/>
          <w:sz w:val="22"/>
          <w:szCs w:val="22"/>
        </w:rPr>
        <w:t xml:space="preserve"> V průběhu roku 2016 bude proveden průzkum vhodných lokalit pro tento účel. </w:t>
      </w:r>
    </w:p>
    <w:p w:rsidR="00A812D0" w:rsidRDefault="00A27A25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V kontextu výše uvedeného a pro </w:t>
      </w:r>
      <w:r w:rsidR="00A812D0" w:rsidRPr="00A50E01">
        <w:rPr>
          <w:rFonts w:asciiTheme="minorHAnsi" w:hAnsiTheme="minorHAnsi"/>
          <w:sz w:val="22"/>
          <w:szCs w:val="22"/>
        </w:rPr>
        <w:t>pořádání specializovaných trhů a</w:t>
      </w:r>
      <w:r w:rsidR="00A812D0">
        <w:rPr>
          <w:rFonts w:asciiTheme="minorHAnsi" w:hAnsiTheme="minorHAnsi"/>
          <w:sz w:val="22"/>
          <w:szCs w:val="22"/>
        </w:rPr>
        <w:t> </w:t>
      </w:r>
      <w:r w:rsidR="00A812D0" w:rsidRPr="00A50E01">
        <w:rPr>
          <w:rFonts w:asciiTheme="minorHAnsi" w:hAnsiTheme="minorHAnsi"/>
          <w:sz w:val="22"/>
          <w:szCs w:val="22"/>
        </w:rPr>
        <w:t xml:space="preserve">gastronomických akcí bychom se </w:t>
      </w:r>
      <w:r>
        <w:rPr>
          <w:rFonts w:asciiTheme="minorHAnsi" w:hAnsiTheme="minorHAnsi"/>
          <w:sz w:val="22"/>
          <w:szCs w:val="22"/>
        </w:rPr>
        <w:t xml:space="preserve">rádi </w:t>
      </w:r>
      <w:r w:rsidR="00A812D0" w:rsidRPr="00A50E01">
        <w:rPr>
          <w:rFonts w:asciiTheme="minorHAnsi" w:hAnsiTheme="minorHAnsi"/>
          <w:sz w:val="22"/>
          <w:szCs w:val="22"/>
        </w:rPr>
        <w:t>zaměřili na témata, která souvisejí se zaměřením DEPO2015: antik nábytek s doprovodným programem</w:t>
      </w:r>
      <w:r w:rsidR="00A812D0">
        <w:rPr>
          <w:rFonts w:asciiTheme="minorHAnsi" w:hAnsiTheme="minorHAnsi"/>
          <w:sz w:val="22"/>
          <w:szCs w:val="22"/>
        </w:rPr>
        <w:t>,</w:t>
      </w:r>
      <w:r w:rsidR="00A812D0" w:rsidRPr="00A50E01">
        <w:rPr>
          <w:rFonts w:asciiTheme="minorHAnsi" w:hAnsiTheme="minorHAnsi"/>
          <w:sz w:val="22"/>
          <w:szCs w:val="22"/>
        </w:rPr>
        <w:t xml:space="preserve"> jako je recyklace a opravy starého nábytku, řemeslné trhy spojené s prezentací výroby, gastro trhy a podobně.</w:t>
      </w:r>
      <w:r w:rsidR="00527572">
        <w:rPr>
          <w:rFonts w:asciiTheme="minorHAnsi" w:hAnsiTheme="minorHAnsi"/>
          <w:sz w:val="22"/>
          <w:szCs w:val="22"/>
        </w:rPr>
        <w:t xml:space="preserve"> Ukázkou této akce </w:t>
      </w:r>
      <w:r w:rsidR="007B3A8C">
        <w:rPr>
          <w:rFonts w:asciiTheme="minorHAnsi" w:hAnsiTheme="minorHAnsi"/>
          <w:sz w:val="22"/>
          <w:szCs w:val="22"/>
        </w:rPr>
        <w:t>byl</w:t>
      </w:r>
      <w:r w:rsidR="00527572">
        <w:rPr>
          <w:rFonts w:asciiTheme="minorHAnsi" w:hAnsiTheme="minorHAnsi"/>
          <w:sz w:val="22"/>
          <w:szCs w:val="22"/>
        </w:rPr>
        <w:t xml:space="preserve"> již </w:t>
      </w:r>
      <w:r w:rsidR="00603C83">
        <w:rPr>
          <w:rFonts w:asciiTheme="minorHAnsi" w:hAnsiTheme="minorHAnsi"/>
          <w:sz w:val="22"/>
          <w:szCs w:val="22"/>
        </w:rPr>
        <w:t xml:space="preserve">v říjnu 2015 </w:t>
      </w:r>
      <w:r w:rsidR="00527572">
        <w:rPr>
          <w:rFonts w:asciiTheme="minorHAnsi" w:hAnsiTheme="minorHAnsi"/>
          <w:sz w:val="22"/>
          <w:szCs w:val="22"/>
        </w:rPr>
        <w:t>realizovaný DEPO Street Food Market.</w:t>
      </w:r>
    </w:p>
    <w:p w:rsidR="00A812D0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Trhy, ať už je to v oblasti gastronomie, designu, nebo specializované komunitní „bazary“ knih, kol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podobně, jsou součástí nabídky snad všech větších měst. Mají potenciál přivést do města dodatečné návštěvníky a rozvíjejí podnikání malých podnikatelů na lokální úrovni. Ve vazbě k DEPO2015 navíc synergicky čerpají z možností uživatelů DEPO2015 (nájemníků – kreativních firem a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studií) i snazší možnosti získat zajímavé partnery díky vazbám na kvalitní doprovodný kulturní program (výstavy apod.) Proto pro roky 2017-2019 plánujeme využívat prostory právě i pro podobné akce.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/>
    <w:p w:rsidR="00A812D0" w:rsidRPr="003914D3" w:rsidRDefault="00A812D0" w:rsidP="00A812D0">
      <w:pPr>
        <w:pStyle w:val="Nadpis2"/>
        <w:ind w:left="360"/>
      </w:pPr>
      <w:bookmarkStart w:id="93" w:name="_Toc427615249"/>
      <w:bookmarkStart w:id="94" w:name="_Toc434868842"/>
      <w:bookmarkStart w:id="95" w:name="_Toc435400121"/>
      <w:r>
        <w:t xml:space="preserve">5. </w:t>
      </w:r>
      <w:r w:rsidRPr="003914D3">
        <w:t>Popis činnosti pro KD Peklo v roce 2016</w:t>
      </w:r>
      <w:bookmarkEnd w:id="93"/>
      <w:bookmarkEnd w:id="94"/>
      <w:bookmarkEnd w:id="95"/>
    </w:p>
    <w:p w:rsidR="00A812D0" w:rsidRPr="00A50E01" w:rsidRDefault="00A812D0" w:rsidP="00A812D0">
      <w:r w:rsidRPr="00A50E01">
        <w:t>KD Peklo bude v roce 201</w:t>
      </w:r>
      <w:r>
        <w:t>6</w:t>
      </w:r>
      <w:r w:rsidRPr="00A50E01">
        <w:t xml:space="preserve"> provozovat Plzeň 2015</w:t>
      </w:r>
      <w:r w:rsidR="006A795E">
        <w:t xml:space="preserve"> </w:t>
      </w:r>
      <w:r w:rsidRPr="00A50E01">
        <w:t xml:space="preserve">podobně jako v letech 2014 – 2015. Bez ohledu na </w:t>
      </w:r>
      <w:r w:rsidR="006A795E">
        <w:t xml:space="preserve">současný </w:t>
      </w:r>
      <w:r w:rsidRPr="00A50E01">
        <w:t>stav objektu bude v rámci rozpočtových možností zachován pravidelný kulturní program jako služba obyvatelstvu.</w:t>
      </w: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Škola hrou – programy pro školy / </w:t>
      </w:r>
      <w:r w:rsidRPr="00A50E01">
        <w:rPr>
          <w:rFonts w:asciiTheme="minorHAnsi" w:hAnsiTheme="minorHAnsi"/>
          <w:b/>
          <w:sz w:val="22"/>
          <w:szCs w:val="22"/>
          <w:u w:val="single"/>
        </w:rPr>
        <w:t>celoročně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V roce 2016 bude pokračovat program Škola hrou, určený pro mateřské a základní školy. Jeho součástí jsou výukové divadelní představení a přednášky, které je možné si objednat do malého sálu KD Peklo.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Pravidelná roční ztráta na tomto programu je 70.000,- Kč. Provozně zajišťuje management KD Peklo.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Beze spěchu s Josefem Pospíšilem / </w:t>
      </w:r>
      <w:r w:rsidRPr="00A50E01">
        <w:rPr>
          <w:rFonts w:asciiTheme="minorHAnsi" w:hAnsiTheme="minorHAnsi"/>
          <w:b/>
          <w:sz w:val="22"/>
          <w:szCs w:val="22"/>
          <w:u w:val="single"/>
        </w:rPr>
        <w:t>celoročně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Tradiční hudební akcí pro seniory, zaměřenou na dechovou a lidovou hudbu, je pořad Josefa Pospíšila „Beze spěchu“. Přesto, že v posledních letech vzrostla propagace celého KD Peklo, návštěvnost se</w:t>
      </w:r>
      <w:r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 xml:space="preserve">výrazně nemění a rostoucí honoráře způsobují vyšší ztrátu při pořádání tohoto cyklu. Ta nyní činí cca 150.000,- Kč ročně. 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603C83">
        <w:rPr>
          <w:rFonts w:asciiTheme="minorHAnsi" w:hAnsiTheme="minorHAnsi"/>
          <w:spacing w:val="-2"/>
          <w:sz w:val="22"/>
          <w:szCs w:val="22"/>
        </w:rPr>
        <w:t xml:space="preserve">Pro rok 2016 počítáme se snížením počtu akcí </w:t>
      </w:r>
      <w:r w:rsidR="00A27A25">
        <w:rPr>
          <w:rFonts w:asciiTheme="minorHAnsi" w:hAnsiTheme="minorHAnsi"/>
          <w:spacing w:val="-2"/>
          <w:sz w:val="22"/>
          <w:szCs w:val="22"/>
        </w:rPr>
        <w:t xml:space="preserve">v tomto cyklu </w:t>
      </w:r>
      <w:r w:rsidR="00636EDF">
        <w:rPr>
          <w:rFonts w:asciiTheme="minorHAnsi" w:hAnsiTheme="minorHAnsi"/>
          <w:spacing w:val="-2"/>
          <w:sz w:val="22"/>
          <w:szCs w:val="22"/>
        </w:rPr>
        <w:t xml:space="preserve">(z 10 na 6) </w:t>
      </w:r>
      <w:r w:rsidRPr="00603C83">
        <w:rPr>
          <w:rFonts w:asciiTheme="minorHAnsi" w:hAnsiTheme="minorHAnsi"/>
          <w:spacing w:val="-2"/>
          <w:sz w:val="22"/>
          <w:szCs w:val="22"/>
        </w:rPr>
        <w:t>a zvýšením důrazu na spolupráci s Plzeňským rozhlasem</w:t>
      </w:r>
      <w:r w:rsidRPr="00A50E01">
        <w:rPr>
          <w:rFonts w:asciiTheme="minorHAnsi" w:hAnsiTheme="minorHAnsi"/>
          <w:sz w:val="22"/>
          <w:szCs w:val="22"/>
        </w:rPr>
        <w:t xml:space="preserve"> při propagaci akcí.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Vlastní akce: Electroswing a spolupráce s Pilsner jazz band / </w:t>
      </w:r>
      <w:r w:rsidRPr="00A50E01">
        <w:rPr>
          <w:rFonts w:asciiTheme="minorHAnsi" w:hAnsiTheme="minorHAnsi"/>
          <w:b/>
          <w:sz w:val="22"/>
          <w:szCs w:val="22"/>
          <w:u w:val="single"/>
        </w:rPr>
        <w:t>celoročně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Během roku 2014 a 2015 se v KD Peklo vytvořila úspěšná tradice kulturních akcí spojených s fenoménem swingu, ať už v tradiční podobě nebo v populární elektroswingové</w:t>
      </w:r>
      <w:r w:rsidR="007B3A8C">
        <w:rPr>
          <w:rFonts w:asciiTheme="minorHAnsi" w:hAnsiTheme="minorHAnsi"/>
          <w:sz w:val="22"/>
          <w:szCs w:val="22"/>
        </w:rPr>
        <w:t xml:space="preserve"> podobě</w:t>
      </w:r>
      <w:r w:rsidRPr="00A50E01">
        <w:rPr>
          <w:rFonts w:asciiTheme="minorHAnsi" w:hAnsiTheme="minorHAnsi"/>
          <w:sz w:val="22"/>
          <w:szCs w:val="22"/>
        </w:rPr>
        <w:t>. Pravidelně se tak každý měsíc koná menší tančírna „Po siréně swing“ s výukou tance a 3</w:t>
      </w:r>
      <w:r w:rsidR="007B3A8C">
        <w:rPr>
          <w:rFonts w:asciiTheme="minorHAnsi" w:hAnsiTheme="minorHAnsi"/>
          <w:sz w:val="22"/>
          <w:szCs w:val="22"/>
        </w:rPr>
        <w:t xml:space="preserve"> </w:t>
      </w:r>
      <w:r w:rsidRPr="00A50E01">
        <w:rPr>
          <w:rFonts w:asciiTheme="minorHAnsi" w:hAnsiTheme="minorHAnsi"/>
          <w:sz w:val="22"/>
          <w:szCs w:val="22"/>
        </w:rPr>
        <w:t>x ročně větší akce pro stovky diváků. Menší tančírny společnost Plzeň 2015 dotuje částkou 40.000,- Kč ročně.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Plzeňská filharmonie – nekomerční pronájem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Pravidelným hostem v KD Peklo je Plzeňská filharmonie, která se v KD Peklo představí </w:t>
      </w:r>
      <w:r w:rsidR="007B3A8C">
        <w:rPr>
          <w:rFonts w:asciiTheme="minorHAnsi" w:hAnsiTheme="minorHAnsi"/>
          <w:sz w:val="22"/>
          <w:szCs w:val="22"/>
        </w:rPr>
        <w:t xml:space="preserve">v únoru 2016 v rámci </w:t>
      </w:r>
      <w:r w:rsidR="007B3A8C" w:rsidRPr="00A50E01">
        <w:rPr>
          <w:rFonts w:asciiTheme="minorHAnsi" w:hAnsiTheme="minorHAnsi"/>
          <w:sz w:val="22"/>
          <w:szCs w:val="22"/>
        </w:rPr>
        <w:t xml:space="preserve">Smetanovských dní </w:t>
      </w:r>
      <w:r w:rsidR="00A27A25">
        <w:rPr>
          <w:rFonts w:asciiTheme="minorHAnsi" w:hAnsiTheme="minorHAnsi"/>
          <w:sz w:val="22"/>
          <w:szCs w:val="22"/>
        </w:rPr>
        <w:t xml:space="preserve">a </w:t>
      </w:r>
      <w:r w:rsidRPr="00A50E01">
        <w:rPr>
          <w:rFonts w:asciiTheme="minorHAnsi" w:hAnsiTheme="minorHAnsi"/>
          <w:sz w:val="22"/>
          <w:szCs w:val="22"/>
        </w:rPr>
        <w:t>v </w:t>
      </w:r>
      <w:r>
        <w:rPr>
          <w:rFonts w:asciiTheme="minorHAnsi" w:hAnsiTheme="minorHAnsi"/>
          <w:sz w:val="22"/>
          <w:szCs w:val="22"/>
        </w:rPr>
        <w:t xml:space="preserve">květnu </w:t>
      </w:r>
      <w:r w:rsidRPr="00A50E01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6</w:t>
      </w:r>
      <w:r w:rsidRPr="00A50E01">
        <w:rPr>
          <w:rFonts w:asciiTheme="minorHAnsi" w:hAnsiTheme="minorHAnsi"/>
          <w:sz w:val="22"/>
          <w:szCs w:val="22"/>
        </w:rPr>
        <w:t xml:space="preserve"> s Radůzou.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Festivaly: </w:t>
      </w:r>
      <w:r>
        <w:rPr>
          <w:rFonts w:asciiTheme="minorHAnsi" w:hAnsiTheme="minorHAnsi"/>
          <w:b/>
          <w:sz w:val="22"/>
          <w:szCs w:val="22"/>
        </w:rPr>
        <w:t xml:space="preserve">Mezinárodní festival </w:t>
      </w:r>
      <w:r w:rsidRPr="00A50E01">
        <w:rPr>
          <w:rFonts w:asciiTheme="minorHAnsi" w:hAnsiTheme="minorHAnsi"/>
          <w:b/>
          <w:sz w:val="22"/>
          <w:szCs w:val="22"/>
        </w:rPr>
        <w:t>Divadlo</w:t>
      </w:r>
      <w:r w:rsidR="00603C83">
        <w:rPr>
          <w:rFonts w:asciiTheme="minorHAnsi" w:hAnsiTheme="minorHAnsi"/>
          <w:b/>
          <w:sz w:val="22"/>
          <w:szCs w:val="22"/>
        </w:rPr>
        <w:t xml:space="preserve"> (každoročně)</w:t>
      </w:r>
      <w:r w:rsidRPr="00A50E01">
        <w:rPr>
          <w:rFonts w:asciiTheme="minorHAnsi" w:hAnsiTheme="minorHAnsi"/>
          <w:b/>
          <w:sz w:val="22"/>
          <w:szCs w:val="22"/>
        </w:rPr>
        <w:t>, Skupova Plzeň</w:t>
      </w:r>
      <w:r w:rsidR="00603C83">
        <w:rPr>
          <w:rFonts w:asciiTheme="minorHAnsi" w:hAnsiTheme="minorHAnsi"/>
          <w:b/>
          <w:sz w:val="22"/>
          <w:szCs w:val="22"/>
        </w:rPr>
        <w:t xml:space="preserve"> (v sudé roky)</w:t>
      </w:r>
      <w:r w:rsidRPr="00A50E01">
        <w:rPr>
          <w:rFonts w:asciiTheme="minorHAnsi" w:hAnsiTheme="minorHAnsi"/>
          <w:b/>
          <w:sz w:val="22"/>
          <w:szCs w:val="22"/>
        </w:rPr>
        <w:t xml:space="preserve">, Smetanovské dny </w:t>
      </w:r>
      <w:r w:rsidR="00603C83">
        <w:rPr>
          <w:rFonts w:asciiTheme="minorHAnsi" w:hAnsiTheme="minorHAnsi"/>
          <w:b/>
          <w:sz w:val="22"/>
          <w:szCs w:val="22"/>
        </w:rPr>
        <w:t xml:space="preserve">(každoročně) </w:t>
      </w:r>
      <w:r w:rsidRPr="00A50E01">
        <w:rPr>
          <w:rFonts w:asciiTheme="minorHAnsi" w:hAnsiTheme="minorHAnsi"/>
          <w:b/>
          <w:sz w:val="22"/>
          <w:szCs w:val="22"/>
        </w:rPr>
        <w:t>– nekomerční pronájem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KD Peklo bude nadále poskytovat zázemí tradičním plzeňským festivalům za zvýhodněných podmínek.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>Pronájmy – koncerty a divadlo - komerční pronájem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KD Peklo pronajímá průměrně prostory na 2-3 koncerty a 1-2 divadelní představení pro externí pořadatele měsíčně. V této praxi bude pokračovat s důrazem na vyhledávání nových příležitostí.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A50E01" w:rsidRDefault="00A812D0" w:rsidP="00A812D0">
      <w:pPr>
        <w:pStyle w:val="Odstavecseseznamem"/>
        <w:numPr>
          <w:ilvl w:val="0"/>
          <w:numId w:val="5"/>
        </w:numPr>
        <w:spacing w:after="160" w:line="259" w:lineRule="auto"/>
        <w:ind w:left="0" w:firstLine="0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Pronájmy – akce a školení vč. </w:t>
      </w:r>
      <w:r>
        <w:rPr>
          <w:rFonts w:asciiTheme="minorHAnsi" w:hAnsiTheme="minorHAnsi"/>
          <w:b/>
          <w:sz w:val="22"/>
          <w:szCs w:val="22"/>
        </w:rPr>
        <w:t xml:space="preserve">ZOO </w:t>
      </w:r>
      <w:r w:rsidRPr="00A50E01">
        <w:rPr>
          <w:rFonts w:asciiTheme="minorHAnsi" w:hAnsiTheme="minorHAnsi"/>
          <w:b/>
          <w:sz w:val="22"/>
          <w:szCs w:val="22"/>
        </w:rPr>
        <w:t>trhů - komerční pronájem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>Další součástí využití prostor KD Peklo jsou komerční pronájmy pro pravidelné prodejní akce, kterých se koná cca 2-3 měsíčně.</w:t>
      </w:r>
    </w:p>
    <w:p w:rsidR="00A812D0" w:rsidRPr="00A50E01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A812D0" w:rsidRPr="00603C83" w:rsidRDefault="00A812D0" w:rsidP="009F6B05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A50E01">
        <w:rPr>
          <w:rFonts w:asciiTheme="minorHAnsi" w:hAnsiTheme="minorHAnsi"/>
          <w:b/>
          <w:sz w:val="22"/>
          <w:szCs w:val="22"/>
        </w:rPr>
        <w:t xml:space="preserve">Maturitní plesy </w:t>
      </w:r>
      <w:r w:rsidR="009F6B05">
        <w:rPr>
          <w:rFonts w:asciiTheme="minorHAnsi" w:hAnsiTheme="minorHAnsi"/>
          <w:b/>
          <w:sz w:val="22"/>
          <w:szCs w:val="22"/>
        </w:rPr>
        <w:t xml:space="preserve">- </w:t>
      </w:r>
      <w:r w:rsidRPr="00603C83">
        <w:rPr>
          <w:rFonts w:asciiTheme="minorHAnsi" w:hAnsiTheme="minorHAnsi"/>
          <w:b/>
          <w:sz w:val="22"/>
          <w:szCs w:val="22"/>
        </w:rPr>
        <w:t>komerční pronájem</w:t>
      </w:r>
    </w:p>
    <w:p w:rsidR="00A812D0" w:rsidRPr="003914D3" w:rsidRDefault="00A812D0" w:rsidP="00A812D0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50E01">
        <w:rPr>
          <w:rFonts w:asciiTheme="minorHAnsi" w:hAnsiTheme="minorHAnsi"/>
          <w:sz w:val="22"/>
          <w:szCs w:val="22"/>
        </w:rPr>
        <w:t xml:space="preserve">V rámci maturitních plesů </w:t>
      </w:r>
      <w:r w:rsidR="007B3A8C">
        <w:rPr>
          <w:rFonts w:asciiTheme="minorHAnsi" w:hAnsiTheme="minorHAnsi"/>
          <w:sz w:val="22"/>
          <w:szCs w:val="22"/>
        </w:rPr>
        <w:t xml:space="preserve">výše </w:t>
      </w:r>
      <w:r w:rsidRPr="00A50E01">
        <w:rPr>
          <w:rFonts w:asciiTheme="minorHAnsi" w:hAnsiTheme="minorHAnsi"/>
          <w:sz w:val="22"/>
          <w:szCs w:val="22"/>
        </w:rPr>
        <w:t>pronájm</w:t>
      </w:r>
      <w:r w:rsidR="007B3A8C">
        <w:rPr>
          <w:rFonts w:asciiTheme="minorHAnsi" w:hAnsiTheme="minorHAnsi"/>
          <w:sz w:val="22"/>
          <w:szCs w:val="22"/>
        </w:rPr>
        <w:t>ů</w:t>
      </w:r>
      <w:r w:rsidRPr="00A50E01">
        <w:rPr>
          <w:rFonts w:asciiTheme="minorHAnsi" w:hAnsiTheme="minorHAnsi"/>
          <w:sz w:val="22"/>
          <w:szCs w:val="22"/>
        </w:rPr>
        <w:t xml:space="preserve"> stagnuj</w:t>
      </w:r>
      <w:r w:rsidR="007B3A8C">
        <w:rPr>
          <w:rFonts w:asciiTheme="minorHAnsi" w:hAnsiTheme="minorHAnsi"/>
          <w:sz w:val="22"/>
          <w:szCs w:val="22"/>
        </w:rPr>
        <w:t>e</w:t>
      </w:r>
      <w:r w:rsidRPr="00A50E01">
        <w:rPr>
          <w:rFonts w:asciiTheme="minorHAnsi" w:hAnsiTheme="minorHAnsi"/>
          <w:sz w:val="22"/>
          <w:szCs w:val="22"/>
        </w:rPr>
        <w:t xml:space="preserve"> </w:t>
      </w:r>
      <w:r w:rsidR="009F6B05">
        <w:rPr>
          <w:rFonts w:asciiTheme="minorHAnsi" w:hAnsiTheme="minorHAnsi"/>
          <w:sz w:val="22"/>
          <w:szCs w:val="22"/>
        </w:rPr>
        <w:t xml:space="preserve">vzhledem k </w:t>
      </w:r>
      <w:r w:rsidRPr="00A50E01">
        <w:rPr>
          <w:rFonts w:asciiTheme="minorHAnsi" w:hAnsiTheme="minorHAnsi"/>
          <w:sz w:val="22"/>
          <w:szCs w:val="22"/>
        </w:rPr>
        <w:t>nekonkurenčnímu vybavení a</w:t>
      </w:r>
      <w:r w:rsidR="007B3A8C">
        <w:rPr>
          <w:rFonts w:asciiTheme="minorHAnsi" w:hAnsiTheme="minorHAnsi"/>
          <w:sz w:val="22"/>
          <w:szCs w:val="22"/>
        </w:rPr>
        <w:t> </w:t>
      </w:r>
      <w:r w:rsidRPr="00A50E01">
        <w:rPr>
          <w:rFonts w:asciiTheme="minorHAnsi" w:hAnsiTheme="minorHAnsi"/>
          <w:sz w:val="22"/>
          <w:szCs w:val="22"/>
        </w:rPr>
        <w:t>zázemí pro diváky. Přesto budeme pokračovat v této činnosti a zaměříme</w:t>
      </w:r>
      <w:r>
        <w:rPr>
          <w:rFonts w:asciiTheme="minorHAnsi" w:hAnsiTheme="minorHAnsi"/>
          <w:sz w:val="22"/>
          <w:szCs w:val="22"/>
        </w:rPr>
        <w:t xml:space="preserve"> se na další posílení pronájmů.</w:t>
      </w:r>
    </w:p>
    <w:p w:rsidR="00B21A06" w:rsidRDefault="00B21A06">
      <w:pPr>
        <w:jc w:val="left"/>
      </w:pPr>
      <w:r>
        <w:br w:type="page"/>
      </w:r>
    </w:p>
    <w:p w:rsidR="00FC0B3A" w:rsidRDefault="008668AA" w:rsidP="008668AA">
      <w:pPr>
        <w:pStyle w:val="Nadpis1"/>
      </w:pPr>
      <w:bookmarkStart w:id="96" w:name="_Toc435400123"/>
      <w:r>
        <w:t>Finan</w:t>
      </w:r>
      <w:r w:rsidR="00EE7A4F">
        <w:t>ční a personální zajištění činnosti Plzeň 2015</w:t>
      </w:r>
      <w:bookmarkEnd w:id="96"/>
    </w:p>
    <w:p w:rsidR="00FC0B3A" w:rsidRPr="00FC0B3A" w:rsidRDefault="00FC0B3A" w:rsidP="00FC0B3A"/>
    <w:p w:rsidR="00F96CD3" w:rsidRDefault="006A795E" w:rsidP="002D4BC3">
      <w:r>
        <w:t xml:space="preserve">Plzeň 2015 </w:t>
      </w:r>
      <w:r w:rsidR="00FC0B3A">
        <w:t xml:space="preserve">má v rámci </w:t>
      </w:r>
      <w:r w:rsidR="00F83DD1">
        <w:t>třiceti</w:t>
      </w:r>
      <w:r w:rsidR="00FC0B3A">
        <w:t>leté historie projektů EHMK jeden z nejnižších rozpočtů. V kontextu České republiky a především vzhledem k</w:t>
      </w:r>
      <w:r w:rsidR="00DA187E">
        <w:t xml:space="preserve"> velikosti </w:t>
      </w:r>
      <w:r w:rsidR="00FC0B3A">
        <w:t xml:space="preserve">rozpočtu města Plzně </w:t>
      </w:r>
      <w:r w:rsidR="00F96CD3">
        <w:t xml:space="preserve">však </w:t>
      </w:r>
      <w:r w:rsidR="00DA187E">
        <w:t xml:space="preserve">vlastní </w:t>
      </w:r>
      <w:r w:rsidR="00F96CD3">
        <w:t xml:space="preserve">náklady </w:t>
      </w:r>
      <w:r w:rsidR="00DA187E">
        <w:t xml:space="preserve">města Plzně </w:t>
      </w:r>
      <w:r w:rsidR="00F96CD3">
        <w:t xml:space="preserve">vynaložené na realizaci projektu Plzeň - EHMK </w:t>
      </w:r>
      <w:r w:rsidR="00974D31">
        <w:t>2015 představují</w:t>
      </w:r>
      <w:r w:rsidR="00F96CD3">
        <w:t xml:space="preserve"> </w:t>
      </w:r>
      <w:r w:rsidR="00FC0B3A">
        <w:t xml:space="preserve">velmi významnou položku. </w:t>
      </w:r>
    </w:p>
    <w:tbl>
      <w:tblPr>
        <w:tblW w:w="9082" w:type="dxa"/>
        <w:tblInd w:w="60" w:type="dxa"/>
        <w:shd w:val="clear" w:color="auto" w:fill="F7CAAC" w:themeFill="accen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275"/>
        <w:gridCol w:w="1276"/>
        <w:gridCol w:w="1276"/>
        <w:gridCol w:w="1417"/>
      </w:tblGrid>
      <w:tr w:rsidR="006967D7" w:rsidRPr="006967D7" w:rsidTr="00524433">
        <w:trPr>
          <w:trHeight w:val="615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Dotace z rozpočtu OK MMP pro Plzeň 2015, o.p.s.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524433" w:rsidRPr="006967D7" w:rsidTr="00524433">
        <w:trPr>
          <w:trHeight w:val="30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Provozní dotace - schválený 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20 354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37 920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121 400</w:t>
            </w:r>
          </w:p>
        </w:tc>
      </w:tr>
      <w:tr w:rsidR="00524433" w:rsidRPr="006967D7" w:rsidTr="00524433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Provozní dotace - upravený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967D7" w:rsidRPr="006967D7" w:rsidTr="00524433">
        <w:trPr>
          <w:trHeight w:val="315"/>
        </w:trPr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MK ČR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40 000</w:t>
            </w:r>
          </w:p>
        </w:tc>
      </w:tr>
      <w:tr w:rsidR="00524433" w:rsidRPr="006967D7" w:rsidTr="00524433">
        <w:trPr>
          <w:trHeight w:val="315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provozní dotace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39 000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40 354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67 920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161 400</w:t>
            </w:r>
          </w:p>
        </w:tc>
      </w:tr>
      <w:tr w:rsidR="00524433" w:rsidRPr="006967D7" w:rsidTr="00524433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Investiční dotace - schválený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3 750</w:t>
            </w:r>
          </w:p>
        </w:tc>
      </w:tr>
      <w:tr w:rsidR="00524433" w:rsidRPr="006967D7" w:rsidTr="00524433">
        <w:trPr>
          <w:trHeight w:val="315"/>
        </w:trPr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Investiční dotace - upravený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24433" w:rsidRPr="006967D7" w:rsidTr="00524433">
        <w:trPr>
          <w:trHeight w:val="315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investiční dotace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1 246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2 280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3 750</w:t>
            </w:r>
          </w:p>
        </w:tc>
      </w:tr>
      <w:tr w:rsidR="00524433" w:rsidRPr="006967D7" w:rsidTr="00524433">
        <w:trPr>
          <w:trHeight w:val="32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6967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39 000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41 600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70 200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D7" w:rsidRPr="006967D7" w:rsidRDefault="006967D7" w:rsidP="00524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67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165 150</w:t>
            </w:r>
          </w:p>
        </w:tc>
      </w:tr>
    </w:tbl>
    <w:p w:rsidR="002C56FC" w:rsidRDefault="002C56FC" w:rsidP="002D4BC3"/>
    <w:p w:rsidR="00F83DD1" w:rsidRDefault="00F83DD1" w:rsidP="002D4BC3">
      <w:r>
        <w:t>V</w:t>
      </w:r>
      <w:r w:rsidR="00FC0B3A">
        <w:t> roce 2015 přímá dotace do společnosti Plzeň 2015, o.</w:t>
      </w:r>
      <w:r w:rsidR="00DE20E3">
        <w:t xml:space="preserve"> </w:t>
      </w:r>
      <w:r w:rsidR="00FC0B3A">
        <w:t>p.</w:t>
      </w:r>
      <w:r w:rsidR="00DE20E3">
        <w:t xml:space="preserve"> </w:t>
      </w:r>
      <w:r w:rsidR="00FC0B3A">
        <w:t>s.</w:t>
      </w:r>
      <w:r w:rsidR="00BE7901">
        <w:t>,</w:t>
      </w:r>
      <w:r w:rsidR="00FC0B3A">
        <w:t xml:space="preserve"> ze strany </w:t>
      </w:r>
      <w:r w:rsidR="00F96CD3">
        <w:t xml:space="preserve">města Plzně </w:t>
      </w:r>
      <w:r w:rsidR="00FC0B3A">
        <w:t>převyšuje částku 121 mil. Kč (cca 50</w:t>
      </w:r>
      <w:r w:rsidR="00104FA0">
        <w:t xml:space="preserve"> </w:t>
      </w:r>
      <w:r w:rsidR="00FC0B3A">
        <w:t xml:space="preserve">% celkových ročních příjmů společnosti). Do budoucna není reálné </w:t>
      </w:r>
      <w:r>
        <w:t xml:space="preserve">a ani smysluplné </w:t>
      </w:r>
      <w:r w:rsidR="00FC0B3A">
        <w:t>usilovat o tak zásadní podporu z</w:t>
      </w:r>
      <w:r w:rsidR="00B2345B">
        <w:t xml:space="preserve"> rozpočtu </w:t>
      </w:r>
      <w:r w:rsidR="00FC0B3A">
        <w:t xml:space="preserve">města v absolutních hodnotách. </w:t>
      </w:r>
    </w:p>
    <w:p w:rsidR="009F6B05" w:rsidRPr="009F6B05" w:rsidRDefault="00FC0B3A" w:rsidP="002D4BC3">
      <w:pPr>
        <w:rPr>
          <w:b/>
          <w:i/>
        </w:rPr>
      </w:pPr>
      <w:r w:rsidRPr="00D87B97">
        <w:rPr>
          <w:b/>
        </w:rPr>
        <w:t>Po</w:t>
      </w:r>
      <w:r w:rsidR="00F96CD3">
        <w:rPr>
          <w:b/>
        </w:rPr>
        <w:t>díl</w:t>
      </w:r>
      <w:r w:rsidRPr="00D87B97">
        <w:rPr>
          <w:b/>
        </w:rPr>
        <w:t xml:space="preserve"> příjmů ze zdrojů </w:t>
      </w:r>
      <w:r w:rsidR="00F96CD3" w:rsidRPr="00D87B97">
        <w:rPr>
          <w:b/>
        </w:rPr>
        <w:t xml:space="preserve">města Plzně </w:t>
      </w:r>
      <w:r w:rsidRPr="00D87B97">
        <w:rPr>
          <w:b/>
        </w:rPr>
        <w:t xml:space="preserve">ve výši </w:t>
      </w:r>
      <w:r w:rsidRPr="00BA61BC">
        <w:rPr>
          <w:b/>
        </w:rPr>
        <w:t>50</w:t>
      </w:r>
      <w:r w:rsidR="001B5754" w:rsidRPr="00BA61BC">
        <w:rPr>
          <w:b/>
        </w:rPr>
        <w:t xml:space="preserve"> </w:t>
      </w:r>
      <w:r w:rsidRPr="00BA61BC">
        <w:rPr>
          <w:b/>
        </w:rPr>
        <w:t xml:space="preserve">% </w:t>
      </w:r>
      <w:r w:rsidR="00F96CD3" w:rsidRPr="00BA61BC">
        <w:rPr>
          <w:b/>
        </w:rPr>
        <w:t xml:space="preserve">celkových </w:t>
      </w:r>
      <w:r w:rsidRPr="00BA61BC">
        <w:rPr>
          <w:b/>
        </w:rPr>
        <w:t>ročních příjmů</w:t>
      </w:r>
      <w:r w:rsidRPr="00D87B97">
        <w:rPr>
          <w:b/>
        </w:rPr>
        <w:t xml:space="preserve"> </w:t>
      </w:r>
      <w:r w:rsidR="00F83DD1">
        <w:rPr>
          <w:b/>
        </w:rPr>
        <w:t xml:space="preserve">Plzně 2015 </w:t>
      </w:r>
      <w:r w:rsidRPr="00D87B97">
        <w:rPr>
          <w:b/>
        </w:rPr>
        <w:t xml:space="preserve">je </w:t>
      </w:r>
      <w:r w:rsidR="00F96CD3">
        <w:rPr>
          <w:b/>
        </w:rPr>
        <w:t xml:space="preserve">pro zajištění udržitelnosti </w:t>
      </w:r>
      <w:r w:rsidR="00636EDF">
        <w:rPr>
          <w:b/>
        </w:rPr>
        <w:t xml:space="preserve">potřebný a </w:t>
      </w:r>
      <w:r w:rsidRPr="00D87B97">
        <w:rPr>
          <w:b/>
        </w:rPr>
        <w:t>realistick</w:t>
      </w:r>
      <w:r w:rsidR="00D87B97">
        <w:rPr>
          <w:b/>
        </w:rPr>
        <w:t>ý</w:t>
      </w:r>
      <w:r w:rsidRPr="00D87B97">
        <w:rPr>
          <w:b/>
        </w:rPr>
        <w:t xml:space="preserve">. </w:t>
      </w:r>
      <w:r w:rsidR="00B50E52">
        <w:rPr>
          <w:b/>
        </w:rPr>
        <w:t xml:space="preserve">Jedná se především o podporu na zajištění provozu areálu DEPO2015 a aktivit spojených s kreativními průmysly. </w:t>
      </w:r>
      <w:r w:rsidR="00F96CD3">
        <w:rPr>
          <w:b/>
        </w:rPr>
        <w:t>Dalších 50</w:t>
      </w:r>
      <w:r w:rsidR="00C76E9B">
        <w:rPr>
          <w:b/>
        </w:rPr>
        <w:t xml:space="preserve"> </w:t>
      </w:r>
      <w:r w:rsidR="00F96CD3">
        <w:rPr>
          <w:b/>
        </w:rPr>
        <w:t xml:space="preserve">% </w:t>
      </w:r>
      <w:r w:rsidR="00F83DD1">
        <w:rPr>
          <w:b/>
        </w:rPr>
        <w:t xml:space="preserve">svých </w:t>
      </w:r>
      <w:r w:rsidR="00F96CD3">
        <w:rPr>
          <w:b/>
        </w:rPr>
        <w:t xml:space="preserve">příjmů </w:t>
      </w:r>
      <w:r w:rsidRPr="00D87B97">
        <w:rPr>
          <w:b/>
        </w:rPr>
        <w:t>je společnost schopna zajistit z externích zdrojů</w:t>
      </w:r>
      <w:r w:rsidR="00F83DD1">
        <w:rPr>
          <w:b/>
        </w:rPr>
        <w:t>, ať již veřejných nebo privátních</w:t>
      </w:r>
      <w:r>
        <w:t xml:space="preserve">. Významným limitem ekonomické soběstačnosti je </w:t>
      </w:r>
      <w:r w:rsidR="00B521A7">
        <w:t xml:space="preserve">mimo jiné i stav </w:t>
      </w:r>
      <w:r w:rsidR="00F83DD1">
        <w:t xml:space="preserve">areálu </w:t>
      </w:r>
      <w:r w:rsidR="00B521A7">
        <w:t>Cukrova</w:t>
      </w:r>
      <w:r w:rsidR="00415EE9">
        <w:t>r</w:t>
      </w:r>
      <w:r w:rsidR="00B521A7">
        <w:t xml:space="preserve">ská, kde společnost realizuje projekt DEPO2015. </w:t>
      </w:r>
      <w:r w:rsidR="00F96CD3" w:rsidRPr="00D87B97">
        <w:rPr>
          <w:b/>
        </w:rPr>
        <w:t xml:space="preserve">V případě rekonstrukce </w:t>
      </w:r>
      <w:r w:rsidR="00F83DD1">
        <w:rPr>
          <w:b/>
        </w:rPr>
        <w:t xml:space="preserve">areálu DEPO2015 </w:t>
      </w:r>
      <w:r w:rsidR="00F96CD3" w:rsidRPr="00BA61BC">
        <w:rPr>
          <w:b/>
        </w:rPr>
        <w:t>lze předpokládat do budoucna narůstající podíl vlastních příjmů společnosti.</w:t>
      </w:r>
      <w:r w:rsidR="00F96CD3" w:rsidRPr="00D87B97">
        <w:rPr>
          <w:b/>
        </w:rPr>
        <w:t xml:space="preserve"> </w:t>
      </w:r>
    </w:p>
    <w:p w:rsidR="00B21A06" w:rsidRPr="001265D8" w:rsidRDefault="00F83DD1" w:rsidP="00B21A06">
      <w:pPr>
        <w:spacing w:after="60"/>
        <w:rPr>
          <w:b/>
        </w:rPr>
      </w:pPr>
      <w:r>
        <w:rPr>
          <w:b/>
        </w:rPr>
        <w:t>Pro zajištění optimálního ekonomického modelu fungování společnosti Plzeň 2015 jsou plánována následující o</w:t>
      </w:r>
      <w:r w:rsidR="00B21A06" w:rsidRPr="001265D8">
        <w:rPr>
          <w:b/>
        </w:rPr>
        <w:t>patření:</w:t>
      </w:r>
    </w:p>
    <w:p w:rsidR="00B21A06" w:rsidRPr="007B4100" w:rsidRDefault="00B21A06" w:rsidP="0036515B">
      <w:pPr>
        <w:numPr>
          <w:ilvl w:val="0"/>
          <w:numId w:val="8"/>
        </w:numPr>
        <w:spacing w:after="60" w:line="240" w:lineRule="auto"/>
        <w:ind w:left="1134" w:hanging="425"/>
      </w:pPr>
      <w:r w:rsidRPr="007B4100">
        <w:t>Využívání fondů přeshraniční spolupráce, evropských platforem či sítí a partnerství navázaných během hlavních let</w:t>
      </w:r>
      <w:r w:rsidR="00F83DD1">
        <w:t xml:space="preserve"> projektu EHMK</w:t>
      </w:r>
    </w:p>
    <w:p w:rsidR="00B21A06" w:rsidRPr="007B4100" w:rsidRDefault="00B21A06" w:rsidP="0036515B">
      <w:pPr>
        <w:numPr>
          <w:ilvl w:val="0"/>
          <w:numId w:val="8"/>
        </w:numPr>
        <w:spacing w:after="60" w:line="240" w:lineRule="auto"/>
        <w:ind w:left="1134" w:hanging="425"/>
      </w:pPr>
      <w:r w:rsidRPr="007B4100">
        <w:t>Efektivizace realizovaných projektů a jejich financování z „komerční činnosti“, jako pronájmy a akce „na míru“</w:t>
      </w:r>
    </w:p>
    <w:p w:rsidR="00F83DD1" w:rsidRDefault="00B21A06" w:rsidP="00BA61BC">
      <w:pPr>
        <w:numPr>
          <w:ilvl w:val="0"/>
          <w:numId w:val="8"/>
        </w:numPr>
        <w:spacing w:after="60" w:line="240" w:lineRule="auto"/>
        <w:ind w:left="1134" w:hanging="425"/>
      </w:pPr>
      <w:r w:rsidRPr="007B4100">
        <w:t>Udržení regionálních a především národních partnerů/sponzorů</w:t>
      </w:r>
    </w:p>
    <w:p w:rsidR="00F83DD1" w:rsidRDefault="00F83DD1" w:rsidP="00BA61BC">
      <w:pPr>
        <w:spacing w:after="60" w:line="240" w:lineRule="auto"/>
      </w:pPr>
      <w:r>
        <w:t xml:space="preserve">V návrhu rozpočtu Odboru kultury MMP </w:t>
      </w:r>
      <w:r w:rsidR="00B50E52">
        <w:t xml:space="preserve">na </w:t>
      </w:r>
      <w:r>
        <w:t xml:space="preserve">rok 2016  je pro společnost Plzeň 2015 nárokována částka v celkové výši 12 550 tis. Kč (v rámci této částky jsou alokovány prostředky na správu </w:t>
      </w:r>
      <w:r w:rsidR="00493FD2">
        <w:t xml:space="preserve">a provoz </w:t>
      </w:r>
      <w:r>
        <w:t>KD Peklo ve výši 3</w:t>
      </w:r>
      <w:r w:rsidR="00B50E52">
        <w:t xml:space="preserve"> 000 tis. </w:t>
      </w:r>
      <w:r>
        <w:t>Kč</w:t>
      </w:r>
      <w:r w:rsidR="00B50E52">
        <w:t xml:space="preserve"> a 4 550 tis. na tzv. uzavření projektu </w:t>
      </w:r>
      <w:r w:rsidR="00B2345B">
        <w:t xml:space="preserve">z hlavního roku </w:t>
      </w:r>
      <w:r w:rsidR="00B50E52">
        <w:t>a zvýšené náklady na evaluaci)</w:t>
      </w:r>
      <w:r>
        <w:t xml:space="preserve">. Dále </w:t>
      </w:r>
      <w:r w:rsidR="00B2345B">
        <w:t xml:space="preserve">jsou </w:t>
      </w:r>
      <w:r>
        <w:t xml:space="preserve">nárokovány v rozpočtových výhledech Odboru kultury MMP na období 2017-2019 finanční prostředky v následující výši: pro rok 2017 – 11 mil. Kč, pro rok 2018 - 10 mil. Kč a pro rok 2019 částka ve výši 9 mil. Kč. </w:t>
      </w:r>
      <w:r w:rsidR="009737D8" w:rsidRPr="00BA61BC">
        <w:rPr>
          <w:rFonts w:ascii="Calibri" w:eastAsia="Times New Roman" w:hAnsi="Calibri" w:cs="Times New Roman"/>
          <w:color w:val="000000"/>
          <w:lang w:eastAsia="cs-CZ"/>
        </w:rPr>
        <w:t>Roky 2017 a 2018 jsou předpokládány pro největší rekonstrukční práce na DEPO2015</w:t>
      </w:r>
      <w:r w:rsidR="009737D8">
        <w:rPr>
          <w:rFonts w:ascii="Calibri" w:eastAsia="Times New Roman" w:hAnsi="Calibri" w:cs="Times New Roman"/>
          <w:color w:val="000000"/>
          <w:lang w:eastAsia="cs-CZ"/>
        </w:rPr>
        <w:t xml:space="preserve">, tudíž </w:t>
      </w:r>
      <w:r w:rsidR="009737D8" w:rsidRPr="00BA61BC">
        <w:rPr>
          <w:rFonts w:ascii="Calibri" w:eastAsia="Times New Roman" w:hAnsi="Calibri" w:cs="Times New Roman"/>
          <w:color w:val="000000"/>
          <w:lang w:eastAsia="cs-CZ"/>
        </w:rPr>
        <w:t>od roku 2019 se opět začíná zvyšovat podíl vlastních</w:t>
      </w:r>
      <w:r w:rsidR="009737D8">
        <w:rPr>
          <w:rFonts w:ascii="Calibri" w:eastAsia="Times New Roman" w:hAnsi="Calibri" w:cs="Times New Roman"/>
          <w:color w:val="000000"/>
          <w:lang w:eastAsia="cs-CZ"/>
        </w:rPr>
        <w:t xml:space="preserve"> příjmů</w:t>
      </w:r>
      <w:r w:rsidR="009737D8" w:rsidRPr="00BA61BC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F83DD1" w:rsidRPr="007B4100" w:rsidRDefault="00F83DD1" w:rsidP="00BA61BC">
      <w:pPr>
        <w:spacing w:after="60" w:line="240" w:lineRule="auto"/>
      </w:pPr>
    </w:p>
    <w:p w:rsidR="00EF3DD0" w:rsidRDefault="00493FD2" w:rsidP="00BA61BC">
      <w:pPr>
        <w:rPr>
          <w:rFonts w:cs="Arial"/>
        </w:rPr>
      </w:pPr>
      <w:r w:rsidRPr="00493FD2">
        <w:t>Na re</w:t>
      </w:r>
      <w:r w:rsidRPr="00EF3DD0">
        <w:t>alizaci kulturních</w:t>
      </w:r>
      <w:r w:rsidRPr="00B50E52">
        <w:t xml:space="preserve"> aktivit v rámci </w:t>
      </w:r>
      <w:r w:rsidRPr="00BA61BC">
        <w:t>zajištění udržitelnosti programové náplně projektu Plzeň – Evropské hlavní město kultury 2015</w:t>
      </w:r>
      <w:r w:rsidRPr="00493FD2">
        <w:t xml:space="preserve"> </w:t>
      </w:r>
      <w:r w:rsidR="00B2345B">
        <w:t xml:space="preserve">si organizace </w:t>
      </w:r>
      <w:r w:rsidRPr="00493FD2">
        <w:t>Plze</w:t>
      </w:r>
      <w:r w:rsidRPr="00EF3DD0">
        <w:t xml:space="preserve">ň 2015 podala žádost do </w:t>
      </w:r>
      <w:r w:rsidRPr="00BA61BC">
        <w:rPr>
          <w:rFonts w:cs="Arial"/>
        </w:rPr>
        <w:t>Čtyřletého dotačního programu v oblasti kultury na léta 2016 až 2019. Jedná se o tyto projekty: Evropský den sousedů, Dobrovolnictví v kultuře, Interaktivní výstavy, Festival světla a Česko – Bavorská kulturní platforma. V případě, že bude společnosti Plzeň 2015 schválena v rámci čtyřletých grantů dotace, na realizaci těchto aktivit nebudou využity jiné prostředky z rozpočtu města Plzně.</w:t>
      </w:r>
      <w:r w:rsidR="00B50E52">
        <w:rPr>
          <w:rFonts w:cs="Arial"/>
        </w:rPr>
        <w:t xml:space="preserve"> </w:t>
      </w:r>
    </w:p>
    <w:p w:rsidR="00C4064D" w:rsidRDefault="00C4064D" w:rsidP="00BA61BC">
      <w:pPr>
        <w:rPr>
          <w:rFonts w:cs="Arial"/>
        </w:rPr>
      </w:pPr>
      <w:r>
        <w:rPr>
          <w:rFonts w:cs="Arial"/>
        </w:rPr>
        <w:t xml:space="preserve">Co </w:t>
      </w:r>
      <w:r w:rsidR="00B2345B">
        <w:rPr>
          <w:rFonts w:cs="Arial"/>
        </w:rPr>
        <w:t xml:space="preserve">týče </w:t>
      </w:r>
      <w:r>
        <w:rPr>
          <w:rFonts w:cs="Arial"/>
        </w:rPr>
        <w:t xml:space="preserve">se příjmů do rozpočtu </w:t>
      </w:r>
      <w:r w:rsidR="00B2345B">
        <w:rPr>
          <w:rFonts w:cs="Arial"/>
        </w:rPr>
        <w:t xml:space="preserve">organizace </w:t>
      </w:r>
      <w:r>
        <w:rPr>
          <w:rFonts w:cs="Arial"/>
        </w:rPr>
        <w:t>Plzeň 2015 z jiných zdrojů, než je rozpočet města Plzně, jsou předpokládány zejména tyto:</w:t>
      </w:r>
    </w:p>
    <w:p w:rsidR="00C4064D" w:rsidRPr="00FD3947" w:rsidRDefault="00C4064D" w:rsidP="00BA61BC">
      <w:pPr>
        <w:pStyle w:val="Odstavecseseznamem"/>
        <w:numPr>
          <w:ilvl w:val="0"/>
          <w:numId w:val="32"/>
        </w:numPr>
        <w:rPr>
          <w:rFonts w:cs="Arial"/>
        </w:rPr>
      </w:pPr>
      <w:r w:rsidRPr="00BA61BC">
        <w:rPr>
          <w:rFonts w:asciiTheme="minorHAnsi" w:hAnsiTheme="minorHAnsi" w:cs="Arial"/>
          <w:sz w:val="22"/>
          <w:szCs w:val="22"/>
        </w:rPr>
        <w:t>Plzeňský kraj (v návrhu rozpočtu PK na rok 2016 je alokována částka 1 000 tis. Kč)</w:t>
      </w:r>
    </w:p>
    <w:p w:rsidR="00C4064D" w:rsidRPr="00FD3947" w:rsidRDefault="00C4064D" w:rsidP="00BA61BC">
      <w:pPr>
        <w:pStyle w:val="Odstavecseseznamem"/>
        <w:numPr>
          <w:ilvl w:val="0"/>
          <w:numId w:val="32"/>
        </w:numPr>
        <w:rPr>
          <w:rFonts w:cs="Arial"/>
        </w:rPr>
      </w:pPr>
      <w:r w:rsidRPr="00BA61BC">
        <w:rPr>
          <w:rFonts w:asciiTheme="minorHAnsi" w:hAnsiTheme="minorHAnsi" w:cs="Arial"/>
          <w:sz w:val="22"/>
          <w:szCs w:val="22"/>
        </w:rPr>
        <w:t>Ministerstvo kultury ČR (v jednání je přímá podpora a byly podány grantové žádosti)</w:t>
      </w:r>
    </w:p>
    <w:p w:rsidR="00C4064D" w:rsidRPr="00BA61BC" w:rsidRDefault="00C4064D" w:rsidP="00BA61BC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BA61BC">
        <w:rPr>
          <w:rFonts w:asciiTheme="minorHAnsi" w:hAnsiTheme="minorHAnsi"/>
          <w:color w:val="000000"/>
          <w:sz w:val="22"/>
          <w:szCs w:val="22"/>
        </w:rPr>
        <w:t>MPO – OPPIK (neinvestiční podpora), státní agentura CzechInvest</w:t>
      </w:r>
    </w:p>
    <w:p w:rsidR="00C4064D" w:rsidRPr="00BA61BC" w:rsidRDefault="009737D8" w:rsidP="00BA61BC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BA61BC">
        <w:rPr>
          <w:rFonts w:asciiTheme="minorHAnsi" w:hAnsiTheme="minorHAnsi" w:cs="Arial"/>
          <w:sz w:val="22"/>
          <w:szCs w:val="22"/>
        </w:rPr>
        <w:t>CzechTourism</w:t>
      </w:r>
    </w:p>
    <w:p w:rsidR="00C4064D" w:rsidRPr="00FD3947" w:rsidRDefault="00C4064D" w:rsidP="00BA61BC">
      <w:pPr>
        <w:pStyle w:val="Odstavecseseznamem"/>
        <w:numPr>
          <w:ilvl w:val="0"/>
          <w:numId w:val="32"/>
        </w:numPr>
        <w:rPr>
          <w:rFonts w:cs="Arial"/>
        </w:rPr>
      </w:pPr>
      <w:r w:rsidRPr="00BA61BC">
        <w:rPr>
          <w:rFonts w:asciiTheme="minorHAnsi" w:hAnsiTheme="minorHAnsi"/>
          <w:color w:val="000000"/>
          <w:sz w:val="22"/>
          <w:szCs w:val="22"/>
        </w:rPr>
        <w:t>Přeshraniční spolupráce ETZ</w:t>
      </w:r>
      <w:r w:rsidR="00567C23" w:rsidRPr="00BA61BC">
        <w:rPr>
          <w:rFonts w:asciiTheme="minorHAnsi" w:hAnsiTheme="minorHAnsi"/>
          <w:sz w:val="22"/>
          <w:szCs w:val="22"/>
        </w:rPr>
        <w:t>/Interreg 5 (dříve Cíl 3</w:t>
      </w:r>
      <w:r w:rsidR="00DA774E" w:rsidRPr="00BA61BC">
        <w:rPr>
          <w:rFonts w:asciiTheme="minorHAnsi" w:hAnsiTheme="minorHAnsi"/>
          <w:sz w:val="22"/>
          <w:szCs w:val="22"/>
        </w:rPr>
        <w:t>)</w:t>
      </w:r>
      <w:r w:rsidR="00567C23" w:rsidRPr="00BA61BC">
        <w:rPr>
          <w:rFonts w:asciiTheme="minorHAnsi" w:hAnsiTheme="minorHAnsi"/>
          <w:sz w:val="22"/>
          <w:szCs w:val="22"/>
        </w:rPr>
        <w:t xml:space="preserve"> – tento velmi významný zdroj financování je klíčový pro realizaci projektů Česko-bavorské kulturní dny, Makerspace (otevřená dílna) a výměna zkušeností v oblasti řemesla (tradičního i digitálního)</w:t>
      </w:r>
      <w:r w:rsidR="00636EDF">
        <w:rPr>
          <w:rFonts w:asciiTheme="minorHAnsi" w:hAnsiTheme="minorHAnsi"/>
          <w:sz w:val="22"/>
          <w:szCs w:val="22"/>
        </w:rPr>
        <w:t>, za zvážení stojí i možnost využití pro projekty zaměřené na barokní program</w:t>
      </w:r>
      <w:r w:rsidR="00DA774E" w:rsidRPr="00BA61BC">
        <w:rPr>
          <w:rFonts w:asciiTheme="minorHAnsi" w:hAnsiTheme="minorHAnsi"/>
          <w:sz w:val="22"/>
          <w:szCs w:val="22"/>
        </w:rPr>
        <w:t>; p</w:t>
      </w:r>
      <w:r w:rsidR="00567C23" w:rsidRPr="00BA61BC">
        <w:rPr>
          <w:rFonts w:asciiTheme="minorHAnsi" w:hAnsiTheme="minorHAnsi"/>
          <w:sz w:val="22"/>
          <w:szCs w:val="22"/>
        </w:rPr>
        <w:t>odíl</w:t>
      </w:r>
      <w:r w:rsidR="00B2345B">
        <w:rPr>
          <w:rFonts w:asciiTheme="minorHAnsi" w:hAnsiTheme="minorHAnsi"/>
          <w:sz w:val="22"/>
          <w:szCs w:val="22"/>
        </w:rPr>
        <w:t>y</w:t>
      </w:r>
      <w:r w:rsidR="00567C23" w:rsidRPr="00BA61BC">
        <w:rPr>
          <w:rFonts w:asciiTheme="minorHAnsi" w:hAnsiTheme="minorHAnsi"/>
          <w:sz w:val="22"/>
          <w:szCs w:val="22"/>
        </w:rPr>
        <w:t xml:space="preserve"> financování </w:t>
      </w:r>
      <w:r w:rsidR="00B2345B">
        <w:rPr>
          <w:rFonts w:asciiTheme="minorHAnsi" w:hAnsiTheme="minorHAnsi"/>
          <w:sz w:val="22"/>
          <w:szCs w:val="22"/>
        </w:rPr>
        <w:t xml:space="preserve">těchto projektů jsou </w:t>
      </w:r>
      <w:r w:rsidR="00567C23" w:rsidRPr="00BA61BC">
        <w:rPr>
          <w:rFonts w:asciiTheme="minorHAnsi" w:hAnsiTheme="minorHAnsi"/>
          <w:sz w:val="22"/>
          <w:szCs w:val="22"/>
        </w:rPr>
        <w:t xml:space="preserve">85 % z ETZ + 5 % ze státního rozpočtu + 10 % vlastní zdroje </w:t>
      </w:r>
      <w:r w:rsidR="00B2345B">
        <w:rPr>
          <w:rFonts w:asciiTheme="minorHAnsi" w:hAnsiTheme="minorHAnsi"/>
          <w:sz w:val="22"/>
          <w:szCs w:val="22"/>
        </w:rPr>
        <w:t xml:space="preserve">rozpočtu Plzeň </w:t>
      </w:r>
      <w:r w:rsidR="00567C23" w:rsidRPr="00BA61BC">
        <w:rPr>
          <w:rFonts w:asciiTheme="minorHAnsi" w:hAnsiTheme="minorHAnsi"/>
          <w:sz w:val="22"/>
          <w:szCs w:val="22"/>
        </w:rPr>
        <w:t xml:space="preserve">2015 </w:t>
      </w:r>
      <w:r w:rsidR="00DA774E" w:rsidRPr="00BA61BC">
        <w:rPr>
          <w:rFonts w:asciiTheme="minorHAnsi" w:hAnsiTheme="minorHAnsi" w:cs="Arial"/>
          <w:sz w:val="22"/>
          <w:szCs w:val="22"/>
        </w:rPr>
        <w:t xml:space="preserve"> </w:t>
      </w:r>
    </w:p>
    <w:p w:rsidR="009737D8" w:rsidRPr="00BA61BC" w:rsidRDefault="00B2345B" w:rsidP="00BA61BC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B2345B">
        <w:rPr>
          <w:rFonts w:asciiTheme="minorHAnsi" w:hAnsiTheme="minorHAnsi"/>
          <w:color w:val="000000"/>
          <w:sz w:val="22"/>
          <w:szCs w:val="22"/>
        </w:rPr>
        <w:t xml:space="preserve">Creative Europe </w:t>
      </w:r>
    </w:p>
    <w:p w:rsidR="009737D8" w:rsidRPr="00BA61BC" w:rsidRDefault="009737D8" w:rsidP="00BA61BC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BA61BC">
        <w:rPr>
          <w:rFonts w:asciiTheme="minorHAnsi" w:hAnsiTheme="minorHAnsi"/>
          <w:color w:val="000000"/>
          <w:sz w:val="22"/>
          <w:szCs w:val="22"/>
        </w:rPr>
        <w:t xml:space="preserve">Instituty, ambasády a nadace </w:t>
      </w:r>
    </w:p>
    <w:p w:rsidR="009737D8" w:rsidRPr="00BA61BC" w:rsidRDefault="009737D8" w:rsidP="00BA61BC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BA61BC">
        <w:rPr>
          <w:rFonts w:asciiTheme="minorHAnsi" w:hAnsiTheme="minorHAnsi"/>
          <w:color w:val="000000"/>
          <w:sz w:val="22"/>
          <w:szCs w:val="22"/>
        </w:rPr>
        <w:t>Sponzoring - business partneři</w:t>
      </w:r>
    </w:p>
    <w:p w:rsidR="009737D8" w:rsidRPr="00BA61BC" w:rsidRDefault="009737D8" w:rsidP="009737D8">
      <w:pPr>
        <w:pStyle w:val="Odstavecseseznamem"/>
        <w:numPr>
          <w:ilvl w:val="0"/>
          <w:numId w:val="32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BA61BC">
        <w:rPr>
          <w:rFonts w:asciiTheme="minorHAnsi" w:hAnsiTheme="minorHAnsi"/>
          <w:color w:val="000000"/>
          <w:sz w:val="22"/>
          <w:szCs w:val="22"/>
        </w:rPr>
        <w:t>Prodej vlastních služeb (tržby, pronájmy, konzultace, lektorné, akce na klíč)</w:t>
      </w:r>
    </w:p>
    <w:p w:rsidR="009737D8" w:rsidRPr="00B2345B" w:rsidRDefault="009737D8" w:rsidP="00BA61BC">
      <w:pPr>
        <w:pStyle w:val="Odstavecseseznamem"/>
        <w:numPr>
          <w:ilvl w:val="0"/>
          <w:numId w:val="32"/>
        </w:numPr>
        <w:rPr>
          <w:rFonts w:cs="Arial"/>
        </w:rPr>
      </w:pPr>
      <w:r w:rsidRPr="00BA61BC">
        <w:rPr>
          <w:rFonts w:asciiTheme="minorHAnsi" w:hAnsiTheme="minorHAnsi" w:cs="Arial"/>
          <w:sz w:val="22"/>
          <w:szCs w:val="22"/>
        </w:rPr>
        <w:t xml:space="preserve">Vstupné </w:t>
      </w:r>
    </w:p>
    <w:p w:rsidR="00B2345B" w:rsidRPr="00FD3947" w:rsidRDefault="00B2345B" w:rsidP="00BA61BC">
      <w:pPr>
        <w:pStyle w:val="Odstavecseseznamem"/>
        <w:ind w:left="720"/>
        <w:rPr>
          <w:rFonts w:cs="Arial"/>
        </w:rPr>
      </w:pPr>
    </w:p>
    <w:p w:rsidR="00462B44" w:rsidRDefault="00540485" w:rsidP="00415EE9">
      <w:r w:rsidRPr="00BA61BC">
        <w:rPr>
          <w:b/>
        </w:rPr>
        <w:t xml:space="preserve">Důležitým tématem je personální zajištění všech činností, které jsou obsažené ve schválené zakládací listině </w:t>
      </w:r>
      <w:r w:rsidR="002A4D42">
        <w:rPr>
          <w:b/>
        </w:rPr>
        <w:t xml:space="preserve">ústavu </w:t>
      </w:r>
      <w:r w:rsidRPr="00BA61BC">
        <w:rPr>
          <w:b/>
        </w:rPr>
        <w:t>Plzeň 2015 a jsou předmětem této koncepce.</w:t>
      </w:r>
      <w:r>
        <w:t xml:space="preserve"> </w:t>
      </w:r>
      <w:r w:rsidR="00415EE9">
        <w:t xml:space="preserve">Jednou z nejobtížnějších činností celého projektu EHMK </w:t>
      </w:r>
      <w:r w:rsidR="006A795E">
        <w:t>bylo</w:t>
      </w:r>
      <w:r w:rsidR="00415EE9">
        <w:t xml:space="preserve"> vybudov</w:t>
      </w:r>
      <w:r w:rsidR="006A795E">
        <w:t>ání</w:t>
      </w:r>
      <w:r w:rsidR="00415EE9">
        <w:t xml:space="preserve"> a motivov</w:t>
      </w:r>
      <w:r w:rsidR="006A795E">
        <w:t>ání</w:t>
      </w:r>
      <w:r w:rsidR="00415EE9">
        <w:t xml:space="preserve"> na relativně krátkou dobu </w:t>
      </w:r>
      <w:r w:rsidR="00415EE9" w:rsidRPr="00BA61BC">
        <w:t>kvalitní</w:t>
      </w:r>
      <w:r w:rsidR="006A795E" w:rsidRPr="00BA61BC">
        <w:t>ho</w:t>
      </w:r>
      <w:r w:rsidR="00415EE9" w:rsidRPr="00BA61BC">
        <w:t xml:space="preserve"> tým</w:t>
      </w:r>
      <w:r w:rsidR="006A795E" w:rsidRPr="00BA61BC">
        <w:t>u</w:t>
      </w:r>
      <w:r w:rsidR="00415EE9">
        <w:t xml:space="preserve"> (s </w:t>
      </w:r>
      <w:r w:rsidR="002A4D42">
        <w:t>důrazem</w:t>
      </w:r>
      <w:r w:rsidR="00415EE9">
        <w:t xml:space="preserve"> na maximální využití personálu z místních zdrojů). S postupujícím </w:t>
      </w:r>
      <w:r>
        <w:t>rokem 2015 již nyní dochází k postupnému zmenšování týmu</w:t>
      </w:r>
      <w:r w:rsidR="00415EE9">
        <w:t xml:space="preserve">, který prošel velmi náročnou zkouškou mezinárodního projektu. </w:t>
      </w:r>
      <w:r w:rsidR="001265D8">
        <w:t>Vzhledem k tlaku na snižování personálních nákladů musí dříve specializované profese aktuálně zastávat produkční i manažerské funkce.</w:t>
      </w:r>
      <w:r>
        <w:t xml:space="preserve"> </w:t>
      </w:r>
    </w:p>
    <w:p w:rsidR="00415EE9" w:rsidRDefault="00540485" w:rsidP="00415EE9">
      <w:r>
        <w:t xml:space="preserve">Po roce 2015 dojde k radikální redukci </w:t>
      </w:r>
      <w:r w:rsidR="00462B44">
        <w:t xml:space="preserve">stávajícího </w:t>
      </w:r>
      <w:r>
        <w:t xml:space="preserve">týmu a k sestavení nového </w:t>
      </w:r>
      <w:r w:rsidR="001265D8" w:rsidRPr="00BA61BC">
        <w:t>funkčního týmu</w:t>
      </w:r>
      <w:r>
        <w:t xml:space="preserve">, </w:t>
      </w:r>
      <w:r w:rsidR="00462B44">
        <w:t xml:space="preserve">který </w:t>
      </w:r>
      <w:r>
        <w:t>bud</w:t>
      </w:r>
      <w:r w:rsidR="00462B44">
        <w:t xml:space="preserve">e </w:t>
      </w:r>
      <w:r>
        <w:t xml:space="preserve">tvořit </w:t>
      </w:r>
      <w:r w:rsidR="00462B44">
        <w:t xml:space="preserve">relativně malá skupina členů </w:t>
      </w:r>
      <w:r>
        <w:t xml:space="preserve">stávajícího týmu a </w:t>
      </w:r>
      <w:r w:rsidR="001265D8" w:rsidRPr="00BA61BC">
        <w:t>několik nových zaměstnanců</w:t>
      </w:r>
      <w:r w:rsidR="00462B44">
        <w:t>, kteří budou plnit úkoly v novém prostředí a za nových podmínek</w:t>
      </w:r>
      <w:r w:rsidR="001265D8" w:rsidRPr="00BA61BC">
        <w:t>.</w:t>
      </w:r>
      <w:r w:rsidR="00A7569C">
        <w:t xml:space="preserve"> V první části roku 2016 bude ve společnosti Plzeň 2015 dočasně působit několik zaměstnanců na administrativní uzavření projektu EHMK 2015 a pro rok 2016 také bude Plzeň 2015 zaměstnávat personál KD Peklo.</w:t>
      </w:r>
    </w:p>
    <w:p w:rsidR="00540485" w:rsidRDefault="00540485" w:rsidP="00415EE9">
      <w:r>
        <w:t xml:space="preserve">Finální složení týmu bude odvislé především od rozhodnutí Zastupitelstva města Plzně ohledně této koncepce, rozpočtu města na rok 2016 a poskytnutí dotací v rámci čtyřletých grantů. </w:t>
      </w:r>
    </w:p>
    <w:p w:rsidR="00A7569C" w:rsidRPr="00BA61BC" w:rsidRDefault="00A7569C" w:rsidP="00415EE9">
      <w:pPr>
        <w:rPr>
          <w:b/>
        </w:rPr>
      </w:pPr>
      <w:r w:rsidRPr="00A73B9A">
        <w:rPr>
          <w:b/>
        </w:rPr>
        <w:t xml:space="preserve">Na základě rozhodnutí Zastupitelstva města Plzně bude </w:t>
      </w:r>
      <w:r w:rsidR="00A73B9A" w:rsidRPr="00A73B9A">
        <w:rPr>
          <w:b/>
        </w:rPr>
        <w:t xml:space="preserve">finální </w:t>
      </w:r>
      <w:r w:rsidRPr="00A73B9A">
        <w:rPr>
          <w:b/>
        </w:rPr>
        <w:t xml:space="preserve">rozpočet </w:t>
      </w:r>
      <w:r w:rsidR="00A73B9A" w:rsidRPr="00A73B9A">
        <w:rPr>
          <w:b/>
        </w:rPr>
        <w:t xml:space="preserve">ústavu </w:t>
      </w:r>
      <w:r w:rsidR="00462B44">
        <w:rPr>
          <w:b/>
        </w:rPr>
        <w:t xml:space="preserve">Plzeň 2015 </w:t>
      </w:r>
      <w:r w:rsidR="00A73B9A" w:rsidRPr="00A73B9A">
        <w:rPr>
          <w:b/>
        </w:rPr>
        <w:t>na rok 2016</w:t>
      </w:r>
      <w:r w:rsidRPr="00A73B9A">
        <w:rPr>
          <w:b/>
        </w:rPr>
        <w:t>,</w:t>
      </w:r>
      <w:r w:rsidR="00A73B9A" w:rsidRPr="00A73B9A">
        <w:rPr>
          <w:b/>
        </w:rPr>
        <w:t xml:space="preserve"> jeho organigram a </w:t>
      </w:r>
      <w:r w:rsidR="00A73B9A" w:rsidRPr="00BA61BC">
        <w:rPr>
          <w:b/>
        </w:rPr>
        <w:t xml:space="preserve">po předchozím souhlasu zakladatele jeho statut schvalovat </w:t>
      </w:r>
      <w:r w:rsidR="00462B44">
        <w:rPr>
          <w:b/>
        </w:rPr>
        <w:t xml:space="preserve">jeho nová </w:t>
      </w:r>
      <w:r w:rsidR="00A73B9A">
        <w:rPr>
          <w:b/>
        </w:rPr>
        <w:t>správní rada.</w:t>
      </w:r>
    </w:p>
    <w:p w:rsidR="00540485" w:rsidRPr="00415EE9" w:rsidRDefault="00540485" w:rsidP="00415EE9">
      <w:r>
        <w:t xml:space="preserve">  </w:t>
      </w:r>
    </w:p>
    <w:p w:rsidR="00D818CC" w:rsidRDefault="00D818CC" w:rsidP="0022572C">
      <w:pPr>
        <w:jc w:val="left"/>
        <w:rPr>
          <w:b/>
          <w:sz w:val="28"/>
        </w:rPr>
      </w:pPr>
    </w:p>
    <w:p w:rsidR="00B754EB" w:rsidRPr="00B754EB" w:rsidRDefault="00B754EB" w:rsidP="00B754EB"/>
    <w:sectPr w:rsidR="00B754EB" w:rsidRPr="00B754EB" w:rsidSect="00C21D26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EC" w:rsidRDefault="00F95CEC" w:rsidP="006E5148">
      <w:pPr>
        <w:spacing w:after="0" w:line="240" w:lineRule="auto"/>
      </w:pPr>
      <w:r>
        <w:separator/>
      </w:r>
    </w:p>
  </w:endnote>
  <w:endnote w:type="continuationSeparator" w:id="0">
    <w:p w:rsidR="00F95CEC" w:rsidRDefault="00F95CEC" w:rsidP="006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8682"/>
      <w:docPartObj>
        <w:docPartGallery w:val="Page Numbers (Bottom of Page)"/>
        <w:docPartUnique/>
      </w:docPartObj>
    </w:sdtPr>
    <w:sdtEndPr/>
    <w:sdtContent>
      <w:p w:rsidR="002A4D42" w:rsidRDefault="002A4D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85">
          <w:rPr>
            <w:noProof/>
          </w:rPr>
          <w:t>2</w:t>
        </w:r>
        <w:r>
          <w:fldChar w:fldCharType="end"/>
        </w:r>
      </w:p>
    </w:sdtContent>
  </w:sdt>
  <w:p w:rsidR="002A4D42" w:rsidRPr="00711E64" w:rsidRDefault="002A4D42" w:rsidP="00711E64">
    <w:pPr>
      <w:pStyle w:val="Nadpis1"/>
      <w:numPr>
        <w:ilvl w:val="0"/>
        <w:numId w:val="0"/>
      </w:num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EC" w:rsidRDefault="00F95CEC" w:rsidP="006E5148">
      <w:pPr>
        <w:spacing w:after="0" w:line="240" w:lineRule="auto"/>
      </w:pPr>
      <w:r>
        <w:separator/>
      </w:r>
    </w:p>
  </w:footnote>
  <w:footnote w:type="continuationSeparator" w:id="0">
    <w:p w:rsidR="00F95CEC" w:rsidRDefault="00F95CEC" w:rsidP="006E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42" w:rsidRDefault="002A4D42" w:rsidP="0004528D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56" w:rsidRDefault="00963256" w:rsidP="00963256">
    <w:pPr>
      <w:pStyle w:val="Zhlav"/>
      <w:jc w:val="right"/>
    </w:pPr>
    <w:r>
      <w:t>Příloha č. 2 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DBF"/>
    <w:multiLevelType w:val="hybridMultilevel"/>
    <w:tmpl w:val="1F1CDAC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BA7"/>
    <w:multiLevelType w:val="hybridMultilevel"/>
    <w:tmpl w:val="E7D47482"/>
    <w:lvl w:ilvl="0" w:tplc="87A0A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2A21"/>
    <w:multiLevelType w:val="hybridMultilevel"/>
    <w:tmpl w:val="FB98884E"/>
    <w:lvl w:ilvl="0" w:tplc="7C0A3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F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2096"/>
    <w:multiLevelType w:val="hybridMultilevel"/>
    <w:tmpl w:val="2104D7CA"/>
    <w:lvl w:ilvl="0" w:tplc="E714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D51"/>
    <w:multiLevelType w:val="hybridMultilevel"/>
    <w:tmpl w:val="C8E8D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2CAE"/>
    <w:multiLevelType w:val="hybridMultilevel"/>
    <w:tmpl w:val="842AAA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7A0A4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A26EA"/>
    <w:multiLevelType w:val="hybridMultilevel"/>
    <w:tmpl w:val="F342AD7A"/>
    <w:lvl w:ilvl="0" w:tplc="6480E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F6A"/>
    <w:multiLevelType w:val="hybridMultilevel"/>
    <w:tmpl w:val="10725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30E92"/>
    <w:multiLevelType w:val="hybridMultilevel"/>
    <w:tmpl w:val="7EB440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0255A"/>
    <w:multiLevelType w:val="hybridMultilevel"/>
    <w:tmpl w:val="B64E7312"/>
    <w:lvl w:ilvl="0" w:tplc="C456B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1956"/>
    <w:multiLevelType w:val="hybridMultilevel"/>
    <w:tmpl w:val="51CEA3A2"/>
    <w:lvl w:ilvl="0" w:tplc="2EBA0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711F"/>
    <w:multiLevelType w:val="hybridMultilevel"/>
    <w:tmpl w:val="2FF66CBC"/>
    <w:lvl w:ilvl="0" w:tplc="0CA202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5FB1813"/>
    <w:multiLevelType w:val="hybridMultilevel"/>
    <w:tmpl w:val="F1EC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923E6"/>
    <w:multiLevelType w:val="hybridMultilevel"/>
    <w:tmpl w:val="C518B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25FCF"/>
    <w:multiLevelType w:val="hybridMultilevel"/>
    <w:tmpl w:val="9B685C54"/>
    <w:lvl w:ilvl="0" w:tplc="74CC4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F6065"/>
    <w:multiLevelType w:val="hybridMultilevel"/>
    <w:tmpl w:val="A45C0F68"/>
    <w:lvl w:ilvl="0" w:tplc="7C0A32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6FF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4E66C7"/>
    <w:multiLevelType w:val="hybridMultilevel"/>
    <w:tmpl w:val="684C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43082"/>
    <w:multiLevelType w:val="hybridMultilevel"/>
    <w:tmpl w:val="87EAC684"/>
    <w:lvl w:ilvl="0" w:tplc="41664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13468"/>
    <w:multiLevelType w:val="hybridMultilevel"/>
    <w:tmpl w:val="5E6CB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2A61"/>
    <w:multiLevelType w:val="hybridMultilevel"/>
    <w:tmpl w:val="F0F6B794"/>
    <w:lvl w:ilvl="0" w:tplc="7C0A3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3EA1"/>
    <w:multiLevelType w:val="hybridMultilevel"/>
    <w:tmpl w:val="7EB440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CE3"/>
    <w:multiLevelType w:val="hybridMultilevel"/>
    <w:tmpl w:val="7C146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B2773"/>
    <w:multiLevelType w:val="hybridMultilevel"/>
    <w:tmpl w:val="26A02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9101C"/>
    <w:multiLevelType w:val="hybridMultilevel"/>
    <w:tmpl w:val="5D145B1A"/>
    <w:lvl w:ilvl="0" w:tplc="8BCA4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6F5F"/>
    <w:multiLevelType w:val="multilevel"/>
    <w:tmpl w:val="6B4E163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B80337C"/>
    <w:multiLevelType w:val="hybridMultilevel"/>
    <w:tmpl w:val="AC20F5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F69D7"/>
    <w:multiLevelType w:val="hybridMultilevel"/>
    <w:tmpl w:val="E75EA056"/>
    <w:lvl w:ilvl="0" w:tplc="F064D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97000"/>
    <w:multiLevelType w:val="hybridMultilevel"/>
    <w:tmpl w:val="E61688D2"/>
    <w:lvl w:ilvl="0" w:tplc="7C0A3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F7387"/>
    <w:multiLevelType w:val="hybridMultilevel"/>
    <w:tmpl w:val="EE362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87CF8"/>
    <w:multiLevelType w:val="hybridMultilevel"/>
    <w:tmpl w:val="3C724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4086"/>
    <w:multiLevelType w:val="hybridMultilevel"/>
    <w:tmpl w:val="60D41534"/>
    <w:lvl w:ilvl="0" w:tplc="CE7E5E0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24"/>
  </w:num>
  <w:num w:numId="5">
    <w:abstractNumId w:val="23"/>
  </w:num>
  <w:num w:numId="6">
    <w:abstractNumId w:val="19"/>
  </w:num>
  <w:num w:numId="7">
    <w:abstractNumId w:val="15"/>
  </w:num>
  <w:num w:numId="8">
    <w:abstractNumId w:val="27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25"/>
  </w:num>
  <w:num w:numId="14">
    <w:abstractNumId w:val="0"/>
  </w:num>
  <w:num w:numId="15">
    <w:abstractNumId w:val="20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10"/>
  </w:num>
  <w:num w:numId="21">
    <w:abstractNumId w:val="17"/>
  </w:num>
  <w:num w:numId="22">
    <w:abstractNumId w:val="3"/>
  </w:num>
  <w:num w:numId="23">
    <w:abstractNumId w:val="16"/>
  </w:num>
  <w:num w:numId="24">
    <w:abstractNumId w:val="7"/>
  </w:num>
  <w:num w:numId="25">
    <w:abstractNumId w:val="14"/>
  </w:num>
  <w:num w:numId="26">
    <w:abstractNumId w:val="18"/>
  </w:num>
  <w:num w:numId="27">
    <w:abstractNumId w:val="8"/>
  </w:num>
  <w:num w:numId="28">
    <w:abstractNumId w:val="21"/>
  </w:num>
  <w:num w:numId="29">
    <w:abstractNumId w:val="26"/>
  </w:num>
  <w:num w:numId="30">
    <w:abstractNumId w:val="11"/>
  </w:num>
  <w:num w:numId="31">
    <w:abstractNumId w:val="22"/>
  </w:num>
  <w:num w:numId="32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C3"/>
    <w:rsid w:val="000000E4"/>
    <w:rsid w:val="00000570"/>
    <w:rsid w:val="000011B1"/>
    <w:rsid w:val="00002149"/>
    <w:rsid w:val="000023CA"/>
    <w:rsid w:val="000034DC"/>
    <w:rsid w:val="0000511A"/>
    <w:rsid w:val="0000539A"/>
    <w:rsid w:val="00005A7E"/>
    <w:rsid w:val="00006B1F"/>
    <w:rsid w:val="00007294"/>
    <w:rsid w:val="00007898"/>
    <w:rsid w:val="00010721"/>
    <w:rsid w:val="00012210"/>
    <w:rsid w:val="00012491"/>
    <w:rsid w:val="00013AFB"/>
    <w:rsid w:val="000153A8"/>
    <w:rsid w:val="0001667C"/>
    <w:rsid w:val="000173FD"/>
    <w:rsid w:val="00020E24"/>
    <w:rsid w:val="00021871"/>
    <w:rsid w:val="000238B9"/>
    <w:rsid w:val="00023EFE"/>
    <w:rsid w:val="00024E26"/>
    <w:rsid w:val="0002558D"/>
    <w:rsid w:val="00033AC8"/>
    <w:rsid w:val="00033B5D"/>
    <w:rsid w:val="000341CF"/>
    <w:rsid w:val="0003433D"/>
    <w:rsid w:val="00036769"/>
    <w:rsid w:val="00036AC9"/>
    <w:rsid w:val="000379A8"/>
    <w:rsid w:val="0004093E"/>
    <w:rsid w:val="000410C9"/>
    <w:rsid w:val="00041387"/>
    <w:rsid w:val="000429F9"/>
    <w:rsid w:val="00044002"/>
    <w:rsid w:val="0004491C"/>
    <w:rsid w:val="0004528D"/>
    <w:rsid w:val="000470F1"/>
    <w:rsid w:val="000474C8"/>
    <w:rsid w:val="000478A6"/>
    <w:rsid w:val="00047FE1"/>
    <w:rsid w:val="000549C3"/>
    <w:rsid w:val="00057095"/>
    <w:rsid w:val="0006050D"/>
    <w:rsid w:val="0006190B"/>
    <w:rsid w:val="0006323A"/>
    <w:rsid w:val="00065A05"/>
    <w:rsid w:val="00065C96"/>
    <w:rsid w:val="000660CB"/>
    <w:rsid w:val="000663E6"/>
    <w:rsid w:val="0006664C"/>
    <w:rsid w:val="00066BEF"/>
    <w:rsid w:val="000711EB"/>
    <w:rsid w:val="0007144B"/>
    <w:rsid w:val="000723E3"/>
    <w:rsid w:val="000735F6"/>
    <w:rsid w:val="000750D1"/>
    <w:rsid w:val="0007569F"/>
    <w:rsid w:val="000758C6"/>
    <w:rsid w:val="00075BB9"/>
    <w:rsid w:val="0007633E"/>
    <w:rsid w:val="000777E4"/>
    <w:rsid w:val="000807D1"/>
    <w:rsid w:val="0008157E"/>
    <w:rsid w:val="000815DF"/>
    <w:rsid w:val="000819BA"/>
    <w:rsid w:val="000820BB"/>
    <w:rsid w:val="000822B7"/>
    <w:rsid w:val="00083512"/>
    <w:rsid w:val="00085199"/>
    <w:rsid w:val="0008629A"/>
    <w:rsid w:val="00087F26"/>
    <w:rsid w:val="0009014B"/>
    <w:rsid w:val="00090FE3"/>
    <w:rsid w:val="00091BF8"/>
    <w:rsid w:val="000947DD"/>
    <w:rsid w:val="00095037"/>
    <w:rsid w:val="000951F9"/>
    <w:rsid w:val="000959D3"/>
    <w:rsid w:val="00097378"/>
    <w:rsid w:val="0009747A"/>
    <w:rsid w:val="000A0AD6"/>
    <w:rsid w:val="000A154E"/>
    <w:rsid w:val="000A2829"/>
    <w:rsid w:val="000A3742"/>
    <w:rsid w:val="000A407E"/>
    <w:rsid w:val="000A49D3"/>
    <w:rsid w:val="000B0C91"/>
    <w:rsid w:val="000B1CBD"/>
    <w:rsid w:val="000B3053"/>
    <w:rsid w:val="000B3FE3"/>
    <w:rsid w:val="000B3FF7"/>
    <w:rsid w:val="000B60C8"/>
    <w:rsid w:val="000C03E6"/>
    <w:rsid w:val="000C047E"/>
    <w:rsid w:val="000C192C"/>
    <w:rsid w:val="000C1BDB"/>
    <w:rsid w:val="000C38E1"/>
    <w:rsid w:val="000C4AEF"/>
    <w:rsid w:val="000C52B5"/>
    <w:rsid w:val="000C55A1"/>
    <w:rsid w:val="000C621C"/>
    <w:rsid w:val="000C780A"/>
    <w:rsid w:val="000D01D4"/>
    <w:rsid w:val="000D0D9C"/>
    <w:rsid w:val="000D3A82"/>
    <w:rsid w:val="000D4541"/>
    <w:rsid w:val="000D76B1"/>
    <w:rsid w:val="000D76D8"/>
    <w:rsid w:val="000E0190"/>
    <w:rsid w:val="000E130F"/>
    <w:rsid w:val="000E2FBC"/>
    <w:rsid w:val="000E38A6"/>
    <w:rsid w:val="000E6347"/>
    <w:rsid w:val="000E6698"/>
    <w:rsid w:val="000E7D72"/>
    <w:rsid w:val="000F0ADF"/>
    <w:rsid w:val="000F0B58"/>
    <w:rsid w:val="000F15CA"/>
    <w:rsid w:val="000F1B75"/>
    <w:rsid w:val="000F3AED"/>
    <w:rsid w:val="000F59BE"/>
    <w:rsid w:val="000F5D16"/>
    <w:rsid w:val="000F6F0C"/>
    <w:rsid w:val="000F7C08"/>
    <w:rsid w:val="00100379"/>
    <w:rsid w:val="00100B3A"/>
    <w:rsid w:val="0010212E"/>
    <w:rsid w:val="001021A9"/>
    <w:rsid w:val="00102615"/>
    <w:rsid w:val="00104FA0"/>
    <w:rsid w:val="00104FF9"/>
    <w:rsid w:val="001059E3"/>
    <w:rsid w:val="001066CA"/>
    <w:rsid w:val="00106AF7"/>
    <w:rsid w:val="00106C35"/>
    <w:rsid w:val="00106FEE"/>
    <w:rsid w:val="00107C26"/>
    <w:rsid w:val="00110296"/>
    <w:rsid w:val="00111878"/>
    <w:rsid w:val="00111BFF"/>
    <w:rsid w:val="001124E6"/>
    <w:rsid w:val="00112924"/>
    <w:rsid w:val="00113D44"/>
    <w:rsid w:val="00120737"/>
    <w:rsid w:val="00121A13"/>
    <w:rsid w:val="00124329"/>
    <w:rsid w:val="001247EC"/>
    <w:rsid w:val="00126361"/>
    <w:rsid w:val="001263D6"/>
    <w:rsid w:val="001265D8"/>
    <w:rsid w:val="0012698C"/>
    <w:rsid w:val="00127EF8"/>
    <w:rsid w:val="00131842"/>
    <w:rsid w:val="00133973"/>
    <w:rsid w:val="001340C7"/>
    <w:rsid w:val="001362DB"/>
    <w:rsid w:val="00137C91"/>
    <w:rsid w:val="0014043A"/>
    <w:rsid w:val="0014156E"/>
    <w:rsid w:val="00143A47"/>
    <w:rsid w:val="0014408C"/>
    <w:rsid w:val="00144934"/>
    <w:rsid w:val="0014598F"/>
    <w:rsid w:val="0014652D"/>
    <w:rsid w:val="00146A2A"/>
    <w:rsid w:val="00147C08"/>
    <w:rsid w:val="00150693"/>
    <w:rsid w:val="0015115D"/>
    <w:rsid w:val="00157C39"/>
    <w:rsid w:val="00157EDA"/>
    <w:rsid w:val="001603F4"/>
    <w:rsid w:val="00160C61"/>
    <w:rsid w:val="00162293"/>
    <w:rsid w:val="00163B17"/>
    <w:rsid w:val="00164A9A"/>
    <w:rsid w:val="00165C18"/>
    <w:rsid w:val="00167D6A"/>
    <w:rsid w:val="00170C29"/>
    <w:rsid w:val="001711D7"/>
    <w:rsid w:val="00171528"/>
    <w:rsid w:val="00171C1C"/>
    <w:rsid w:val="00173658"/>
    <w:rsid w:val="00173F1B"/>
    <w:rsid w:val="00174819"/>
    <w:rsid w:val="00174CD6"/>
    <w:rsid w:val="00177A1A"/>
    <w:rsid w:val="001800FC"/>
    <w:rsid w:val="001804C0"/>
    <w:rsid w:val="00182477"/>
    <w:rsid w:val="00183896"/>
    <w:rsid w:val="00183DAC"/>
    <w:rsid w:val="00184213"/>
    <w:rsid w:val="0018478F"/>
    <w:rsid w:val="00184A8A"/>
    <w:rsid w:val="001852D2"/>
    <w:rsid w:val="00185436"/>
    <w:rsid w:val="0019053C"/>
    <w:rsid w:val="00191060"/>
    <w:rsid w:val="00191FDE"/>
    <w:rsid w:val="00193358"/>
    <w:rsid w:val="001943E8"/>
    <w:rsid w:val="0019667E"/>
    <w:rsid w:val="001979EF"/>
    <w:rsid w:val="001A04AC"/>
    <w:rsid w:val="001A2006"/>
    <w:rsid w:val="001A2413"/>
    <w:rsid w:val="001A2A90"/>
    <w:rsid w:val="001A2E9C"/>
    <w:rsid w:val="001A399A"/>
    <w:rsid w:val="001A39BF"/>
    <w:rsid w:val="001A58C8"/>
    <w:rsid w:val="001A6BFA"/>
    <w:rsid w:val="001B0044"/>
    <w:rsid w:val="001B03EF"/>
    <w:rsid w:val="001B129C"/>
    <w:rsid w:val="001B1669"/>
    <w:rsid w:val="001B1D8B"/>
    <w:rsid w:val="001B296A"/>
    <w:rsid w:val="001B5606"/>
    <w:rsid w:val="001B5754"/>
    <w:rsid w:val="001B5986"/>
    <w:rsid w:val="001B5A92"/>
    <w:rsid w:val="001B6798"/>
    <w:rsid w:val="001B69E9"/>
    <w:rsid w:val="001B6A17"/>
    <w:rsid w:val="001C3102"/>
    <w:rsid w:val="001C38F0"/>
    <w:rsid w:val="001C4842"/>
    <w:rsid w:val="001C6021"/>
    <w:rsid w:val="001D00C1"/>
    <w:rsid w:val="001D00F4"/>
    <w:rsid w:val="001D04E7"/>
    <w:rsid w:val="001D06BF"/>
    <w:rsid w:val="001D1EBD"/>
    <w:rsid w:val="001D451F"/>
    <w:rsid w:val="001D717D"/>
    <w:rsid w:val="001E12D8"/>
    <w:rsid w:val="001E5F4B"/>
    <w:rsid w:val="001E72B5"/>
    <w:rsid w:val="001F0336"/>
    <w:rsid w:val="001F144E"/>
    <w:rsid w:val="001F3E35"/>
    <w:rsid w:val="001F4571"/>
    <w:rsid w:val="001F5783"/>
    <w:rsid w:val="001F63EF"/>
    <w:rsid w:val="001F721D"/>
    <w:rsid w:val="002018DF"/>
    <w:rsid w:val="002024AB"/>
    <w:rsid w:val="00203563"/>
    <w:rsid w:val="00206401"/>
    <w:rsid w:val="00206470"/>
    <w:rsid w:val="00207810"/>
    <w:rsid w:val="00210915"/>
    <w:rsid w:val="00212115"/>
    <w:rsid w:val="00212C6C"/>
    <w:rsid w:val="00213AB9"/>
    <w:rsid w:val="00214360"/>
    <w:rsid w:val="00215BF9"/>
    <w:rsid w:val="00216B9B"/>
    <w:rsid w:val="0022030A"/>
    <w:rsid w:val="002219F2"/>
    <w:rsid w:val="002222D4"/>
    <w:rsid w:val="002237FB"/>
    <w:rsid w:val="0022572C"/>
    <w:rsid w:val="002263D2"/>
    <w:rsid w:val="00226593"/>
    <w:rsid w:val="002267C5"/>
    <w:rsid w:val="002274B6"/>
    <w:rsid w:val="002276A0"/>
    <w:rsid w:val="00227AC3"/>
    <w:rsid w:val="00231201"/>
    <w:rsid w:val="00231505"/>
    <w:rsid w:val="00232673"/>
    <w:rsid w:val="0023344A"/>
    <w:rsid w:val="00233A0A"/>
    <w:rsid w:val="002359C7"/>
    <w:rsid w:val="0023667C"/>
    <w:rsid w:val="002367C4"/>
    <w:rsid w:val="00236CDA"/>
    <w:rsid w:val="00240807"/>
    <w:rsid w:val="0024257C"/>
    <w:rsid w:val="00242CC2"/>
    <w:rsid w:val="002465C4"/>
    <w:rsid w:val="002531C3"/>
    <w:rsid w:val="00253938"/>
    <w:rsid w:val="00256824"/>
    <w:rsid w:val="00256C58"/>
    <w:rsid w:val="00256EA9"/>
    <w:rsid w:val="0025736F"/>
    <w:rsid w:val="002649D9"/>
    <w:rsid w:val="00264D59"/>
    <w:rsid w:val="00270370"/>
    <w:rsid w:val="00271591"/>
    <w:rsid w:val="002725BA"/>
    <w:rsid w:val="002729BC"/>
    <w:rsid w:val="00274CFC"/>
    <w:rsid w:val="0027604A"/>
    <w:rsid w:val="0027723F"/>
    <w:rsid w:val="00277A97"/>
    <w:rsid w:val="00277C54"/>
    <w:rsid w:val="0028017E"/>
    <w:rsid w:val="00281002"/>
    <w:rsid w:val="0028345C"/>
    <w:rsid w:val="002842E7"/>
    <w:rsid w:val="00284D2D"/>
    <w:rsid w:val="0028641E"/>
    <w:rsid w:val="00286A71"/>
    <w:rsid w:val="00286E09"/>
    <w:rsid w:val="00286EA6"/>
    <w:rsid w:val="00287D83"/>
    <w:rsid w:val="00292BCB"/>
    <w:rsid w:val="00292FC6"/>
    <w:rsid w:val="00293261"/>
    <w:rsid w:val="0029391C"/>
    <w:rsid w:val="00295303"/>
    <w:rsid w:val="00295E94"/>
    <w:rsid w:val="00296FFC"/>
    <w:rsid w:val="00297272"/>
    <w:rsid w:val="002978F3"/>
    <w:rsid w:val="002A146E"/>
    <w:rsid w:val="002A1733"/>
    <w:rsid w:val="002A2E3F"/>
    <w:rsid w:val="002A31DE"/>
    <w:rsid w:val="002A321A"/>
    <w:rsid w:val="002A3B47"/>
    <w:rsid w:val="002A4010"/>
    <w:rsid w:val="002A452A"/>
    <w:rsid w:val="002A49CF"/>
    <w:rsid w:val="002A4D42"/>
    <w:rsid w:val="002A50A1"/>
    <w:rsid w:val="002A5A31"/>
    <w:rsid w:val="002A60BC"/>
    <w:rsid w:val="002A6EE0"/>
    <w:rsid w:val="002A7407"/>
    <w:rsid w:val="002A7F97"/>
    <w:rsid w:val="002B1741"/>
    <w:rsid w:val="002B3AE9"/>
    <w:rsid w:val="002B3D7F"/>
    <w:rsid w:val="002B451F"/>
    <w:rsid w:val="002B46FC"/>
    <w:rsid w:val="002B59CF"/>
    <w:rsid w:val="002B5AE1"/>
    <w:rsid w:val="002B6B75"/>
    <w:rsid w:val="002C077A"/>
    <w:rsid w:val="002C0E95"/>
    <w:rsid w:val="002C3FFB"/>
    <w:rsid w:val="002C4F1E"/>
    <w:rsid w:val="002C4F31"/>
    <w:rsid w:val="002C56FC"/>
    <w:rsid w:val="002C684F"/>
    <w:rsid w:val="002C6D2A"/>
    <w:rsid w:val="002C6D92"/>
    <w:rsid w:val="002C6FF3"/>
    <w:rsid w:val="002D03AB"/>
    <w:rsid w:val="002D103F"/>
    <w:rsid w:val="002D19A5"/>
    <w:rsid w:val="002D1E4A"/>
    <w:rsid w:val="002D2D00"/>
    <w:rsid w:val="002D2FA0"/>
    <w:rsid w:val="002D3C11"/>
    <w:rsid w:val="002D4BC3"/>
    <w:rsid w:val="002D531E"/>
    <w:rsid w:val="002D5C8E"/>
    <w:rsid w:val="002D65BF"/>
    <w:rsid w:val="002D6EAC"/>
    <w:rsid w:val="002E29D3"/>
    <w:rsid w:val="002E5889"/>
    <w:rsid w:val="002E6516"/>
    <w:rsid w:val="002F243E"/>
    <w:rsid w:val="002F3F1D"/>
    <w:rsid w:val="002F63D3"/>
    <w:rsid w:val="003008FE"/>
    <w:rsid w:val="00300B65"/>
    <w:rsid w:val="003010F1"/>
    <w:rsid w:val="003021EB"/>
    <w:rsid w:val="00303BA8"/>
    <w:rsid w:val="003049B7"/>
    <w:rsid w:val="00304ADA"/>
    <w:rsid w:val="00305246"/>
    <w:rsid w:val="00305BDC"/>
    <w:rsid w:val="003063A3"/>
    <w:rsid w:val="00307A46"/>
    <w:rsid w:val="00310B9F"/>
    <w:rsid w:val="003118BA"/>
    <w:rsid w:val="00312A95"/>
    <w:rsid w:val="00313C1D"/>
    <w:rsid w:val="003143DE"/>
    <w:rsid w:val="00314DF9"/>
    <w:rsid w:val="00315D71"/>
    <w:rsid w:val="0031655E"/>
    <w:rsid w:val="00316F1B"/>
    <w:rsid w:val="00317F1E"/>
    <w:rsid w:val="00320F43"/>
    <w:rsid w:val="003220A3"/>
    <w:rsid w:val="003239B0"/>
    <w:rsid w:val="00324422"/>
    <w:rsid w:val="003255C1"/>
    <w:rsid w:val="00326E67"/>
    <w:rsid w:val="00326F31"/>
    <w:rsid w:val="00326F78"/>
    <w:rsid w:val="00327285"/>
    <w:rsid w:val="003279D0"/>
    <w:rsid w:val="00327A06"/>
    <w:rsid w:val="00327D7F"/>
    <w:rsid w:val="003315A8"/>
    <w:rsid w:val="00337201"/>
    <w:rsid w:val="0033770F"/>
    <w:rsid w:val="003378D7"/>
    <w:rsid w:val="003402D6"/>
    <w:rsid w:val="00341EFC"/>
    <w:rsid w:val="0034286A"/>
    <w:rsid w:val="00342E6D"/>
    <w:rsid w:val="00345414"/>
    <w:rsid w:val="00345631"/>
    <w:rsid w:val="00345DF3"/>
    <w:rsid w:val="00346DBB"/>
    <w:rsid w:val="00347CEF"/>
    <w:rsid w:val="00351C05"/>
    <w:rsid w:val="00352BE0"/>
    <w:rsid w:val="0035420F"/>
    <w:rsid w:val="003555E1"/>
    <w:rsid w:val="0035667B"/>
    <w:rsid w:val="00357A28"/>
    <w:rsid w:val="00360211"/>
    <w:rsid w:val="00360291"/>
    <w:rsid w:val="003602DC"/>
    <w:rsid w:val="00360C40"/>
    <w:rsid w:val="00360D2E"/>
    <w:rsid w:val="003612CB"/>
    <w:rsid w:val="00361B2E"/>
    <w:rsid w:val="0036383E"/>
    <w:rsid w:val="00363C2A"/>
    <w:rsid w:val="0036402B"/>
    <w:rsid w:val="0036515B"/>
    <w:rsid w:val="00365BA1"/>
    <w:rsid w:val="003673D8"/>
    <w:rsid w:val="003678ED"/>
    <w:rsid w:val="00370A0D"/>
    <w:rsid w:val="00372B82"/>
    <w:rsid w:val="00372CFD"/>
    <w:rsid w:val="00372E53"/>
    <w:rsid w:val="00373175"/>
    <w:rsid w:val="0037317A"/>
    <w:rsid w:val="00373D49"/>
    <w:rsid w:val="003745E4"/>
    <w:rsid w:val="00374844"/>
    <w:rsid w:val="003753E0"/>
    <w:rsid w:val="00377685"/>
    <w:rsid w:val="0038078B"/>
    <w:rsid w:val="003809A6"/>
    <w:rsid w:val="0038165E"/>
    <w:rsid w:val="003823F8"/>
    <w:rsid w:val="00383D78"/>
    <w:rsid w:val="003845B8"/>
    <w:rsid w:val="003846A2"/>
    <w:rsid w:val="00385307"/>
    <w:rsid w:val="003864B5"/>
    <w:rsid w:val="00390A92"/>
    <w:rsid w:val="00390D47"/>
    <w:rsid w:val="00390E0C"/>
    <w:rsid w:val="00392909"/>
    <w:rsid w:val="00393385"/>
    <w:rsid w:val="003941D9"/>
    <w:rsid w:val="00394975"/>
    <w:rsid w:val="00394FE2"/>
    <w:rsid w:val="003966E5"/>
    <w:rsid w:val="003A08A3"/>
    <w:rsid w:val="003A1BD8"/>
    <w:rsid w:val="003A3633"/>
    <w:rsid w:val="003A42FE"/>
    <w:rsid w:val="003A69B6"/>
    <w:rsid w:val="003B0AEB"/>
    <w:rsid w:val="003B0E57"/>
    <w:rsid w:val="003B1031"/>
    <w:rsid w:val="003B1846"/>
    <w:rsid w:val="003B5D55"/>
    <w:rsid w:val="003B678D"/>
    <w:rsid w:val="003B73BD"/>
    <w:rsid w:val="003C2126"/>
    <w:rsid w:val="003C37EC"/>
    <w:rsid w:val="003C3DF3"/>
    <w:rsid w:val="003C4227"/>
    <w:rsid w:val="003C7891"/>
    <w:rsid w:val="003C7A18"/>
    <w:rsid w:val="003D1D66"/>
    <w:rsid w:val="003D22FD"/>
    <w:rsid w:val="003D24D9"/>
    <w:rsid w:val="003D2BFA"/>
    <w:rsid w:val="003D369D"/>
    <w:rsid w:val="003D6207"/>
    <w:rsid w:val="003D70EF"/>
    <w:rsid w:val="003D73BF"/>
    <w:rsid w:val="003E09C1"/>
    <w:rsid w:val="003E3A76"/>
    <w:rsid w:val="003E3D71"/>
    <w:rsid w:val="003E5449"/>
    <w:rsid w:val="003E584B"/>
    <w:rsid w:val="003E5C4F"/>
    <w:rsid w:val="003F09F3"/>
    <w:rsid w:val="003F3793"/>
    <w:rsid w:val="003F38FF"/>
    <w:rsid w:val="003F78E9"/>
    <w:rsid w:val="004019B3"/>
    <w:rsid w:val="0040214A"/>
    <w:rsid w:val="004022CA"/>
    <w:rsid w:val="00402425"/>
    <w:rsid w:val="00403666"/>
    <w:rsid w:val="00403F53"/>
    <w:rsid w:val="004041E0"/>
    <w:rsid w:val="00404380"/>
    <w:rsid w:val="0040454D"/>
    <w:rsid w:val="00405163"/>
    <w:rsid w:val="00405DD5"/>
    <w:rsid w:val="004064CC"/>
    <w:rsid w:val="004069F7"/>
    <w:rsid w:val="004100C2"/>
    <w:rsid w:val="00411471"/>
    <w:rsid w:val="004123A4"/>
    <w:rsid w:val="0041271B"/>
    <w:rsid w:val="00414E9E"/>
    <w:rsid w:val="00414F5E"/>
    <w:rsid w:val="004158DE"/>
    <w:rsid w:val="00415EE9"/>
    <w:rsid w:val="00416D22"/>
    <w:rsid w:val="00417756"/>
    <w:rsid w:val="00420C0A"/>
    <w:rsid w:val="0042323B"/>
    <w:rsid w:val="00423B81"/>
    <w:rsid w:val="00424E23"/>
    <w:rsid w:val="00425005"/>
    <w:rsid w:val="00425B0C"/>
    <w:rsid w:val="004265F6"/>
    <w:rsid w:val="00430774"/>
    <w:rsid w:val="004322FC"/>
    <w:rsid w:val="00432A54"/>
    <w:rsid w:val="00433589"/>
    <w:rsid w:val="00434991"/>
    <w:rsid w:val="00434FCB"/>
    <w:rsid w:val="00436D7C"/>
    <w:rsid w:val="00437F93"/>
    <w:rsid w:val="00440EDF"/>
    <w:rsid w:val="00441C7C"/>
    <w:rsid w:val="004438A2"/>
    <w:rsid w:val="00443E1C"/>
    <w:rsid w:val="0044659F"/>
    <w:rsid w:val="00452088"/>
    <w:rsid w:val="00452A56"/>
    <w:rsid w:val="00452CCB"/>
    <w:rsid w:val="00454F76"/>
    <w:rsid w:val="004552EB"/>
    <w:rsid w:val="004563C1"/>
    <w:rsid w:val="0045691E"/>
    <w:rsid w:val="004615B2"/>
    <w:rsid w:val="00461FBA"/>
    <w:rsid w:val="00462B44"/>
    <w:rsid w:val="004642FE"/>
    <w:rsid w:val="0046452C"/>
    <w:rsid w:val="0046527C"/>
    <w:rsid w:val="00467DCF"/>
    <w:rsid w:val="00471539"/>
    <w:rsid w:val="004716C2"/>
    <w:rsid w:val="00472C25"/>
    <w:rsid w:val="004743D5"/>
    <w:rsid w:val="00475D8F"/>
    <w:rsid w:val="0047653E"/>
    <w:rsid w:val="00476BAB"/>
    <w:rsid w:val="00481E90"/>
    <w:rsid w:val="00482FC4"/>
    <w:rsid w:val="00483C4F"/>
    <w:rsid w:val="00484C6E"/>
    <w:rsid w:val="00491199"/>
    <w:rsid w:val="004915AD"/>
    <w:rsid w:val="004915EA"/>
    <w:rsid w:val="00491881"/>
    <w:rsid w:val="0049277E"/>
    <w:rsid w:val="00493FD2"/>
    <w:rsid w:val="00494738"/>
    <w:rsid w:val="004968E1"/>
    <w:rsid w:val="004A0444"/>
    <w:rsid w:val="004A0874"/>
    <w:rsid w:val="004A0992"/>
    <w:rsid w:val="004A2619"/>
    <w:rsid w:val="004A2CAF"/>
    <w:rsid w:val="004A3356"/>
    <w:rsid w:val="004A3B10"/>
    <w:rsid w:val="004A4A7F"/>
    <w:rsid w:val="004A60F5"/>
    <w:rsid w:val="004A6C80"/>
    <w:rsid w:val="004A7B7E"/>
    <w:rsid w:val="004B0D27"/>
    <w:rsid w:val="004B17E7"/>
    <w:rsid w:val="004B1BA4"/>
    <w:rsid w:val="004B1CC7"/>
    <w:rsid w:val="004B2001"/>
    <w:rsid w:val="004B2EAE"/>
    <w:rsid w:val="004B386D"/>
    <w:rsid w:val="004B5A9B"/>
    <w:rsid w:val="004B5CE1"/>
    <w:rsid w:val="004B7266"/>
    <w:rsid w:val="004B7D67"/>
    <w:rsid w:val="004C1C70"/>
    <w:rsid w:val="004C30FE"/>
    <w:rsid w:val="004C3438"/>
    <w:rsid w:val="004C388A"/>
    <w:rsid w:val="004C3E19"/>
    <w:rsid w:val="004C3EF2"/>
    <w:rsid w:val="004C44AD"/>
    <w:rsid w:val="004C71D0"/>
    <w:rsid w:val="004D11FD"/>
    <w:rsid w:val="004D1529"/>
    <w:rsid w:val="004D40BA"/>
    <w:rsid w:val="004D73DB"/>
    <w:rsid w:val="004D790D"/>
    <w:rsid w:val="004E1AE6"/>
    <w:rsid w:val="004E1BB0"/>
    <w:rsid w:val="004E1F92"/>
    <w:rsid w:val="004E21AF"/>
    <w:rsid w:val="004E2D9A"/>
    <w:rsid w:val="004E3A74"/>
    <w:rsid w:val="004E4311"/>
    <w:rsid w:val="004E514C"/>
    <w:rsid w:val="004E57A0"/>
    <w:rsid w:val="004E7192"/>
    <w:rsid w:val="004E719D"/>
    <w:rsid w:val="004E7D90"/>
    <w:rsid w:val="004F0722"/>
    <w:rsid w:val="004F11D5"/>
    <w:rsid w:val="004F1A46"/>
    <w:rsid w:val="004F24DD"/>
    <w:rsid w:val="004F2951"/>
    <w:rsid w:val="004F3D20"/>
    <w:rsid w:val="004F4C0B"/>
    <w:rsid w:val="004F4E89"/>
    <w:rsid w:val="004F5F63"/>
    <w:rsid w:val="004F642F"/>
    <w:rsid w:val="004F7A22"/>
    <w:rsid w:val="005002F9"/>
    <w:rsid w:val="0050094E"/>
    <w:rsid w:val="0050168F"/>
    <w:rsid w:val="0050256B"/>
    <w:rsid w:val="0050353E"/>
    <w:rsid w:val="00503BF2"/>
    <w:rsid w:val="00504CA5"/>
    <w:rsid w:val="0050529D"/>
    <w:rsid w:val="0050560D"/>
    <w:rsid w:val="005059AF"/>
    <w:rsid w:val="005071FD"/>
    <w:rsid w:val="00507F3F"/>
    <w:rsid w:val="00510914"/>
    <w:rsid w:val="00510BB8"/>
    <w:rsid w:val="00511C8F"/>
    <w:rsid w:val="00512C55"/>
    <w:rsid w:val="005229DD"/>
    <w:rsid w:val="00523203"/>
    <w:rsid w:val="00524433"/>
    <w:rsid w:val="00525B3B"/>
    <w:rsid w:val="00525E12"/>
    <w:rsid w:val="0052702E"/>
    <w:rsid w:val="00527572"/>
    <w:rsid w:val="005307E0"/>
    <w:rsid w:val="00532690"/>
    <w:rsid w:val="005357EC"/>
    <w:rsid w:val="00535C10"/>
    <w:rsid w:val="0053653C"/>
    <w:rsid w:val="005368CF"/>
    <w:rsid w:val="00536C7F"/>
    <w:rsid w:val="00537E98"/>
    <w:rsid w:val="00540485"/>
    <w:rsid w:val="005411B6"/>
    <w:rsid w:val="005417BC"/>
    <w:rsid w:val="005445C2"/>
    <w:rsid w:val="00544DC3"/>
    <w:rsid w:val="00545141"/>
    <w:rsid w:val="0054589A"/>
    <w:rsid w:val="00547669"/>
    <w:rsid w:val="00552B7C"/>
    <w:rsid w:val="00554FC2"/>
    <w:rsid w:val="00555C58"/>
    <w:rsid w:val="005560D1"/>
    <w:rsid w:val="00556A1C"/>
    <w:rsid w:val="00557199"/>
    <w:rsid w:val="00560AA7"/>
    <w:rsid w:val="00560AFC"/>
    <w:rsid w:val="005630B4"/>
    <w:rsid w:val="005666ED"/>
    <w:rsid w:val="00567C23"/>
    <w:rsid w:val="00571BDE"/>
    <w:rsid w:val="00571D54"/>
    <w:rsid w:val="005760B4"/>
    <w:rsid w:val="005769E3"/>
    <w:rsid w:val="00577842"/>
    <w:rsid w:val="005805CF"/>
    <w:rsid w:val="0058330C"/>
    <w:rsid w:val="00583649"/>
    <w:rsid w:val="00584F35"/>
    <w:rsid w:val="00585596"/>
    <w:rsid w:val="00585C7E"/>
    <w:rsid w:val="0058761C"/>
    <w:rsid w:val="00591649"/>
    <w:rsid w:val="00594DD1"/>
    <w:rsid w:val="00595FA3"/>
    <w:rsid w:val="00596298"/>
    <w:rsid w:val="00596BD3"/>
    <w:rsid w:val="00597519"/>
    <w:rsid w:val="00597CFC"/>
    <w:rsid w:val="005A1E4D"/>
    <w:rsid w:val="005A45CD"/>
    <w:rsid w:val="005A4DED"/>
    <w:rsid w:val="005A6166"/>
    <w:rsid w:val="005A6B5A"/>
    <w:rsid w:val="005A73BF"/>
    <w:rsid w:val="005A7A4D"/>
    <w:rsid w:val="005A7DDA"/>
    <w:rsid w:val="005B17E3"/>
    <w:rsid w:val="005B42CB"/>
    <w:rsid w:val="005B44AE"/>
    <w:rsid w:val="005B7936"/>
    <w:rsid w:val="005C0C0C"/>
    <w:rsid w:val="005C1B84"/>
    <w:rsid w:val="005C3227"/>
    <w:rsid w:val="005C362C"/>
    <w:rsid w:val="005C3B81"/>
    <w:rsid w:val="005C537C"/>
    <w:rsid w:val="005C6AF1"/>
    <w:rsid w:val="005C7F0B"/>
    <w:rsid w:val="005D02B1"/>
    <w:rsid w:val="005D5462"/>
    <w:rsid w:val="005D5F93"/>
    <w:rsid w:val="005E045C"/>
    <w:rsid w:val="005E31CC"/>
    <w:rsid w:val="005E3FE9"/>
    <w:rsid w:val="005E4404"/>
    <w:rsid w:val="005E6151"/>
    <w:rsid w:val="005E63E5"/>
    <w:rsid w:val="005E68EE"/>
    <w:rsid w:val="005E78B1"/>
    <w:rsid w:val="005F0180"/>
    <w:rsid w:val="005F2290"/>
    <w:rsid w:val="005F271C"/>
    <w:rsid w:val="005F2CDF"/>
    <w:rsid w:val="005F3215"/>
    <w:rsid w:val="005F436A"/>
    <w:rsid w:val="005F5DE1"/>
    <w:rsid w:val="005F6CF9"/>
    <w:rsid w:val="005F745C"/>
    <w:rsid w:val="00600474"/>
    <w:rsid w:val="0060099D"/>
    <w:rsid w:val="006010D8"/>
    <w:rsid w:val="006014F9"/>
    <w:rsid w:val="00601548"/>
    <w:rsid w:val="0060179C"/>
    <w:rsid w:val="00601BBA"/>
    <w:rsid w:val="00601C8B"/>
    <w:rsid w:val="00602DD0"/>
    <w:rsid w:val="00602E6D"/>
    <w:rsid w:val="00603C83"/>
    <w:rsid w:val="00604171"/>
    <w:rsid w:val="00604A06"/>
    <w:rsid w:val="006050C8"/>
    <w:rsid w:val="00606520"/>
    <w:rsid w:val="00610867"/>
    <w:rsid w:val="00611FB9"/>
    <w:rsid w:val="006133E5"/>
    <w:rsid w:val="00613CA9"/>
    <w:rsid w:val="00614B40"/>
    <w:rsid w:val="00615343"/>
    <w:rsid w:val="006164D7"/>
    <w:rsid w:val="006169BF"/>
    <w:rsid w:val="00616A60"/>
    <w:rsid w:val="006204DB"/>
    <w:rsid w:val="006214B5"/>
    <w:rsid w:val="006220BE"/>
    <w:rsid w:val="006226BA"/>
    <w:rsid w:val="00623F27"/>
    <w:rsid w:val="0062592A"/>
    <w:rsid w:val="00627AE0"/>
    <w:rsid w:val="006301DF"/>
    <w:rsid w:val="00632F46"/>
    <w:rsid w:val="006345AE"/>
    <w:rsid w:val="006351D0"/>
    <w:rsid w:val="006363F3"/>
    <w:rsid w:val="0063694C"/>
    <w:rsid w:val="00636A5A"/>
    <w:rsid w:val="00636EDF"/>
    <w:rsid w:val="00640C1C"/>
    <w:rsid w:val="00640DAB"/>
    <w:rsid w:val="00641744"/>
    <w:rsid w:val="00642F23"/>
    <w:rsid w:val="00643C21"/>
    <w:rsid w:val="00644F45"/>
    <w:rsid w:val="006450C2"/>
    <w:rsid w:val="006453E9"/>
    <w:rsid w:val="00645BCC"/>
    <w:rsid w:val="006467EE"/>
    <w:rsid w:val="00646B79"/>
    <w:rsid w:val="006476D1"/>
    <w:rsid w:val="00651AAC"/>
    <w:rsid w:val="00651C35"/>
    <w:rsid w:val="00653C10"/>
    <w:rsid w:val="00653EAC"/>
    <w:rsid w:val="006542F8"/>
    <w:rsid w:val="00654530"/>
    <w:rsid w:val="00654688"/>
    <w:rsid w:val="00654AAC"/>
    <w:rsid w:val="00655ADB"/>
    <w:rsid w:val="00662EB2"/>
    <w:rsid w:val="0066476C"/>
    <w:rsid w:val="00664CF9"/>
    <w:rsid w:val="00665138"/>
    <w:rsid w:val="00665911"/>
    <w:rsid w:val="00666E2B"/>
    <w:rsid w:val="00670029"/>
    <w:rsid w:val="00671A83"/>
    <w:rsid w:val="00673AAA"/>
    <w:rsid w:val="00674203"/>
    <w:rsid w:val="00675B1E"/>
    <w:rsid w:val="00676C62"/>
    <w:rsid w:val="006804EE"/>
    <w:rsid w:val="00681DA4"/>
    <w:rsid w:val="00682677"/>
    <w:rsid w:val="00682838"/>
    <w:rsid w:val="006828D3"/>
    <w:rsid w:val="00684132"/>
    <w:rsid w:val="00685522"/>
    <w:rsid w:val="00685F10"/>
    <w:rsid w:val="00686430"/>
    <w:rsid w:val="0068751B"/>
    <w:rsid w:val="00692117"/>
    <w:rsid w:val="00694D6A"/>
    <w:rsid w:val="00694D89"/>
    <w:rsid w:val="00695125"/>
    <w:rsid w:val="006967D7"/>
    <w:rsid w:val="0069722E"/>
    <w:rsid w:val="00697B34"/>
    <w:rsid w:val="006A0D6B"/>
    <w:rsid w:val="006A4905"/>
    <w:rsid w:val="006A56D5"/>
    <w:rsid w:val="006A586E"/>
    <w:rsid w:val="006A795E"/>
    <w:rsid w:val="006A7C0F"/>
    <w:rsid w:val="006A7DED"/>
    <w:rsid w:val="006B3608"/>
    <w:rsid w:val="006B4F73"/>
    <w:rsid w:val="006B68D4"/>
    <w:rsid w:val="006B6A9D"/>
    <w:rsid w:val="006B7D84"/>
    <w:rsid w:val="006C3EF0"/>
    <w:rsid w:val="006C4CF5"/>
    <w:rsid w:val="006C5573"/>
    <w:rsid w:val="006C6997"/>
    <w:rsid w:val="006C7017"/>
    <w:rsid w:val="006C7DA0"/>
    <w:rsid w:val="006D02B1"/>
    <w:rsid w:val="006D0A9D"/>
    <w:rsid w:val="006D1A2E"/>
    <w:rsid w:val="006D2775"/>
    <w:rsid w:val="006D372F"/>
    <w:rsid w:val="006D3ED4"/>
    <w:rsid w:val="006D50A8"/>
    <w:rsid w:val="006D51BE"/>
    <w:rsid w:val="006D59C0"/>
    <w:rsid w:val="006D6F26"/>
    <w:rsid w:val="006E393E"/>
    <w:rsid w:val="006E4BC3"/>
    <w:rsid w:val="006E5148"/>
    <w:rsid w:val="006E588B"/>
    <w:rsid w:val="006E6443"/>
    <w:rsid w:val="006F02E3"/>
    <w:rsid w:val="006F0784"/>
    <w:rsid w:val="006F0FA9"/>
    <w:rsid w:val="006F1684"/>
    <w:rsid w:val="006F2077"/>
    <w:rsid w:val="006F22DA"/>
    <w:rsid w:val="006F2988"/>
    <w:rsid w:val="006F3794"/>
    <w:rsid w:val="006F54E7"/>
    <w:rsid w:val="006F637C"/>
    <w:rsid w:val="006F6504"/>
    <w:rsid w:val="006F6A0A"/>
    <w:rsid w:val="006F6CB0"/>
    <w:rsid w:val="006F70D5"/>
    <w:rsid w:val="0070020D"/>
    <w:rsid w:val="007020DB"/>
    <w:rsid w:val="00706631"/>
    <w:rsid w:val="00710DF0"/>
    <w:rsid w:val="007113D2"/>
    <w:rsid w:val="00711E64"/>
    <w:rsid w:val="00712146"/>
    <w:rsid w:val="007121DA"/>
    <w:rsid w:val="00713556"/>
    <w:rsid w:val="00713F31"/>
    <w:rsid w:val="00715464"/>
    <w:rsid w:val="00715CA6"/>
    <w:rsid w:val="007160FC"/>
    <w:rsid w:val="0072105C"/>
    <w:rsid w:val="00721A5D"/>
    <w:rsid w:val="00721B69"/>
    <w:rsid w:val="00721D91"/>
    <w:rsid w:val="00723E8A"/>
    <w:rsid w:val="00725CD3"/>
    <w:rsid w:val="007267C9"/>
    <w:rsid w:val="007302F5"/>
    <w:rsid w:val="007314F5"/>
    <w:rsid w:val="007341DF"/>
    <w:rsid w:val="00734BEF"/>
    <w:rsid w:val="00735CCD"/>
    <w:rsid w:val="00735F74"/>
    <w:rsid w:val="0073763A"/>
    <w:rsid w:val="0073763E"/>
    <w:rsid w:val="00737B14"/>
    <w:rsid w:val="00740684"/>
    <w:rsid w:val="00742068"/>
    <w:rsid w:val="00742341"/>
    <w:rsid w:val="0074358A"/>
    <w:rsid w:val="0074380F"/>
    <w:rsid w:val="00743CF2"/>
    <w:rsid w:val="007457E1"/>
    <w:rsid w:val="0074594E"/>
    <w:rsid w:val="00750245"/>
    <w:rsid w:val="00750D3B"/>
    <w:rsid w:val="007511F5"/>
    <w:rsid w:val="00751501"/>
    <w:rsid w:val="007521EF"/>
    <w:rsid w:val="00752AEF"/>
    <w:rsid w:val="00753B02"/>
    <w:rsid w:val="007543D0"/>
    <w:rsid w:val="0075505A"/>
    <w:rsid w:val="007550B8"/>
    <w:rsid w:val="00760250"/>
    <w:rsid w:val="007617E1"/>
    <w:rsid w:val="00761AD3"/>
    <w:rsid w:val="00763125"/>
    <w:rsid w:val="007638F9"/>
    <w:rsid w:val="007660B8"/>
    <w:rsid w:val="00766594"/>
    <w:rsid w:val="00766A70"/>
    <w:rsid w:val="00766FBA"/>
    <w:rsid w:val="007715E1"/>
    <w:rsid w:val="00771B6B"/>
    <w:rsid w:val="00771C09"/>
    <w:rsid w:val="007734DA"/>
    <w:rsid w:val="007735ED"/>
    <w:rsid w:val="007737C7"/>
    <w:rsid w:val="00774BE4"/>
    <w:rsid w:val="0077544A"/>
    <w:rsid w:val="00781291"/>
    <w:rsid w:val="00781936"/>
    <w:rsid w:val="00781B64"/>
    <w:rsid w:val="00782D7D"/>
    <w:rsid w:val="00782EDC"/>
    <w:rsid w:val="00784019"/>
    <w:rsid w:val="0078537A"/>
    <w:rsid w:val="00787018"/>
    <w:rsid w:val="007915BD"/>
    <w:rsid w:val="00793DD0"/>
    <w:rsid w:val="007960E7"/>
    <w:rsid w:val="00796A98"/>
    <w:rsid w:val="007970AF"/>
    <w:rsid w:val="00797864"/>
    <w:rsid w:val="007A04A5"/>
    <w:rsid w:val="007A0753"/>
    <w:rsid w:val="007A2F31"/>
    <w:rsid w:val="007A3F4C"/>
    <w:rsid w:val="007A6677"/>
    <w:rsid w:val="007A6CF7"/>
    <w:rsid w:val="007A7D44"/>
    <w:rsid w:val="007B0A9F"/>
    <w:rsid w:val="007B198F"/>
    <w:rsid w:val="007B235E"/>
    <w:rsid w:val="007B3676"/>
    <w:rsid w:val="007B3A8C"/>
    <w:rsid w:val="007B4F83"/>
    <w:rsid w:val="007B4F8F"/>
    <w:rsid w:val="007B68D0"/>
    <w:rsid w:val="007C0A59"/>
    <w:rsid w:val="007C2B44"/>
    <w:rsid w:val="007C3540"/>
    <w:rsid w:val="007C3878"/>
    <w:rsid w:val="007C4AA8"/>
    <w:rsid w:val="007C5780"/>
    <w:rsid w:val="007C5946"/>
    <w:rsid w:val="007C6087"/>
    <w:rsid w:val="007C6F64"/>
    <w:rsid w:val="007C6F77"/>
    <w:rsid w:val="007D1023"/>
    <w:rsid w:val="007D14B1"/>
    <w:rsid w:val="007D4D4D"/>
    <w:rsid w:val="007D69EE"/>
    <w:rsid w:val="007D6DAE"/>
    <w:rsid w:val="007E2522"/>
    <w:rsid w:val="007E28D6"/>
    <w:rsid w:val="007E4C96"/>
    <w:rsid w:val="007E5163"/>
    <w:rsid w:val="007E5A9E"/>
    <w:rsid w:val="007E5D14"/>
    <w:rsid w:val="007F0036"/>
    <w:rsid w:val="007F05C4"/>
    <w:rsid w:val="007F1320"/>
    <w:rsid w:val="007F14ED"/>
    <w:rsid w:val="007F159D"/>
    <w:rsid w:val="007F19E8"/>
    <w:rsid w:val="007F2ADD"/>
    <w:rsid w:val="007F3CB8"/>
    <w:rsid w:val="007F3FE9"/>
    <w:rsid w:val="007F70DB"/>
    <w:rsid w:val="00800562"/>
    <w:rsid w:val="008026F0"/>
    <w:rsid w:val="008033AB"/>
    <w:rsid w:val="00803469"/>
    <w:rsid w:val="008038ED"/>
    <w:rsid w:val="00804E8E"/>
    <w:rsid w:val="00805EBD"/>
    <w:rsid w:val="008073CB"/>
    <w:rsid w:val="00811795"/>
    <w:rsid w:val="00811BF2"/>
    <w:rsid w:val="00813BFC"/>
    <w:rsid w:val="0081490F"/>
    <w:rsid w:val="0081597E"/>
    <w:rsid w:val="00815B49"/>
    <w:rsid w:val="00817210"/>
    <w:rsid w:val="008174C2"/>
    <w:rsid w:val="00817FDB"/>
    <w:rsid w:val="00821611"/>
    <w:rsid w:val="008218F5"/>
    <w:rsid w:val="00824367"/>
    <w:rsid w:val="00824755"/>
    <w:rsid w:val="00824812"/>
    <w:rsid w:val="0082699E"/>
    <w:rsid w:val="00826A16"/>
    <w:rsid w:val="008314FA"/>
    <w:rsid w:val="00832572"/>
    <w:rsid w:val="008332E0"/>
    <w:rsid w:val="00833D03"/>
    <w:rsid w:val="00834083"/>
    <w:rsid w:val="00834525"/>
    <w:rsid w:val="008345C3"/>
    <w:rsid w:val="00834AD5"/>
    <w:rsid w:val="00835CD3"/>
    <w:rsid w:val="00835DC0"/>
    <w:rsid w:val="00837821"/>
    <w:rsid w:val="008379E7"/>
    <w:rsid w:val="00837EB2"/>
    <w:rsid w:val="00840949"/>
    <w:rsid w:val="008416BC"/>
    <w:rsid w:val="00841773"/>
    <w:rsid w:val="0084199B"/>
    <w:rsid w:val="008432E3"/>
    <w:rsid w:val="008443B2"/>
    <w:rsid w:val="0084446B"/>
    <w:rsid w:val="008453A4"/>
    <w:rsid w:val="008458B4"/>
    <w:rsid w:val="00845BB5"/>
    <w:rsid w:val="008462AF"/>
    <w:rsid w:val="0084637C"/>
    <w:rsid w:val="00850783"/>
    <w:rsid w:val="008516FC"/>
    <w:rsid w:val="00851F25"/>
    <w:rsid w:val="00853039"/>
    <w:rsid w:val="00853913"/>
    <w:rsid w:val="00854D93"/>
    <w:rsid w:val="008555CF"/>
    <w:rsid w:val="00856790"/>
    <w:rsid w:val="008570BC"/>
    <w:rsid w:val="00857207"/>
    <w:rsid w:val="00857399"/>
    <w:rsid w:val="00857CEB"/>
    <w:rsid w:val="00861668"/>
    <w:rsid w:val="00862B25"/>
    <w:rsid w:val="00863F55"/>
    <w:rsid w:val="00863F6C"/>
    <w:rsid w:val="008668AA"/>
    <w:rsid w:val="00866FC5"/>
    <w:rsid w:val="00867FD6"/>
    <w:rsid w:val="008700BE"/>
    <w:rsid w:val="00873D74"/>
    <w:rsid w:val="00876E00"/>
    <w:rsid w:val="0088054A"/>
    <w:rsid w:val="00880C16"/>
    <w:rsid w:val="00883757"/>
    <w:rsid w:val="00883FAC"/>
    <w:rsid w:val="00883FF7"/>
    <w:rsid w:val="00884F35"/>
    <w:rsid w:val="008863F1"/>
    <w:rsid w:val="00886D3A"/>
    <w:rsid w:val="00886EF3"/>
    <w:rsid w:val="00890515"/>
    <w:rsid w:val="0089165E"/>
    <w:rsid w:val="00891DEA"/>
    <w:rsid w:val="008930EF"/>
    <w:rsid w:val="00893DE4"/>
    <w:rsid w:val="00894613"/>
    <w:rsid w:val="00896AC5"/>
    <w:rsid w:val="008A0D6E"/>
    <w:rsid w:val="008A174F"/>
    <w:rsid w:val="008A3E1D"/>
    <w:rsid w:val="008A765D"/>
    <w:rsid w:val="008B1BE6"/>
    <w:rsid w:val="008B521F"/>
    <w:rsid w:val="008B52ED"/>
    <w:rsid w:val="008B7ACE"/>
    <w:rsid w:val="008B7ED8"/>
    <w:rsid w:val="008B7FC9"/>
    <w:rsid w:val="008C001C"/>
    <w:rsid w:val="008C07DC"/>
    <w:rsid w:val="008C113C"/>
    <w:rsid w:val="008C20F1"/>
    <w:rsid w:val="008C2255"/>
    <w:rsid w:val="008C4F94"/>
    <w:rsid w:val="008C5E96"/>
    <w:rsid w:val="008C63C8"/>
    <w:rsid w:val="008D023E"/>
    <w:rsid w:val="008D1674"/>
    <w:rsid w:val="008D20E6"/>
    <w:rsid w:val="008D289E"/>
    <w:rsid w:val="008D3D46"/>
    <w:rsid w:val="008D6813"/>
    <w:rsid w:val="008D7F9B"/>
    <w:rsid w:val="008E0258"/>
    <w:rsid w:val="008E1DB2"/>
    <w:rsid w:val="008E23CF"/>
    <w:rsid w:val="008E2451"/>
    <w:rsid w:val="008E38D4"/>
    <w:rsid w:val="008F473E"/>
    <w:rsid w:val="008F5431"/>
    <w:rsid w:val="008F7B66"/>
    <w:rsid w:val="008F7CC6"/>
    <w:rsid w:val="00900877"/>
    <w:rsid w:val="00904B57"/>
    <w:rsid w:val="00905DF8"/>
    <w:rsid w:val="00911DCF"/>
    <w:rsid w:val="00912218"/>
    <w:rsid w:val="00915AE5"/>
    <w:rsid w:val="0091653C"/>
    <w:rsid w:val="0091740A"/>
    <w:rsid w:val="00920298"/>
    <w:rsid w:val="0092169E"/>
    <w:rsid w:val="009218E8"/>
    <w:rsid w:val="00922FAB"/>
    <w:rsid w:val="009262F5"/>
    <w:rsid w:val="00927211"/>
    <w:rsid w:val="0092725E"/>
    <w:rsid w:val="00927DBA"/>
    <w:rsid w:val="0093028E"/>
    <w:rsid w:val="009318C3"/>
    <w:rsid w:val="0093299F"/>
    <w:rsid w:val="00933746"/>
    <w:rsid w:val="00933CAA"/>
    <w:rsid w:val="009366BC"/>
    <w:rsid w:val="009375EB"/>
    <w:rsid w:val="0094009A"/>
    <w:rsid w:val="0094023E"/>
    <w:rsid w:val="00940EC3"/>
    <w:rsid w:val="00941415"/>
    <w:rsid w:val="009415F9"/>
    <w:rsid w:val="00942F47"/>
    <w:rsid w:val="00943807"/>
    <w:rsid w:val="009453EC"/>
    <w:rsid w:val="0094571A"/>
    <w:rsid w:val="00946C64"/>
    <w:rsid w:val="009472ED"/>
    <w:rsid w:val="00947961"/>
    <w:rsid w:val="00950405"/>
    <w:rsid w:val="0095329D"/>
    <w:rsid w:val="00953457"/>
    <w:rsid w:val="009537C8"/>
    <w:rsid w:val="00953AAB"/>
    <w:rsid w:val="0095478A"/>
    <w:rsid w:val="0095524E"/>
    <w:rsid w:val="00956043"/>
    <w:rsid w:val="00961F9A"/>
    <w:rsid w:val="009621D2"/>
    <w:rsid w:val="00962903"/>
    <w:rsid w:val="00963256"/>
    <w:rsid w:val="009632D4"/>
    <w:rsid w:val="00963D79"/>
    <w:rsid w:val="009671A8"/>
    <w:rsid w:val="0097176C"/>
    <w:rsid w:val="009737D8"/>
    <w:rsid w:val="009741CC"/>
    <w:rsid w:val="00974D31"/>
    <w:rsid w:val="00976393"/>
    <w:rsid w:val="00976621"/>
    <w:rsid w:val="00977C6D"/>
    <w:rsid w:val="009823EB"/>
    <w:rsid w:val="00983C99"/>
    <w:rsid w:val="0098489F"/>
    <w:rsid w:val="00985B0B"/>
    <w:rsid w:val="00985B62"/>
    <w:rsid w:val="00985F8F"/>
    <w:rsid w:val="009869A3"/>
    <w:rsid w:val="009874C3"/>
    <w:rsid w:val="009911E7"/>
    <w:rsid w:val="0099385A"/>
    <w:rsid w:val="00995373"/>
    <w:rsid w:val="00995698"/>
    <w:rsid w:val="00996769"/>
    <w:rsid w:val="009A0907"/>
    <w:rsid w:val="009A09C6"/>
    <w:rsid w:val="009A1A7F"/>
    <w:rsid w:val="009A1D02"/>
    <w:rsid w:val="009A237F"/>
    <w:rsid w:val="009A4A76"/>
    <w:rsid w:val="009A7526"/>
    <w:rsid w:val="009B2894"/>
    <w:rsid w:val="009B3081"/>
    <w:rsid w:val="009B3BAF"/>
    <w:rsid w:val="009B404F"/>
    <w:rsid w:val="009B6209"/>
    <w:rsid w:val="009C053E"/>
    <w:rsid w:val="009C060E"/>
    <w:rsid w:val="009C07FF"/>
    <w:rsid w:val="009C1494"/>
    <w:rsid w:val="009C2177"/>
    <w:rsid w:val="009C3419"/>
    <w:rsid w:val="009C4642"/>
    <w:rsid w:val="009C4E9C"/>
    <w:rsid w:val="009C5464"/>
    <w:rsid w:val="009C5EBE"/>
    <w:rsid w:val="009C6204"/>
    <w:rsid w:val="009D0AD8"/>
    <w:rsid w:val="009D1432"/>
    <w:rsid w:val="009D2229"/>
    <w:rsid w:val="009D3754"/>
    <w:rsid w:val="009D5316"/>
    <w:rsid w:val="009D5DC6"/>
    <w:rsid w:val="009D5F33"/>
    <w:rsid w:val="009D6BE6"/>
    <w:rsid w:val="009D7E28"/>
    <w:rsid w:val="009E00B9"/>
    <w:rsid w:val="009E0AA8"/>
    <w:rsid w:val="009E12BC"/>
    <w:rsid w:val="009E4D01"/>
    <w:rsid w:val="009E59F2"/>
    <w:rsid w:val="009E6DB7"/>
    <w:rsid w:val="009E6E9F"/>
    <w:rsid w:val="009E7D19"/>
    <w:rsid w:val="009F464B"/>
    <w:rsid w:val="009F5D6B"/>
    <w:rsid w:val="009F6B05"/>
    <w:rsid w:val="009F6B69"/>
    <w:rsid w:val="00A0071F"/>
    <w:rsid w:val="00A03947"/>
    <w:rsid w:val="00A07B9D"/>
    <w:rsid w:val="00A1175A"/>
    <w:rsid w:val="00A12945"/>
    <w:rsid w:val="00A130B7"/>
    <w:rsid w:val="00A13662"/>
    <w:rsid w:val="00A13B8D"/>
    <w:rsid w:val="00A1670A"/>
    <w:rsid w:val="00A16DE6"/>
    <w:rsid w:val="00A16F69"/>
    <w:rsid w:val="00A22621"/>
    <w:rsid w:val="00A226D9"/>
    <w:rsid w:val="00A233CE"/>
    <w:rsid w:val="00A24FFF"/>
    <w:rsid w:val="00A25311"/>
    <w:rsid w:val="00A263C3"/>
    <w:rsid w:val="00A27A25"/>
    <w:rsid w:val="00A3011A"/>
    <w:rsid w:val="00A3040C"/>
    <w:rsid w:val="00A3584E"/>
    <w:rsid w:val="00A40003"/>
    <w:rsid w:val="00A416AD"/>
    <w:rsid w:val="00A41BA5"/>
    <w:rsid w:val="00A428CE"/>
    <w:rsid w:val="00A4510D"/>
    <w:rsid w:val="00A47D09"/>
    <w:rsid w:val="00A50E01"/>
    <w:rsid w:val="00A54894"/>
    <w:rsid w:val="00A5530E"/>
    <w:rsid w:val="00A5560F"/>
    <w:rsid w:val="00A56FDE"/>
    <w:rsid w:val="00A57D50"/>
    <w:rsid w:val="00A60A12"/>
    <w:rsid w:val="00A611E8"/>
    <w:rsid w:val="00A63B5B"/>
    <w:rsid w:val="00A63D7F"/>
    <w:rsid w:val="00A6489B"/>
    <w:rsid w:val="00A64A67"/>
    <w:rsid w:val="00A65770"/>
    <w:rsid w:val="00A662C2"/>
    <w:rsid w:val="00A66F82"/>
    <w:rsid w:val="00A71CA8"/>
    <w:rsid w:val="00A72DE9"/>
    <w:rsid w:val="00A73B9A"/>
    <w:rsid w:val="00A7569C"/>
    <w:rsid w:val="00A77858"/>
    <w:rsid w:val="00A80CDE"/>
    <w:rsid w:val="00A812D0"/>
    <w:rsid w:val="00A81997"/>
    <w:rsid w:val="00A820E5"/>
    <w:rsid w:val="00A82BF8"/>
    <w:rsid w:val="00A86F9D"/>
    <w:rsid w:val="00A9109D"/>
    <w:rsid w:val="00A91178"/>
    <w:rsid w:val="00A91E36"/>
    <w:rsid w:val="00A93FA4"/>
    <w:rsid w:val="00A96600"/>
    <w:rsid w:val="00A96DF0"/>
    <w:rsid w:val="00A97EC2"/>
    <w:rsid w:val="00AA1733"/>
    <w:rsid w:val="00AA2126"/>
    <w:rsid w:val="00AA228C"/>
    <w:rsid w:val="00AA2321"/>
    <w:rsid w:val="00AA6722"/>
    <w:rsid w:val="00AA723F"/>
    <w:rsid w:val="00AA7718"/>
    <w:rsid w:val="00AB0D24"/>
    <w:rsid w:val="00AB10FE"/>
    <w:rsid w:val="00AB16A1"/>
    <w:rsid w:val="00AB1953"/>
    <w:rsid w:val="00AB38DC"/>
    <w:rsid w:val="00AB526C"/>
    <w:rsid w:val="00AB66B6"/>
    <w:rsid w:val="00AC0480"/>
    <w:rsid w:val="00AC1AAD"/>
    <w:rsid w:val="00AC2204"/>
    <w:rsid w:val="00AC3264"/>
    <w:rsid w:val="00AC344B"/>
    <w:rsid w:val="00AC35B8"/>
    <w:rsid w:val="00AC4E35"/>
    <w:rsid w:val="00AC5881"/>
    <w:rsid w:val="00AC60E0"/>
    <w:rsid w:val="00AC70C1"/>
    <w:rsid w:val="00AD364A"/>
    <w:rsid w:val="00AD3B0F"/>
    <w:rsid w:val="00AE0D90"/>
    <w:rsid w:val="00AE2F09"/>
    <w:rsid w:val="00AE3A22"/>
    <w:rsid w:val="00AE3CA2"/>
    <w:rsid w:val="00AE4240"/>
    <w:rsid w:val="00AE4788"/>
    <w:rsid w:val="00AE4CE3"/>
    <w:rsid w:val="00AE4F39"/>
    <w:rsid w:val="00AE4FF1"/>
    <w:rsid w:val="00AE59DE"/>
    <w:rsid w:val="00AE5CBC"/>
    <w:rsid w:val="00AE5D0A"/>
    <w:rsid w:val="00AE6A61"/>
    <w:rsid w:val="00AE73F8"/>
    <w:rsid w:val="00AE7401"/>
    <w:rsid w:val="00AE78E8"/>
    <w:rsid w:val="00AE7D30"/>
    <w:rsid w:val="00AE7D99"/>
    <w:rsid w:val="00AF0846"/>
    <w:rsid w:val="00AF0A70"/>
    <w:rsid w:val="00AF1169"/>
    <w:rsid w:val="00AF1F76"/>
    <w:rsid w:val="00AF24F5"/>
    <w:rsid w:val="00AF7272"/>
    <w:rsid w:val="00B001CC"/>
    <w:rsid w:val="00B009A8"/>
    <w:rsid w:val="00B029BF"/>
    <w:rsid w:val="00B03250"/>
    <w:rsid w:val="00B04949"/>
    <w:rsid w:val="00B053F8"/>
    <w:rsid w:val="00B05B15"/>
    <w:rsid w:val="00B06A6D"/>
    <w:rsid w:val="00B0784C"/>
    <w:rsid w:val="00B07B05"/>
    <w:rsid w:val="00B10883"/>
    <w:rsid w:val="00B10DCD"/>
    <w:rsid w:val="00B1119C"/>
    <w:rsid w:val="00B1130A"/>
    <w:rsid w:val="00B11BD1"/>
    <w:rsid w:val="00B13023"/>
    <w:rsid w:val="00B133D8"/>
    <w:rsid w:val="00B145EE"/>
    <w:rsid w:val="00B17733"/>
    <w:rsid w:val="00B213F1"/>
    <w:rsid w:val="00B21A06"/>
    <w:rsid w:val="00B220B2"/>
    <w:rsid w:val="00B2345B"/>
    <w:rsid w:val="00B23D3D"/>
    <w:rsid w:val="00B23E94"/>
    <w:rsid w:val="00B24AD9"/>
    <w:rsid w:val="00B256D7"/>
    <w:rsid w:val="00B264DF"/>
    <w:rsid w:val="00B26686"/>
    <w:rsid w:val="00B266B2"/>
    <w:rsid w:val="00B269DB"/>
    <w:rsid w:val="00B3157C"/>
    <w:rsid w:val="00B31C37"/>
    <w:rsid w:val="00B35F16"/>
    <w:rsid w:val="00B361AF"/>
    <w:rsid w:val="00B365F0"/>
    <w:rsid w:val="00B36695"/>
    <w:rsid w:val="00B36EB7"/>
    <w:rsid w:val="00B375CC"/>
    <w:rsid w:val="00B404CE"/>
    <w:rsid w:val="00B40636"/>
    <w:rsid w:val="00B40871"/>
    <w:rsid w:val="00B40E3F"/>
    <w:rsid w:val="00B41DDE"/>
    <w:rsid w:val="00B4284D"/>
    <w:rsid w:val="00B42DA3"/>
    <w:rsid w:val="00B43C6F"/>
    <w:rsid w:val="00B43F83"/>
    <w:rsid w:val="00B459F0"/>
    <w:rsid w:val="00B4677A"/>
    <w:rsid w:val="00B46818"/>
    <w:rsid w:val="00B46E09"/>
    <w:rsid w:val="00B47798"/>
    <w:rsid w:val="00B47EAF"/>
    <w:rsid w:val="00B503A0"/>
    <w:rsid w:val="00B50ADC"/>
    <w:rsid w:val="00B50D39"/>
    <w:rsid w:val="00B50E52"/>
    <w:rsid w:val="00B50EDA"/>
    <w:rsid w:val="00B521A7"/>
    <w:rsid w:val="00B52511"/>
    <w:rsid w:val="00B53347"/>
    <w:rsid w:val="00B549D4"/>
    <w:rsid w:val="00B55535"/>
    <w:rsid w:val="00B55FBD"/>
    <w:rsid w:val="00B60193"/>
    <w:rsid w:val="00B60697"/>
    <w:rsid w:val="00B61A39"/>
    <w:rsid w:val="00B620E3"/>
    <w:rsid w:val="00B62925"/>
    <w:rsid w:val="00B62AA6"/>
    <w:rsid w:val="00B62E0C"/>
    <w:rsid w:val="00B634FA"/>
    <w:rsid w:val="00B6492A"/>
    <w:rsid w:val="00B653D1"/>
    <w:rsid w:val="00B65A63"/>
    <w:rsid w:val="00B66724"/>
    <w:rsid w:val="00B670DE"/>
    <w:rsid w:val="00B675A2"/>
    <w:rsid w:val="00B70E8E"/>
    <w:rsid w:val="00B7106B"/>
    <w:rsid w:val="00B7139C"/>
    <w:rsid w:val="00B72807"/>
    <w:rsid w:val="00B73062"/>
    <w:rsid w:val="00B7319B"/>
    <w:rsid w:val="00B7327E"/>
    <w:rsid w:val="00B73778"/>
    <w:rsid w:val="00B744E9"/>
    <w:rsid w:val="00B7454C"/>
    <w:rsid w:val="00B74D38"/>
    <w:rsid w:val="00B75237"/>
    <w:rsid w:val="00B754EB"/>
    <w:rsid w:val="00B76AB6"/>
    <w:rsid w:val="00B776E3"/>
    <w:rsid w:val="00B77DC3"/>
    <w:rsid w:val="00B80846"/>
    <w:rsid w:val="00B80FFE"/>
    <w:rsid w:val="00B81410"/>
    <w:rsid w:val="00B84352"/>
    <w:rsid w:val="00B85A59"/>
    <w:rsid w:val="00B86468"/>
    <w:rsid w:val="00B8797C"/>
    <w:rsid w:val="00B919F8"/>
    <w:rsid w:val="00B92B42"/>
    <w:rsid w:val="00B94998"/>
    <w:rsid w:val="00B94C3A"/>
    <w:rsid w:val="00B94D89"/>
    <w:rsid w:val="00B95415"/>
    <w:rsid w:val="00B95539"/>
    <w:rsid w:val="00B95820"/>
    <w:rsid w:val="00B96C55"/>
    <w:rsid w:val="00B974E7"/>
    <w:rsid w:val="00BA2190"/>
    <w:rsid w:val="00BA54DA"/>
    <w:rsid w:val="00BA5E17"/>
    <w:rsid w:val="00BA61BC"/>
    <w:rsid w:val="00BA6505"/>
    <w:rsid w:val="00BA6645"/>
    <w:rsid w:val="00BA6B2B"/>
    <w:rsid w:val="00BA6B79"/>
    <w:rsid w:val="00BA78EA"/>
    <w:rsid w:val="00BB1335"/>
    <w:rsid w:val="00BB1C75"/>
    <w:rsid w:val="00BB237B"/>
    <w:rsid w:val="00BB27F9"/>
    <w:rsid w:val="00BB39E3"/>
    <w:rsid w:val="00BB4D21"/>
    <w:rsid w:val="00BB508A"/>
    <w:rsid w:val="00BB5328"/>
    <w:rsid w:val="00BB7320"/>
    <w:rsid w:val="00BB7887"/>
    <w:rsid w:val="00BC085B"/>
    <w:rsid w:val="00BC227B"/>
    <w:rsid w:val="00BC27B2"/>
    <w:rsid w:val="00BC32A4"/>
    <w:rsid w:val="00BC32FC"/>
    <w:rsid w:val="00BC3D4A"/>
    <w:rsid w:val="00BC5506"/>
    <w:rsid w:val="00BC5593"/>
    <w:rsid w:val="00BC6963"/>
    <w:rsid w:val="00BC6C3D"/>
    <w:rsid w:val="00BC7C71"/>
    <w:rsid w:val="00BD0CA3"/>
    <w:rsid w:val="00BD3508"/>
    <w:rsid w:val="00BD5D9E"/>
    <w:rsid w:val="00BD6D47"/>
    <w:rsid w:val="00BD7664"/>
    <w:rsid w:val="00BE1001"/>
    <w:rsid w:val="00BE416C"/>
    <w:rsid w:val="00BE492E"/>
    <w:rsid w:val="00BE5E0C"/>
    <w:rsid w:val="00BE63E1"/>
    <w:rsid w:val="00BE7901"/>
    <w:rsid w:val="00BE7BA4"/>
    <w:rsid w:val="00BF004B"/>
    <w:rsid w:val="00BF0542"/>
    <w:rsid w:val="00BF1028"/>
    <w:rsid w:val="00BF12DD"/>
    <w:rsid w:val="00BF194B"/>
    <w:rsid w:val="00BF2EFA"/>
    <w:rsid w:val="00BF321D"/>
    <w:rsid w:val="00BF322E"/>
    <w:rsid w:val="00BF33CF"/>
    <w:rsid w:val="00BF7285"/>
    <w:rsid w:val="00BF7987"/>
    <w:rsid w:val="00BF7C76"/>
    <w:rsid w:val="00BF7F5E"/>
    <w:rsid w:val="00C0018E"/>
    <w:rsid w:val="00C00990"/>
    <w:rsid w:val="00C00D2F"/>
    <w:rsid w:val="00C01836"/>
    <w:rsid w:val="00C020D2"/>
    <w:rsid w:val="00C02FAC"/>
    <w:rsid w:val="00C045A3"/>
    <w:rsid w:val="00C04961"/>
    <w:rsid w:val="00C0532E"/>
    <w:rsid w:val="00C057D2"/>
    <w:rsid w:val="00C05C06"/>
    <w:rsid w:val="00C060E6"/>
    <w:rsid w:val="00C06623"/>
    <w:rsid w:val="00C10148"/>
    <w:rsid w:val="00C14533"/>
    <w:rsid w:val="00C158BD"/>
    <w:rsid w:val="00C1639F"/>
    <w:rsid w:val="00C218C1"/>
    <w:rsid w:val="00C21D26"/>
    <w:rsid w:val="00C23797"/>
    <w:rsid w:val="00C240C0"/>
    <w:rsid w:val="00C250BD"/>
    <w:rsid w:val="00C25D65"/>
    <w:rsid w:val="00C261EE"/>
    <w:rsid w:val="00C272D8"/>
    <w:rsid w:val="00C30695"/>
    <w:rsid w:val="00C319A3"/>
    <w:rsid w:val="00C32452"/>
    <w:rsid w:val="00C33541"/>
    <w:rsid w:val="00C34018"/>
    <w:rsid w:val="00C34F99"/>
    <w:rsid w:val="00C3553F"/>
    <w:rsid w:val="00C36FE9"/>
    <w:rsid w:val="00C4064D"/>
    <w:rsid w:val="00C40FCB"/>
    <w:rsid w:val="00C416AA"/>
    <w:rsid w:val="00C42757"/>
    <w:rsid w:val="00C435AF"/>
    <w:rsid w:val="00C438EC"/>
    <w:rsid w:val="00C448C9"/>
    <w:rsid w:val="00C4547D"/>
    <w:rsid w:val="00C46275"/>
    <w:rsid w:val="00C46814"/>
    <w:rsid w:val="00C46BAF"/>
    <w:rsid w:val="00C51514"/>
    <w:rsid w:val="00C51CBC"/>
    <w:rsid w:val="00C52990"/>
    <w:rsid w:val="00C52DA7"/>
    <w:rsid w:val="00C53BE1"/>
    <w:rsid w:val="00C540FB"/>
    <w:rsid w:val="00C544A8"/>
    <w:rsid w:val="00C5481C"/>
    <w:rsid w:val="00C54FEC"/>
    <w:rsid w:val="00C56F7C"/>
    <w:rsid w:val="00C5761A"/>
    <w:rsid w:val="00C5798E"/>
    <w:rsid w:val="00C620BD"/>
    <w:rsid w:val="00C628E0"/>
    <w:rsid w:val="00C62A22"/>
    <w:rsid w:val="00C62DA3"/>
    <w:rsid w:val="00C63343"/>
    <w:rsid w:val="00C63813"/>
    <w:rsid w:val="00C63983"/>
    <w:rsid w:val="00C66163"/>
    <w:rsid w:val="00C674DB"/>
    <w:rsid w:val="00C67D60"/>
    <w:rsid w:val="00C7023F"/>
    <w:rsid w:val="00C70E4E"/>
    <w:rsid w:val="00C72933"/>
    <w:rsid w:val="00C72BE5"/>
    <w:rsid w:val="00C72D0C"/>
    <w:rsid w:val="00C73A8C"/>
    <w:rsid w:val="00C74171"/>
    <w:rsid w:val="00C74FC6"/>
    <w:rsid w:val="00C76E19"/>
    <w:rsid w:val="00C76E9B"/>
    <w:rsid w:val="00C83AE7"/>
    <w:rsid w:val="00C83C96"/>
    <w:rsid w:val="00C85E04"/>
    <w:rsid w:val="00C86634"/>
    <w:rsid w:val="00C86CF6"/>
    <w:rsid w:val="00C90416"/>
    <w:rsid w:val="00C90664"/>
    <w:rsid w:val="00C90FE6"/>
    <w:rsid w:val="00C91133"/>
    <w:rsid w:val="00C917C3"/>
    <w:rsid w:val="00C924B4"/>
    <w:rsid w:val="00C9328F"/>
    <w:rsid w:val="00C9647B"/>
    <w:rsid w:val="00C9702E"/>
    <w:rsid w:val="00C97F95"/>
    <w:rsid w:val="00CA099C"/>
    <w:rsid w:val="00CA1035"/>
    <w:rsid w:val="00CA2F69"/>
    <w:rsid w:val="00CA3837"/>
    <w:rsid w:val="00CA39DF"/>
    <w:rsid w:val="00CA43AC"/>
    <w:rsid w:val="00CA4418"/>
    <w:rsid w:val="00CA6E96"/>
    <w:rsid w:val="00CB0E27"/>
    <w:rsid w:val="00CB1A62"/>
    <w:rsid w:val="00CB455C"/>
    <w:rsid w:val="00CB4B33"/>
    <w:rsid w:val="00CB4EE3"/>
    <w:rsid w:val="00CB59BD"/>
    <w:rsid w:val="00CB5FAD"/>
    <w:rsid w:val="00CB60ED"/>
    <w:rsid w:val="00CC12DF"/>
    <w:rsid w:val="00CC1ED4"/>
    <w:rsid w:val="00CC2BCA"/>
    <w:rsid w:val="00CC5EAA"/>
    <w:rsid w:val="00CC6D60"/>
    <w:rsid w:val="00CC730A"/>
    <w:rsid w:val="00CD1B94"/>
    <w:rsid w:val="00CD294D"/>
    <w:rsid w:val="00CD471F"/>
    <w:rsid w:val="00CD4D52"/>
    <w:rsid w:val="00CD67E0"/>
    <w:rsid w:val="00CD6C9F"/>
    <w:rsid w:val="00CD70C1"/>
    <w:rsid w:val="00CD7AEA"/>
    <w:rsid w:val="00CD7DCD"/>
    <w:rsid w:val="00CE062A"/>
    <w:rsid w:val="00CE1186"/>
    <w:rsid w:val="00CE17AE"/>
    <w:rsid w:val="00CE19C2"/>
    <w:rsid w:val="00CE21B2"/>
    <w:rsid w:val="00CE40DD"/>
    <w:rsid w:val="00CE4702"/>
    <w:rsid w:val="00CE6892"/>
    <w:rsid w:val="00CE79EA"/>
    <w:rsid w:val="00CF092A"/>
    <w:rsid w:val="00CF15D2"/>
    <w:rsid w:val="00CF1DCD"/>
    <w:rsid w:val="00CF20CE"/>
    <w:rsid w:val="00CF25C9"/>
    <w:rsid w:val="00CF2ECD"/>
    <w:rsid w:val="00CF3888"/>
    <w:rsid w:val="00CF4B81"/>
    <w:rsid w:val="00CF57C3"/>
    <w:rsid w:val="00D01AC3"/>
    <w:rsid w:val="00D01DF5"/>
    <w:rsid w:val="00D020D9"/>
    <w:rsid w:val="00D030A4"/>
    <w:rsid w:val="00D05190"/>
    <w:rsid w:val="00D064C5"/>
    <w:rsid w:val="00D065DF"/>
    <w:rsid w:val="00D06B41"/>
    <w:rsid w:val="00D0705D"/>
    <w:rsid w:val="00D07304"/>
    <w:rsid w:val="00D074E5"/>
    <w:rsid w:val="00D115F1"/>
    <w:rsid w:val="00D13B29"/>
    <w:rsid w:val="00D14BA0"/>
    <w:rsid w:val="00D15599"/>
    <w:rsid w:val="00D15F48"/>
    <w:rsid w:val="00D201C9"/>
    <w:rsid w:val="00D20516"/>
    <w:rsid w:val="00D2157D"/>
    <w:rsid w:val="00D22CBB"/>
    <w:rsid w:val="00D243E5"/>
    <w:rsid w:val="00D24B95"/>
    <w:rsid w:val="00D251CA"/>
    <w:rsid w:val="00D251D9"/>
    <w:rsid w:val="00D2553B"/>
    <w:rsid w:val="00D300D8"/>
    <w:rsid w:val="00D30AD6"/>
    <w:rsid w:val="00D30F34"/>
    <w:rsid w:val="00D310AE"/>
    <w:rsid w:val="00D32517"/>
    <w:rsid w:val="00D338A7"/>
    <w:rsid w:val="00D33ED1"/>
    <w:rsid w:val="00D344CA"/>
    <w:rsid w:val="00D346FD"/>
    <w:rsid w:val="00D3486D"/>
    <w:rsid w:val="00D34D98"/>
    <w:rsid w:val="00D35745"/>
    <w:rsid w:val="00D35AA9"/>
    <w:rsid w:val="00D36795"/>
    <w:rsid w:val="00D37259"/>
    <w:rsid w:val="00D40DFC"/>
    <w:rsid w:val="00D410C9"/>
    <w:rsid w:val="00D41A32"/>
    <w:rsid w:val="00D41B2E"/>
    <w:rsid w:val="00D43A83"/>
    <w:rsid w:val="00D43ED7"/>
    <w:rsid w:val="00D4594F"/>
    <w:rsid w:val="00D4755A"/>
    <w:rsid w:val="00D47887"/>
    <w:rsid w:val="00D51AED"/>
    <w:rsid w:val="00D52339"/>
    <w:rsid w:val="00D53E27"/>
    <w:rsid w:val="00D541F8"/>
    <w:rsid w:val="00D5579F"/>
    <w:rsid w:val="00D56CE3"/>
    <w:rsid w:val="00D627EC"/>
    <w:rsid w:val="00D65120"/>
    <w:rsid w:val="00D6652B"/>
    <w:rsid w:val="00D6685F"/>
    <w:rsid w:val="00D66F40"/>
    <w:rsid w:val="00D67738"/>
    <w:rsid w:val="00D7082C"/>
    <w:rsid w:val="00D70FFE"/>
    <w:rsid w:val="00D712BE"/>
    <w:rsid w:val="00D73207"/>
    <w:rsid w:val="00D7324F"/>
    <w:rsid w:val="00D76F4D"/>
    <w:rsid w:val="00D80C65"/>
    <w:rsid w:val="00D8105A"/>
    <w:rsid w:val="00D818CC"/>
    <w:rsid w:val="00D81BA6"/>
    <w:rsid w:val="00D83F6B"/>
    <w:rsid w:val="00D86E87"/>
    <w:rsid w:val="00D871F7"/>
    <w:rsid w:val="00D872F5"/>
    <w:rsid w:val="00D87B97"/>
    <w:rsid w:val="00D90009"/>
    <w:rsid w:val="00D9020C"/>
    <w:rsid w:val="00D91E62"/>
    <w:rsid w:val="00D92A4F"/>
    <w:rsid w:val="00D9534A"/>
    <w:rsid w:val="00D95D0A"/>
    <w:rsid w:val="00D9705F"/>
    <w:rsid w:val="00D97EE4"/>
    <w:rsid w:val="00DA0266"/>
    <w:rsid w:val="00DA0490"/>
    <w:rsid w:val="00DA112F"/>
    <w:rsid w:val="00DA187E"/>
    <w:rsid w:val="00DA2382"/>
    <w:rsid w:val="00DA32C5"/>
    <w:rsid w:val="00DA4428"/>
    <w:rsid w:val="00DA509F"/>
    <w:rsid w:val="00DA5811"/>
    <w:rsid w:val="00DA6B09"/>
    <w:rsid w:val="00DA774E"/>
    <w:rsid w:val="00DA7AE5"/>
    <w:rsid w:val="00DB344D"/>
    <w:rsid w:val="00DB4A35"/>
    <w:rsid w:val="00DB5345"/>
    <w:rsid w:val="00DB70F9"/>
    <w:rsid w:val="00DC01C3"/>
    <w:rsid w:val="00DC05CA"/>
    <w:rsid w:val="00DC0B3B"/>
    <w:rsid w:val="00DC1DA3"/>
    <w:rsid w:val="00DC44FA"/>
    <w:rsid w:val="00DC5333"/>
    <w:rsid w:val="00DC6293"/>
    <w:rsid w:val="00DC7131"/>
    <w:rsid w:val="00DD0A77"/>
    <w:rsid w:val="00DD2C8A"/>
    <w:rsid w:val="00DD35EB"/>
    <w:rsid w:val="00DD3629"/>
    <w:rsid w:val="00DD40C1"/>
    <w:rsid w:val="00DD420E"/>
    <w:rsid w:val="00DD6BEC"/>
    <w:rsid w:val="00DE02D3"/>
    <w:rsid w:val="00DE0DB8"/>
    <w:rsid w:val="00DE20E3"/>
    <w:rsid w:val="00DE2AAD"/>
    <w:rsid w:val="00DE2E15"/>
    <w:rsid w:val="00DE6766"/>
    <w:rsid w:val="00DE7A2F"/>
    <w:rsid w:val="00DF158A"/>
    <w:rsid w:val="00DF24BB"/>
    <w:rsid w:val="00DF35FB"/>
    <w:rsid w:val="00DF3ECE"/>
    <w:rsid w:val="00DF417E"/>
    <w:rsid w:val="00DF565B"/>
    <w:rsid w:val="00DF7508"/>
    <w:rsid w:val="00DF75EE"/>
    <w:rsid w:val="00DF7BCE"/>
    <w:rsid w:val="00DF7C47"/>
    <w:rsid w:val="00E00BC6"/>
    <w:rsid w:val="00E0417F"/>
    <w:rsid w:val="00E05F47"/>
    <w:rsid w:val="00E0655E"/>
    <w:rsid w:val="00E0685E"/>
    <w:rsid w:val="00E06934"/>
    <w:rsid w:val="00E0793F"/>
    <w:rsid w:val="00E11B4C"/>
    <w:rsid w:val="00E11CA0"/>
    <w:rsid w:val="00E126A4"/>
    <w:rsid w:val="00E12EB9"/>
    <w:rsid w:val="00E14826"/>
    <w:rsid w:val="00E15571"/>
    <w:rsid w:val="00E15CF8"/>
    <w:rsid w:val="00E16117"/>
    <w:rsid w:val="00E17D68"/>
    <w:rsid w:val="00E20706"/>
    <w:rsid w:val="00E20FAE"/>
    <w:rsid w:val="00E22249"/>
    <w:rsid w:val="00E22BBF"/>
    <w:rsid w:val="00E303C3"/>
    <w:rsid w:val="00E3070E"/>
    <w:rsid w:val="00E31479"/>
    <w:rsid w:val="00E320FE"/>
    <w:rsid w:val="00E32671"/>
    <w:rsid w:val="00E341C5"/>
    <w:rsid w:val="00E35305"/>
    <w:rsid w:val="00E35CBF"/>
    <w:rsid w:val="00E35D37"/>
    <w:rsid w:val="00E365B5"/>
    <w:rsid w:val="00E36614"/>
    <w:rsid w:val="00E36850"/>
    <w:rsid w:val="00E37AAB"/>
    <w:rsid w:val="00E41706"/>
    <w:rsid w:val="00E47558"/>
    <w:rsid w:val="00E508B2"/>
    <w:rsid w:val="00E5193D"/>
    <w:rsid w:val="00E53103"/>
    <w:rsid w:val="00E5559D"/>
    <w:rsid w:val="00E564D5"/>
    <w:rsid w:val="00E56D00"/>
    <w:rsid w:val="00E579A5"/>
    <w:rsid w:val="00E6035B"/>
    <w:rsid w:val="00E60FFD"/>
    <w:rsid w:val="00E61E20"/>
    <w:rsid w:val="00E63DE1"/>
    <w:rsid w:val="00E64DF9"/>
    <w:rsid w:val="00E64EA6"/>
    <w:rsid w:val="00E661E0"/>
    <w:rsid w:val="00E666E5"/>
    <w:rsid w:val="00E673A1"/>
    <w:rsid w:val="00E7082A"/>
    <w:rsid w:val="00E71C2F"/>
    <w:rsid w:val="00E72713"/>
    <w:rsid w:val="00E72A8C"/>
    <w:rsid w:val="00E74916"/>
    <w:rsid w:val="00E751EC"/>
    <w:rsid w:val="00E7566A"/>
    <w:rsid w:val="00E7574C"/>
    <w:rsid w:val="00E7636B"/>
    <w:rsid w:val="00E77C9E"/>
    <w:rsid w:val="00E823F3"/>
    <w:rsid w:val="00E8270E"/>
    <w:rsid w:val="00E82C4D"/>
    <w:rsid w:val="00E82E91"/>
    <w:rsid w:val="00E832B0"/>
    <w:rsid w:val="00E8418B"/>
    <w:rsid w:val="00E842B1"/>
    <w:rsid w:val="00E848CE"/>
    <w:rsid w:val="00E85AD4"/>
    <w:rsid w:val="00E85F21"/>
    <w:rsid w:val="00E862A9"/>
    <w:rsid w:val="00E8723C"/>
    <w:rsid w:val="00E87EE6"/>
    <w:rsid w:val="00E920D5"/>
    <w:rsid w:val="00E93EB0"/>
    <w:rsid w:val="00E93FC3"/>
    <w:rsid w:val="00E9530F"/>
    <w:rsid w:val="00E954F3"/>
    <w:rsid w:val="00EA03A1"/>
    <w:rsid w:val="00EA2112"/>
    <w:rsid w:val="00EA49F2"/>
    <w:rsid w:val="00EA5C82"/>
    <w:rsid w:val="00EA6F90"/>
    <w:rsid w:val="00EB2426"/>
    <w:rsid w:val="00EB3F67"/>
    <w:rsid w:val="00EB44EF"/>
    <w:rsid w:val="00EB48EC"/>
    <w:rsid w:val="00EB4F09"/>
    <w:rsid w:val="00EB5918"/>
    <w:rsid w:val="00EB69B2"/>
    <w:rsid w:val="00EB7340"/>
    <w:rsid w:val="00EC13FC"/>
    <w:rsid w:val="00EC1EDB"/>
    <w:rsid w:val="00EC2958"/>
    <w:rsid w:val="00EC3E9E"/>
    <w:rsid w:val="00EC6B97"/>
    <w:rsid w:val="00EC726E"/>
    <w:rsid w:val="00EC7896"/>
    <w:rsid w:val="00ED2D6A"/>
    <w:rsid w:val="00ED30FE"/>
    <w:rsid w:val="00ED37B5"/>
    <w:rsid w:val="00ED61B6"/>
    <w:rsid w:val="00ED6FF3"/>
    <w:rsid w:val="00ED77DF"/>
    <w:rsid w:val="00EE08EA"/>
    <w:rsid w:val="00EE261F"/>
    <w:rsid w:val="00EE2A8E"/>
    <w:rsid w:val="00EE388B"/>
    <w:rsid w:val="00EE4467"/>
    <w:rsid w:val="00EE45DA"/>
    <w:rsid w:val="00EE4CFB"/>
    <w:rsid w:val="00EE54F5"/>
    <w:rsid w:val="00EE57DA"/>
    <w:rsid w:val="00EE5EF2"/>
    <w:rsid w:val="00EE7A4F"/>
    <w:rsid w:val="00EF2066"/>
    <w:rsid w:val="00EF217D"/>
    <w:rsid w:val="00EF2F02"/>
    <w:rsid w:val="00EF3DD0"/>
    <w:rsid w:val="00EF42C1"/>
    <w:rsid w:val="00EF5D01"/>
    <w:rsid w:val="00EF7AAD"/>
    <w:rsid w:val="00F0035E"/>
    <w:rsid w:val="00F01A97"/>
    <w:rsid w:val="00F02834"/>
    <w:rsid w:val="00F029A5"/>
    <w:rsid w:val="00F03D37"/>
    <w:rsid w:val="00F04D0D"/>
    <w:rsid w:val="00F07A75"/>
    <w:rsid w:val="00F1039C"/>
    <w:rsid w:val="00F10C02"/>
    <w:rsid w:val="00F10F07"/>
    <w:rsid w:val="00F117E2"/>
    <w:rsid w:val="00F12121"/>
    <w:rsid w:val="00F138F1"/>
    <w:rsid w:val="00F15A2D"/>
    <w:rsid w:val="00F16FDB"/>
    <w:rsid w:val="00F23418"/>
    <w:rsid w:val="00F252F8"/>
    <w:rsid w:val="00F265BC"/>
    <w:rsid w:val="00F27CBA"/>
    <w:rsid w:val="00F30687"/>
    <w:rsid w:val="00F32188"/>
    <w:rsid w:val="00F325E5"/>
    <w:rsid w:val="00F337DA"/>
    <w:rsid w:val="00F344EE"/>
    <w:rsid w:val="00F364EA"/>
    <w:rsid w:val="00F36816"/>
    <w:rsid w:val="00F37E35"/>
    <w:rsid w:val="00F4020F"/>
    <w:rsid w:val="00F404F4"/>
    <w:rsid w:val="00F40F89"/>
    <w:rsid w:val="00F41072"/>
    <w:rsid w:val="00F4112E"/>
    <w:rsid w:val="00F41708"/>
    <w:rsid w:val="00F417FC"/>
    <w:rsid w:val="00F43B63"/>
    <w:rsid w:val="00F43E3C"/>
    <w:rsid w:val="00F449BB"/>
    <w:rsid w:val="00F44FE6"/>
    <w:rsid w:val="00F45547"/>
    <w:rsid w:val="00F45A92"/>
    <w:rsid w:val="00F46206"/>
    <w:rsid w:val="00F47902"/>
    <w:rsid w:val="00F47E27"/>
    <w:rsid w:val="00F52A73"/>
    <w:rsid w:val="00F52C65"/>
    <w:rsid w:val="00F618F5"/>
    <w:rsid w:val="00F64427"/>
    <w:rsid w:val="00F65195"/>
    <w:rsid w:val="00F665C7"/>
    <w:rsid w:val="00F71E93"/>
    <w:rsid w:val="00F72EE6"/>
    <w:rsid w:val="00F73F5D"/>
    <w:rsid w:val="00F7421B"/>
    <w:rsid w:val="00F74B8A"/>
    <w:rsid w:val="00F752D7"/>
    <w:rsid w:val="00F80864"/>
    <w:rsid w:val="00F81130"/>
    <w:rsid w:val="00F820A8"/>
    <w:rsid w:val="00F82764"/>
    <w:rsid w:val="00F82883"/>
    <w:rsid w:val="00F83DD1"/>
    <w:rsid w:val="00F8426B"/>
    <w:rsid w:val="00F8488A"/>
    <w:rsid w:val="00F84B17"/>
    <w:rsid w:val="00F84D66"/>
    <w:rsid w:val="00F8552A"/>
    <w:rsid w:val="00F87332"/>
    <w:rsid w:val="00F876B8"/>
    <w:rsid w:val="00F876EC"/>
    <w:rsid w:val="00F87707"/>
    <w:rsid w:val="00F87C10"/>
    <w:rsid w:val="00F91D44"/>
    <w:rsid w:val="00F92B7D"/>
    <w:rsid w:val="00F935A7"/>
    <w:rsid w:val="00F93C73"/>
    <w:rsid w:val="00F941AC"/>
    <w:rsid w:val="00F9506E"/>
    <w:rsid w:val="00F954B4"/>
    <w:rsid w:val="00F95CEC"/>
    <w:rsid w:val="00F96CD3"/>
    <w:rsid w:val="00F97BBF"/>
    <w:rsid w:val="00FA29DD"/>
    <w:rsid w:val="00FA4C5B"/>
    <w:rsid w:val="00FA4E73"/>
    <w:rsid w:val="00FA4F30"/>
    <w:rsid w:val="00FA5288"/>
    <w:rsid w:val="00FA57A1"/>
    <w:rsid w:val="00FB08E8"/>
    <w:rsid w:val="00FB66BD"/>
    <w:rsid w:val="00FC0056"/>
    <w:rsid w:val="00FC0B3A"/>
    <w:rsid w:val="00FC37F7"/>
    <w:rsid w:val="00FC5281"/>
    <w:rsid w:val="00FC5DDC"/>
    <w:rsid w:val="00FD10D9"/>
    <w:rsid w:val="00FD10FA"/>
    <w:rsid w:val="00FD3947"/>
    <w:rsid w:val="00FD39F7"/>
    <w:rsid w:val="00FD568C"/>
    <w:rsid w:val="00FD64E7"/>
    <w:rsid w:val="00FD7262"/>
    <w:rsid w:val="00FD74E6"/>
    <w:rsid w:val="00FD7720"/>
    <w:rsid w:val="00FD78E3"/>
    <w:rsid w:val="00FD7E0B"/>
    <w:rsid w:val="00FE06ED"/>
    <w:rsid w:val="00FE1742"/>
    <w:rsid w:val="00FE2F97"/>
    <w:rsid w:val="00FE3048"/>
    <w:rsid w:val="00FE3096"/>
    <w:rsid w:val="00FE39B6"/>
    <w:rsid w:val="00FE4CC5"/>
    <w:rsid w:val="00FE5609"/>
    <w:rsid w:val="00FE5E47"/>
    <w:rsid w:val="00FE62E9"/>
    <w:rsid w:val="00FF192C"/>
    <w:rsid w:val="00FF286C"/>
    <w:rsid w:val="00FF3D4B"/>
    <w:rsid w:val="00FF3FBB"/>
    <w:rsid w:val="00FF405A"/>
    <w:rsid w:val="00FF46C6"/>
    <w:rsid w:val="00FF4D56"/>
    <w:rsid w:val="00FF4E43"/>
    <w:rsid w:val="00FF6C4E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C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60D2E"/>
    <w:pPr>
      <w:keepNext/>
      <w:keepLines/>
      <w:numPr>
        <w:numId w:val="2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6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rsid w:val="002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UStext">
    <w:name w:val="US_text"/>
    <w:basedOn w:val="Normln"/>
    <w:rsid w:val="002D4B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0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4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D4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148"/>
  </w:style>
  <w:style w:type="paragraph" w:styleId="Zpat">
    <w:name w:val="footer"/>
    <w:basedOn w:val="Normln"/>
    <w:link w:val="ZpatChar"/>
    <w:uiPriority w:val="99"/>
    <w:unhideWhenUsed/>
    <w:rsid w:val="006E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148"/>
  </w:style>
  <w:style w:type="paragraph" w:styleId="Seznam4">
    <w:name w:val="List 4"/>
    <w:basedOn w:val="Normln"/>
    <w:rsid w:val="00C0018E"/>
    <w:pPr>
      <w:spacing w:before="100" w:after="0" w:line="240" w:lineRule="auto"/>
      <w:ind w:left="1132" w:right="113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C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1A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A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A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A32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8C6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C540FB"/>
    <w:pPr>
      <w:spacing w:after="0" w:line="240" w:lineRule="auto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C540FB"/>
    <w:pPr>
      <w:numPr>
        <w:numId w:val="0"/>
      </w:num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540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40F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40F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540F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E05F47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89165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165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C4AA8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7C4AA8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C4AA8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C4AA8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C4AA8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C4AA8"/>
    <w:pPr>
      <w:spacing w:after="100"/>
      <w:ind w:left="1760"/>
      <w:jc w:val="left"/>
    </w:pPr>
    <w:rPr>
      <w:rFonts w:eastAsiaTheme="minorEastAsia"/>
      <w:lang w:eastAsia="cs-CZ"/>
    </w:rPr>
  </w:style>
  <w:style w:type="character" w:customStyle="1" w:styleId="st1">
    <w:name w:val="st1"/>
    <w:basedOn w:val="Standardnpsmoodstavce"/>
    <w:rsid w:val="00507F3F"/>
  </w:style>
  <w:style w:type="paragraph" w:customStyle="1" w:styleId="StylSmluv2">
    <w:name w:val="StylSmluv2"/>
    <w:basedOn w:val="Normln"/>
    <w:uiPriority w:val="99"/>
    <w:rsid w:val="00A63D7F"/>
    <w:pPr>
      <w:tabs>
        <w:tab w:val="num" w:pos="567"/>
      </w:tabs>
      <w:spacing w:before="120" w:after="60" w:line="240" w:lineRule="auto"/>
      <w:ind w:left="567" w:hanging="567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63D7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eslovan">
    <w:name w:val="Paragraf neeíslovaný"/>
    <w:basedOn w:val="Normln"/>
    <w:rsid w:val="00F83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C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60D2E"/>
    <w:pPr>
      <w:keepNext/>
      <w:keepLines/>
      <w:numPr>
        <w:numId w:val="2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6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Normln"/>
    <w:rsid w:val="002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UStext">
    <w:name w:val="US_text"/>
    <w:basedOn w:val="Normln"/>
    <w:rsid w:val="002D4B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0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4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D4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148"/>
  </w:style>
  <w:style w:type="paragraph" w:styleId="Zpat">
    <w:name w:val="footer"/>
    <w:basedOn w:val="Normln"/>
    <w:link w:val="ZpatChar"/>
    <w:uiPriority w:val="99"/>
    <w:unhideWhenUsed/>
    <w:rsid w:val="006E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148"/>
  </w:style>
  <w:style w:type="paragraph" w:styleId="Seznam4">
    <w:name w:val="List 4"/>
    <w:basedOn w:val="Normln"/>
    <w:rsid w:val="00C0018E"/>
    <w:pPr>
      <w:spacing w:before="100" w:after="0" w:line="240" w:lineRule="auto"/>
      <w:ind w:left="1132" w:right="113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C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1A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A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A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A32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8C6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C540FB"/>
    <w:pPr>
      <w:spacing w:after="0" w:line="240" w:lineRule="auto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C540FB"/>
    <w:pPr>
      <w:numPr>
        <w:numId w:val="0"/>
      </w:num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540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40F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40F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540F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E05F47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89165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165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C4AA8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7C4AA8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C4AA8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C4AA8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C4AA8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C4AA8"/>
    <w:pPr>
      <w:spacing w:after="100"/>
      <w:ind w:left="1760"/>
      <w:jc w:val="left"/>
    </w:pPr>
    <w:rPr>
      <w:rFonts w:eastAsiaTheme="minorEastAsia"/>
      <w:lang w:eastAsia="cs-CZ"/>
    </w:rPr>
  </w:style>
  <w:style w:type="character" w:customStyle="1" w:styleId="st1">
    <w:name w:val="st1"/>
    <w:basedOn w:val="Standardnpsmoodstavce"/>
    <w:rsid w:val="00507F3F"/>
  </w:style>
  <w:style w:type="paragraph" w:customStyle="1" w:styleId="StylSmluv2">
    <w:name w:val="StylSmluv2"/>
    <w:basedOn w:val="Normln"/>
    <w:uiPriority w:val="99"/>
    <w:rsid w:val="00A63D7F"/>
    <w:pPr>
      <w:tabs>
        <w:tab w:val="num" w:pos="567"/>
      </w:tabs>
      <w:spacing w:before="120" w:after="60" w:line="240" w:lineRule="auto"/>
      <w:ind w:left="567" w:hanging="567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63D7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eslovan">
    <w:name w:val="Paragraf neeíslovaný"/>
    <w:basedOn w:val="Normln"/>
    <w:rsid w:val="00F83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257C-2D79-43A4-9A80-AC2D726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6607</Words>
  <Characters>38982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Jiří</dc:creator>
  <cp:lastModifiedBy>Sokolová Květuše</cp:lastModifiedBy>
  <cp:revision>2</cp:revision>
  <cp:lastPrinted>2015-11-23T17:47:00Z</cp:lastPrinted>
  <dcterms:created xsi:type="dcterms:W3CDTF">2015-11-27T13:38:00Z</dcterms:created>
  <dcterms:modified xsi:type="dcterms:W3CDTF">2015-11-27T13:38:00Z</dcterms:modified>
</cp:coreProperties>
</file>