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6F" w:rsidRDefault="009E656F" w:rsidP="009E656F">
      <w:pPr>
        <w:pStyle w:val="Nadpis3"/>
      </w:pPr>
      <w:r>
        <w:t>Důvodová zpráva</w:t>
      </w:r>
    </w:p>
    <w:p w:rsidR="009E656F" w:rsidRDefault="009E656F" w:rsidP="009E656F"/>
    <w:p w:rsidR="009E656F" w:rsidRDefault="009E656F" w:rsidP="009E656F">
      <w:pPr>
        <w:pStyle w:val="ostzahl"/>
      </w:pPr>
      <w:r>
        <w:t>Název problému a jeho charakteristika</w:t>
      </w:r>
    </w:p>
    <w:p w:rsidR="009E656F" w:rsidRDefault="009E656F" w:rsidP="00853E5B">
      <w:pPr>
        <w:pStyle w:val="Paragrafneslovan"/>
      </w:pPr>
      <w:r>
        <w:t xml:space="preserve">Výkup části pozemku </w:t>
      </w:r>
      <w:proofErr w:type="spellStart"/>
      <w:r>
        <w:t>parc</w:t>
      </w:r>
      <w:proofErr w:type="spellEnd"/>
      <w:r>
        <w:t xml:space="preserve">. </w:t>
      </w:r>
      <w:proofErr w:type="gramStart"/>
      <w:r>
        <w:t>č.</w:t>
      </w:r>
      <w:proofErr w:type="gramEnd"/>
      <w:r>
        <w:t xml:space="preserve"> 2336/2 v k. </w:t>
      </w:r>
      <w:proofErr w:type="spellStart"/>
      <w:r>
        <w:t>ú.</w:t>
      </w:r>
      <w:proofErr w:type="spellEnd"/>
      <w:r>
        <w:t xml:space="preserve"> Plzeň pro investiční akci Odboru investic MMP „Rekonstrukce ulice Mezi Stadiony“ od </w:t>
      </w:r>
      <w:r w:rsidR="00853E5B">
        <w:t xml:space="preserve">SK PETŘÍN PLZEŇ </w:t>
      </w:r>
      <w:proofErr w:type="spellStart"/>
      <w:r w:rsidR="00853E5B">
        <w:t>z.s</w:t>
      </w:r>
      <w:proofErr w:type="spellEnd"/>
      <w:r w:rsidR="00853E5B">
        <w:t xml:space="preserve">. (původně </w:t>
      </w:r>
      <w:r>
        <w:t xml:space="preserve">TJ Dynamo ZČE Plzeň </w:t>
      </w:r>
      <w:proofErr w:type="spellStart"/>
      <w:proofErr w:type="gramStart"/>
      <w:r>
        <w:t>o.s</w:t>
      </w:r>
      <w:proofErr w:type="spellEnd"/>
      <w:r>
        <w:t>.</w:t>
      </w:r>
      <w:proofErr w:type="gramEnd"/>
      <w:r w:rsidR="00853E5B">
        <w:t>).</w:t>
      </w:r>
    </w:p>
    <w:p w:rsidR="009E656F" w:rsidRDefault="009E656F" w:rsidP="009E656F">
      <w:pPr>
        <w:pStyle w:val="ostzahl"/>
      </w:pPr>
      <w:r>
        <w:t>Konstatování současného stavu a jeho analýza</w:t>
      </w:r>
    </w:p>
    <w:p w:rsidR="00EE2E3C" w:rsidRDefault="009E656F" w:rsidP="009E656F">
      <w:pPr>
        <w:pStyle w:val="vlevo"/>
      </w:pPr>
      <w:r>
        <w:t xml:space="preserve">Na stavbu „Rekonstrukce ulice Mezi Stadiony“ je vydané územní rozhodnutí č. 5481 </w:t>
      </w:r>
      <w:r>
        <w:br/>
        <w:t xml:space="preserve">ze dne 12. 8. 2013, nabytí právní moci dne 12. 9. 2013. Jedná se o stavební úpravy ulice Mezi Stadiony a části ulice Úslavská. Pro vydání stavebního povolení na objekty je nutné majetkově vypořádat pozemky dotčené trvalým záborem uvedené stavby. </w:t>
      </w:r>
    </w:p>
    <w:p w:rsidR="009E656F" w:rsidRDefault="009E656F" w:rsidP="009E656F">
      <w:pPr>
        <w:pStyle w:val="vlevo"/>
      </w:pPr>
      <w:r>
        <w:t xml:space="preserve">OI požádal Odbor nabývání majetku MMP (MAJ) o zajištění realizace výkupu části pozemku </w:t>
      </w:r>
      <w:proofErr w:type="spellStart"/>
      <w:r>
        <w:t>parc</w:t>
      </w:r>
      <w:proofErr w:type="spellEnd"/>
      <w:r>
        <w:t xml:space="preserve">. </w:t>
      </w:r>
      <w:proofErr w:type="gramStart"/>
      <w:r>
        <w:t>č.</w:t>
      </w:r>
      <w:proofErr w:type="gramEnd"/>
      <w:r>
        <w:t xml:space="preserve"> 2336/2, k. </w:t>
      </w:r>
      <w:proofErr w:type="spellStart"/>
      <w:r>
        <w:t>ú.</w:t>
      </w:r>
      <w:proofErr w:type="spellEnd"/>
      <w:r>
        <w:t xml:space="preserve"> Plzeň, dotčeného trvalým záborem stavby (žádost vč. zákresu trvalého záboru viz příloha č. 1). Vlastníkem pozemku </w:t>
      </w:r>
      <w:proofErr w:type="spellStart"/>
      <w:r>
        <w:t>parc</w:t>
      </w:r>
      <w:proofErr w:type="spellEnd"/>
      <w:r>
        <w:t xml:space="preserve">. </w:t>
      </w:r>
      <w:proofErr w:type="gramStart"/>
      <w:r>
        <w:t>č.</w:t>
      </w:r>
      <w:proofErr w:type="gramEnd"/>
      <w:r>
        <w:t xml:space="preserve"> 2336/2, o výměře 24750 m</w:t>
      </w:r>
      <w:r>
        <w:rPr>
          <w:vertAlign w:val="superscript"/>
        </w:rPr>
        <w:t>2</w:t>
      </w:r>
      <w:r>
        <w:t xml:space="preserve">, ostatní plocha, sport. a </w:t>
      </w:r>
      <w:proofErr w:type="spellStart"/>
      <w:r>
        <w:t>rekr</w:t>
      </w:r>
      <w:proofErr w:type="spellEnd"/>
      <w:r>
        <w:t xml:space="preserve">. plocha, k. </w:t>
      </w:r>
      <w:proofErr w:type="spellStart"/>
      <w:r>
        <w:t>ú.</w:t>
      </w:r>
      <w:proofErr w:type="spellEnd"/>
      <w:r>
        <w:t xml:space="preserve"> Plzeň, je </w:t>
      </w:r>
      <w:r w:rsidR="00853E5B">
        <w:t xml:space="preserve">SK PETŘÍN PLZEŇ z. </w:t>
      </w:r>
      <w:proofErr w:type="gramStart"/>
      <w:r w:rsidR="00853E5B">
        <w:t>s.</w:t>
      </w:r>
      <w:proofErr w:type="gramEnd"/>
      <w:r w:rsidR="00853E5B">
        <w:t xml:space="preserve"> (původně TJ Dynamo ZČE Plzeň o. s.)</w:t>
      </w:r>
      <w:r>
        <w:t>, IČ: 00479250, se sídlem Lobezská 984/22, Plzeň, PSČ 326 00 (dále jen TJ).</w:t>
      </w:r>
    </w:p>
    <w:p w:rsidR="009E656F" w:rsidRDefault="009E656F" w:rsidP="009E656F">
      <w:pPr>
        <w:pStyle w:val="vlevo"/>
      </w:pPr>
      <w:r>
        <w:t xml:space="preserve">ORP ve svém souhrnném stanovisku č. j. MMP/39150/15 ze dne 20. 4. 2015 (příloha č. 4) souhlasí mj. s výkupem pouze větší z částí pozemku </w:t>
      </w:r>
      <w:proofErr w:type="spellStart"/>
      <w:r>
        <w:t>parc</w:t>
      </w:r>
      <w:proofErr w:type="spellEnd"/>
      <w:r>
        <w:t xml:space="preserve">. </w:t>
      </w:r>
      <w:proofErr w:type="gramStart"/>
      <w:r>
        <w:t>č.</w:t>
      </w:r>
      <w:proofErr w:type="gramEnd"/>
      <w:r>
        <w:t xml:space="preserve"> 2336/2, k. </w:t>
      </w:r>
      <w:proofErr w:type="spellStart"/>
      <w:r>
        <w:t>ú.</w:t>
      </w:r>
      <w:proofErr w:type="spellEnd"/>
      <w:r>
        <w:t xml:space="preserve"> Plzeň, </w:t>
      </w:r>
      <w:r>
        <w:br/>
        <w:t xml:space="preserve">do majetku města Plzně (viz zákres v příloze č. 4). Nesouhlasí s výkupem menší části pozemku </w:t>
      </w:r>
      <w:proofErr w:type="spellStart"/>
      <w:r>
        <w:t>parc</w:t>
      </w:r>
      <w:proofErr w:type="spellEnd"/>
      <w:r>
        <w:t>. </w:t>
      </w:r>
      <w:proofErr w:type="gramStart"/>
      <w:r>
        <w:t>č.</w:t>
      </w:r>
      <w:proofErr w:type="gramEnd"/>
      <w:r>
        <w:t xml:space="preserve"> 2336/2, k. </w:t>
      </w:r>
      <w:proofErr w:type="spellStart"/>
      <w:r>
        <w:t>ú.</w:t>
      </w:r>
      <w:proofErr w:type="spellEnd"/>
      <w:r>
        <w:t xml:space="preserve"> Plzeň, neboť na této části bude vybudován chodník v rámci stavby „Polyfunkční dům pro seniory“, kterou bude v této lokalitě realizovat společnost </w:t>
      </w:r>
      <w:proofErr w:type="gramStart"/>
      <w:r>
        <w:t>T.G., a.</w:t>
      </w:r>
      <w:proofErr w:type="gramEnd"/>
      <w:r>
        <w:t>s. (smlouva budoucí kupní na převod TDI v rámci stavby „Polyfunkční dům pro seniory“ byla se společností T.G., a.s. uzavřena dne 5. 10. 2015).</w:t>
      </w:r>
    </w:p>
    <w:p w:rsidR="009E656F" w:rsidRDefault="009E656F" w:rsidP="009E656F">
      <w:pPr>
        <w:pStyle w:val="vlevo"/>
      </w:pPr>
      <w:r>
        <w:t xml:space="preserve">Komise RMO Plzeň 2-Slovany svým usnesením č. 46/15 ze dne 13. 5. 2015 souhlasí mj. s výkupem dotčené části pozemku </w:t>
      </w:r>
      <w:proofErr w:type="spellStart"/>
      <w:r>
        <w:t>parc</w:t>
      </w:r>
      <w:proofErr w:type="spellEnd"/>
      <w:r>
        <w:t xml:space="preserve">. </w:t>
      </w:r>
      <w:proofErr w:type="gramStart"/>
      <w:r>
        <w:t>č.</w:t>
      </w:r>
      <w:proofErr w:type="gramEnd"/>
      <w:r>
        <w:t xml:space="preserve"> 2336/2, k. </w:t>
      </w:r>
      <w:proofErr w:type="spellStart"/>
      <w:r>
        <w:t>ú.</w:t>
      </w:r>
      <w:proofErr w:type="spellEnd"/>
      <w:r>
        <w:t xml:space="preserve"> Plzeň, do majetku města Plzně (příloha č. 5).</w:t>
      </w:r>
    </w:p>
    <w:p w:rsidR="009E656F" w:rsidRDefault="009E656F" w:rsidP="009E656F">
      <w:pPr>
        <w:pStyle w:val="vlevo"/>
      </w:pPr>
      <w:r>
        <w:t xml:space="preserve">Dle záborového elaborátu byl vypracován geometrický plán č. 10276-121/2015 (příloha č. 7), dle kterého byla z pozemku </w:t>
      </w:r>
      <w:proofErr w:type="spellStart"/>
      <w:r>
        <w:t>parc</w:t>
      </w:r>
      <w:proofErr w:type="spellEnd"/>
      <w:r>
        <w:t>. </w:t>
      </w:r>
      <w:proofErr w:type="gramStart"/>
      <w:r>
        <w:t>č.</w:t>
      </w:r>
      <w:proofErr w:type="gramEnd"/>
      <w:r>
        <w:t xml:space="preserve"> 2336/2 oddělena potřebná část a vznikl nový pozemek </w:t>
      </w:r>
      <w:proofErr w:type="spellStart"/>
      <w:r>
        <w:t>parc</w:t>
      </w:r>
      <w:proofErr w:type="spellEnd"/>
      <w:r>
        <w:t>. č. 2336/91 o výměře 402 m</w:t>
      </w:r>
      <w:r>
        <w:rPr>
          <w:vertAlign w:val="superscript"/>
        </w:rPr>
        <w:t>2</w:t>
      </w:r>
      <w:r>
        <w:t>, ostatní plocha, jiná plocha, k. </w:t>
      </w:r>
      <w:proofErr w:type="spellStart"/>
      <w:r>
        <w:t>ú.</w:t>
      </w:r>
      <w:proofErr w:type="spellEnd"/>
      <w:r>
        <w:t xml:space="preserve"> Plzeň. Uvedený nově vzniklý pozemek je předmětem výkupu.</w:t>
      </w:r>
    </w:p>
    <w:p w:rsidR="00EE2E3C" w:rsidRDefault="009E656F" w:rsidP="009E656F">
      <w:pPr>
        <w:pStyle w:val="Paragrafneslovan"/>
      </w:pPr>
      <w:r>
        <w:t xml:space="preserve">Dle znaleckého posudku vyhotoveného znalcem panem Vladislavem </w:t>
      </w:r>
      <w:proofErr w:type="spellStart"/>
      <w:r>
        <w:t>Titlem</w:t>
      </w:r>
      <w:proofErr w:type="spellEnd"/>
      <w:r>
        <w:t xml:space="preserve"> činí cena obvyklá 800 Kč/m</w:t>
      </w:r>
      <w:r>
        <w:rPr>
          <w:vertAlign w:val="superscript"/>
        </w:rPr>
        <w:t>2</w:t>
      </w:r>
      <w:r>
        <w:t>, za tuto cenu také město Plzeň standardně vykupuje pozemky pro komunikace. Výbor TJ projednal na svém zasedání 31.</w:t>
      </w:r>
      <w:r w:rsidR="00BB3B4D">
        <w:t> 8. 2015 </w:t>
      </w:r>
      <w:r>
        <w:t xml:space="preserve">nabídku </w:t>
      </w:r>
      <w:r>
        <w:br/>
        <w:t xml:space="preserve">na odkup nově vzniklého pozemku </w:t>
      </w:r>
      <w:proofErr w:type="spellStart"/>
      <w:r>
        <w:t>parc</w:t>
      </w:r>
      <w:proofErr w:type="spellEnd"/>
      <w:r>
        <w:t>. </w:t>
      </w:r>
      <w:proofErr w:type="gramStart"/>
      <w:r>
        <w:t>č.</w:t>
      </w:r>
      <w:proofErr w:type="gramEnd"/>
      <w:r>
        <w:t xml:space="preserve"> 2336/91, k. </w:t>
      </w:r>
      <w:proofErr w:type="spellStart"/>
      <w:r>
        <w:t>ú.</w:t>
      </w:r>
      <w:proofErr w:type="spellEnd"/>
      <w:r>
        <w:t xml:space="preserve"> Plzeň, do majetku města Plzně za smluvní cenu 800 Kč/m</w:t>
      </w:r>
      <w:r>
        <w:rPr>
          <w:vertAlign w:val="superscript"/>
        </w:rPr>
        <w:t>2</w:t>
      </w:r>
      <w:r>
        <w:t>, tj. celkem za 321 600 Kč s tím, že na náklady investora bude pokáceno 5 vzrostlých topolů, které jsou vysazeny na předmětném pozemku a do budoucna představují bezpečnostní riziko, a dále že na náklady investora bude postaveno nové oplocení na hranici předmětného pozemku (dopis TJ viz příloha č. 2). Dle sdělení OI budou při realizaci předmětné investiční akce tyto požadavky splněny (příloha č. 3). Po projednání výkupu v</w:t>
      </w:r>
      <w:r w:rsidR="00BB3B4D">
        <w:t> </w:t>
      </w:r>
      <w:r>
        <w:t>KNM</w:t>
      </w:r>
      <w:r w:rsidR="00BB3B4D">
        <w:t> </w:t>
      </w:r>
      <w:r>
        <w:t>15.</w:t>
      </w:r>
      <w:r w:rsidR="00BB3B4D">
        <w:t> </w:t>
      </w:r>
      <w:r>
        <w:t>12.</w:t>
      </w:r>
      <w:r w:rsidR="00BB3B4D">
        <w:t> </w:t>
      </w:r>
      <w:r>
        <w:t>2015 požádala TJ, aby závazek města k vybudování nového oplocení a pokácení 5 ks topolů v rámci stavby „Rekonstrukce ul. Mezi Stadiony“ byl součástí kupní smlouvy.</w:t>
      </w:r>
      <w:r w:rsidR="00EE2E3C">
        <w:t xml:space="preserve"> </w:t>
      </w:r>
    </w:p>
    <w:p w:rsidR="009E656F" w:rsidRDefault="009E656F" w:rsidP="009E656F">
      <w:pPr>
        <w:pStyle w:val="Paragrafneslovan"/>
      </w:pPr>
      <w:r>
        <w:t xml:space="preserve">Konference TJ (nejvyšší orgán TJ) přijala dne 25. 5. 2015 usnesení, kterým schválila prodej části pozemku </w:t>
      </w:r>
      <w:proofErr w:type="spellStart"/>
      <w:r>
        <w:t>parc</w:t>
      </w:r>
      <w:proofErr w:type="spellEnd"/>
      <w:r>
        <w:t xml:space="preserve">. </w:t>
      </w:r>
      <w:proofErr w:type="gramStart"/>
      <w:r>
        <w:t>č.</w:t>
      </w:r>
      <w:proofErr w:type="gramEnd"/>
      <w:r>
        <w:t xml:space="preserve"> 2336/2, k. </w:t>
      </w:r>
      <w:proofErr w:type="spellStart"/>
      <w:r>
        <w:t>ú.</w:t>
      </w:r>
      <w:proofErr w:type="spellEnd"/>
      <w:r>
        <w:t xml:space="preserve"> Plzeň, do majetku města Plzně a nový název současné TJ Dynamo ZČE Plzeň na SK Petřín Plzeň (usnesení viz příloha č. 2). V době projednávání výkupu v</w:t>
      </w:r>
      <w:r w:rsidR="00853E5B">
        <w:t xml:space="preserve"> KNM a RMP </w:t>
      </w:r>
      <w:r>
        <w:t>nebyla změna názvu ještě zrealizována.</w:t>
      </w:r>
      <w:r w:rsidR="00853E5B">
        <w:t xml:space="preserve"> Dle </w:t>
      </w:r>
      <w:r w:rsidR="00853E5B">
        <w:lastRenderedPageBreak/>
        <w:t xml:space="preserve">aktuálního výpisu </w:t>
      </w:r>
      <w:r w:rsidR="00BB3B4D">
        <w:t>z veřejného rejstříku</w:t>
      </w:r>
      <w:r w:rsidR="00853E5B">
        <w:t xml:space="preserve"> je již změna provedena a tudíž v návrhu usnesení ZMP je uveden výkup s SK PETŘÍN </w:t>
      </w:r>
      <w:proofErr w:type="gramStart"/>
      <w:r w:rsidR="00853E5B">
        <w:t xml:space="preserve">PLZEŇ </w:t>
      </w:r>
      <w:proofErr w:type="spellStart"/>
      <w:r w:rsidR="00853E5B">
        <w:t>z.s</w:t>
      </w:r>
      <w:proofErr w:type="spellEnd"/>
      <w:r w:rsidR="00853E5B">
        <w:t>.</w:t>
      </w:r>
      <w:proofErr w:type="gramEnd"/>
    </w:p>
    <w:p w:rsidR="009E656F" w:rsidRDefault="009E656F" w:rsidP="009E656F">
      <w:pPr>
        <w:pStyle w:val="vlevo"/>
      </w:pPr>
      <w:r>
        <w:t>Daň z nabytí nemovitých věcí bude uhrazena dle zákonného opatření Senátu 340/2013 Sb., o dani z nabytí nemovitých věcí, v platném znění. Získaný</w:t>
      </w:r>
      <w:r>
        <w:rPr>
          <w:b/>
        </w:rPr>
        <w:t xml:space="preserve"> </w:t>
      </w:r>
      <w:r>
        <w:t xml:space="preserve">pozemek bude svěřen </w:t>
      </w:r>
      <w:r>
        <w:br/>
        <w:t xml:space="preserve">do správy SVSMP. Zdrojem finančního krytí </w:t>
      </w:r>
      <w:proofErr w:type="gramStart"/>
      <w:r>
        <w:t>bude</w:t>
      </w:r>
      <w:proofErr w:type="gramEnd"/>
      <w:r>
        <w:t xml:space="preserve"> rozpočet </w:t>
      </w:r>
      <w:proofErr w:type="gramStart"/>
      <w:r>
        <w:t>MAJ</w:t>
      </w:r>
      <w:proofErr w:type="gramEnd"/>
      <w:r>
        <w:t xml:space="preserve"> MMP.</w:t>
      </w:r>
    </w:p>
    <w:p w:rsidR="009E656F" w:rsidRDefault="009E656F" w:rsidP="009E656F">
      <w:pPr>
        <w:pStyle w:val="vlevo"/>
      </w:pPr>
      <w:r>
        <w:t>Přesná specifikace výkupu pozemku je uvedena v návrhu usnesení v bodu II. S</w:t>
      </w:r>
      <w:r w:rsidR="00EE2E3C">
        <w:t>chvaluje</w:t>
      </w:r>
      <w:r>
        <w:t>.</w:t>
      </w:r>
    </w:p>
    <w:p w:rsidR="009E656F" w:rsidRDefault="009E656F" w:rsidP="009E656F">
      <w:pPr>
        <w:pStyle w:val="vlevo"/>
      </w:pPr>
      <w:r>
        <w:t>KNM 15.</w:t>
      </w:r>
      <w:r w:rsidR="00BB3B4D">
        <w:t> </w:t>
      </w:r>
      <w:r>
        <w:t>12.</w:t>
      </w:r>
      <w:r w:rsidR="00BB3B4D">
        <w:t> </w:t>
      </w:r>
      <w:bookmarkStart w:id="0" w:name="_GoBack"/>
      <w:bookmarkEnd w:id="0"/>
      <w:r>
        <w:t xml:space="preserve">2015 doporučila RMP souhlasit s výkupem geometricky odděleného pozemku </w:t>
      </w:r>
      <w:proofErr w:type="spellStart"/>
      <w:r>
        <w:t>parc</w:t>
      </w:r>
      <w:proofErr w:type="spellEnd"/>
      <w:r>
        <w:t>. </w:t>
      </w:r>
      <w:proofErr w:type="gramStart"/>
      <w:r>
        <w:t>č.</w:t>
      </w:r>
      <w:proofErr w:type="gramEnd"/>
      <w:r>
        <w:t xml:space="preserve"> 2336/91 v k. </w:t>
      </w:r>
      <w:proofErr w:type="spellStart"/>
      <w:r>
        <w:t>ú.</w:t>
      </w:r>
      <w:proofErr w:type="spellEnd"/>
      <w:r>
        <w:t xml:space="preserve"> Plzeň, do majetku města Plzně (příloha č. 8).</w:t>
      </w:r>
    </w:p>
    <w:p w:rsidR="00853E5B" w:rsidRPr="00F922E5" w:rsidRDefault="009E656F" w:rsidP="009E656F">
      <w:pPr>
        <w:pStyle w:val="vlevo"/>
      </w:pPr>
      <w:r>
        <w:t xml:space="preserve">RMP přijala dne 4. 2. 2016 </w:t>
      </w:r>
      <w:r w:rsidRPr="00F922E5">
        <w:t xml:space="preserve">usnesení č. </w:t>
      </w:r>
      <w:r w:rsidR="00F922E5" w:rsidRPr="00F922E5">
        <w:t>66</w:t>
      </w:r>
      <w:r w:rsidRPr="00F922E5">
        <w:t>, kterým souhlasí s výkupem (příloha č. 9).</w:t>
      </w:r>
    </w:p>
    <w:p w:rsidR="009E656F" w:rsidRPr="00F922E5" w:rsidRDefault="009E656F" w:rsidP="009E656F">
      <w:pPr>
        <w:pStyle w:val="ostzahl"/>
      </w:pPr>
      <w:r w:rsidRPr="00F922E5">
        <w:t>Předpokládaný cílový stav</w:t>
      </w:r>
    </w:p>
    <w:p w:rsidR="00853E5B" w:rsidRPr="00F922E5" w:rsidRDefault="009E656F" w:rsidP="009E656F">
      <w:pPr>
        <w:pStyle w:val="vlevo"/>
      </w:pPr>
      <w:r w:rsidRPr="00F922E5">
        <w:t>Získání potřebného pozemku v </w:t>
      </w:r>
      <w:proofErr w:type="spellStart"/>
      <w:proofErr w:type="gramStart"/>
      <w:r w:rsidRPr="00F922E5">
        <w:t>k.ú</w:t>
      </w:r>
      <w:proofErr w:type="spellEnd"/>
      <w:r w:rsidRPr="00F922E5">
        <w:t>.</w:t>
      </w:r>
      <w:proofErr w:type="gramEnd"/>
      <w:r w:rsidRPr="00F922E5">
        <w:t xml:space="preserve"> Plzeň pro realizaci stavby „Rekonstrukce ulice Mezi Stadiony“.</w:t>
      </w:r>
    </w:p>
    <w:p w:rsidR="009E656F" w:rsidRPr="00F922E5" w:rsidRDefault="009E656F" w:rsidP="009E656F">
      <w:pPr>
        <w:pStyle w:val="ostzahl"/>
      </w:pPr>
      <w:r w:rsidRPr="00F922E5">
        <w:t>Navrhované varianty řešení</w:t>
      </w:r>
    </w:p>
    <w:p w:rsidR="00853E5B" w:rsidRPr="00F922E5" w:rsidRDefault="009E656F" w:rsidP="009E656F">
      <w:pPr>
        <w:pStyle w:val="vlevo"/>
      </w:pPr>
      <w:r w:rsidRPr="00F922E5">
        <w:t>Viz návrh usnesení.</w:t>
      </w:r>
    </w:p>
    <w:p w:rsidR="009E656F" w:rsidRPr="00F922E5" w:rsidRDefault="009E656F" w:rsidP="009E656F">
      <w:pPr>
        <w:pStyle w:val="ostzahl"/>
      </w:pPr>
      <w:r w:rsidRPr="00F922E5">
        <w:t>Doporučená varianta řešení</w:t>
      </w:r>
    </w:p>
    <w:p w:rsidR="00853E5B" w:rsidRPr="00F922E5" w:rsidRDefault="009E656F" w:rsidP="009E656F">
      <w:pPr>
        <w:pStyle w:val="vlevo"/>
      </w:pPr>
      <w:r w:rsidRPr="00F922E5">
        <w:t>Viz návrh usnesení.</w:t>
      </w:r>
    </w:p>
    <w:p w:rsidR="009E656F" w:rsidRPr="00F922E5" w:rsidRDefault="009E656F" w:rsidP="009E656F">
      <w:pPr>
        <w:pStyle w:val="ostzahl"/>
      </w:pPr>
      <w:r w:rsidRPr="00F922E5">
        <w:t>Finanční nároky řešení a možnosti finančního krytí</w:t>
      </w:r>
    </w:p>
    <w:p w:rsidR="00853E5B" w:rsidRPr="00F922E5" w:rsidRDefault="009E656F" w:rsidP="009E656F">
      <w:pPr>
        <w:pStyle w:val="vlevo"/>
      </w:pPr>
      <w:r w:rsidRPr="00F922E5">
        <w:t>Celkové kupní cena za výkup pozemku ve  výši 321 600 Kč, náklady na vyhotovení GP, ZP a náklady na vklad budou hrazeny z rozpočtu Odboru nabývání majetku MMP.</w:t>
      </w:r>
    </w:p>
    <w:p w:rsidR="009E656F" w:rsidRPr="00F922E5" w:rsidRDefault="009E656F" w:rsidP="009E656F">
      <w:pPr>
        <w:pStyle w:val="ostzahl"/>
      </w:pPr>
      <w:r w:rsidRPr="00F922E5">
        <w:t>Návrh termínů realizace a určení zodpovědných pracovníků</w:t>
      </w:r>
    </w:p>
    <w:p w:rsidR="00853E5B" w:rsidRPr="00F922E5" w:rsidRDefault="009E656F" w:rsidP="009E656F">
      <w:pPr>
        <w:pStyle w:val="vlevo"/>
      </w:pPr>
      <w:r w:rsidRPr="00F922E5">
        <w:t>Viz návrh usnesení.</w:t>
      </w:r>
    </w:p>
    <w:p w:rsidR="009E656F" w:rsidRPr="00F922E5" w:rsidRDefault="009E656F" w:rsidP="009E656F">
      <w:pPr>
        <w:pStyle w:val="ostzahl"/>
      </w:pPr>
      <w:r w:rsidRPr="00F922E5">
        <w:t>Dříve přijatá usnesení orgánů města nebo městských obvodů, která s tímto návrhem souvisejí</w:t>
      </w:r>
    </w:p>
    <w:p w:rsidR="009E656F" w:rsidRDefault="009E656F" w:rsidP="009E656F">
      <w:pPr>
        <w:pStyle w:val="vlevo"/>
      </w:pPr>
      <w:proofErr w:type="spellStart"/>
      <w:r w:rsidRPr="00F922E5">
        <w:t>Usn</w:t>
      </w:r>
      <w:proofErr w:type="spellEnd"/>
      <w:r w:rsidRPr="00F922E5">
        <w:t xml:space="preserve">. RMP č. </w:t>
      </w:r>
      <w:r w:rsidR="00F922E5" w:rsidRPr="00F922E5">
        <w:t>66</w:t>
      </w:r>
      <w:r w:rsidR="00853E5B">
        <w:t xml:space="preserve"> ze dne 4. 2. 2016.</w:t>
      </w:r>
    </w:p>
    <w:p w:rsidR="009E656F" w:rsidRPr="00F922E5" w:rsidRDefault="009E656F" w:rsidP="009E656F">
      <w:pPr>
        <w:pStyle w:val="ostzahl"/>
      </w:pPr>
      <w:r w:rsidRPr="00F922E5">
        <w:t>Závazky a pohledávky vůči městu Plzeň</w:t>
      </w:r>
    </w:p>
    <w:p w:rsidR="009E656F" w:rsidRDefault="00EE2E3C" w:rsidP="009E656F">
      <w:pPr>
        <w:pStyle w:val="vlevo"/>
      </w:pPr>
      <w:r>
        <w:t>Ke dni 1. 2. 2016</w:t>
      </w:r>
      <w:r w:rsidR="009E656F" w:rsidRPr="00F922E5">
        <w:t xml:space="preserve"> nemá prodávající žádné pohledávky po splatnosti vůči městu Plzni.</w:t>
      </w:r>
    </w:p>
    <w:p w:rsidR="009E656F" w:rsidRPr="00F922E5" w:rsidRDefault="009E656F" w:rsidP="009E656F">
      <w:pPr>
        <w:pStyle w:val="ostzahl"/>
      </w:pPr>
      <w:r w:rsidRPr="00F922E5">
        <w:t>Přílohy</w:t>
      </w:r>
    </w:p>
    <w:p w:rsidR="009E656F" w:rsidRDefault="009E656F" w:rsidP="009E656F">
      <w:pPr>
        <w:pStyle w:val="vlevo"/>
      </w:pPr>
      <w:r>
        <w:t>Příloha č. 1 - žádost OI + zákres záborů a požadavku na výkup.</w:t>
      </w:r>
    </w:p>
    <w:p w:rsidR="009E656F" w:rsidRDefault="009E656F" w:rsidP="009E656F">
      <w:pPr>
        <w:pStyle w:val="vlevo"/>
      </w:pPr>
      <w:r>
        <w:t xml:space="preserve">Příloha č. 2 - vyjádření TJ Dynamo ZČE Plzeň, </w:t>
      </w:r>
      <w:proofErr w:type="spellStart"/>
      <w:proofErr w:type="gramStart"/>
      <w:r>
        <w:t>o.s</w:t>
      </w:r>
      <w:proofErr w:type="spellEnd"/>
      <w:r>
        <w:t>.</w:t>
      </w:r>
      <w:proofErr w:type="gramEnd"/>
      <w:r>
        <w:t xml:space="preserve"> + zápis z konference TJ.</w:t>
      </w:r>
    </w:p>
    <w:p w:rsidR="009E656F" w:rsidRDefault="009E656F" w:rsidP="009E656F">
      <w:pPr>
        <w:pStyle w:val="vlevo"/>
      </w:pPr>
      <w:r>
        <w:t>Příloha č. 3 - vyjádření OI MMP.</w:t>
      </w:r>
    </w:p>
    <w:p w:rsidR="009E656F" w:rsidRDefault="009E656F" w:rsidP="009E656F">
      <w:pPr>
        <w:pStyle w:val="vlevo"/>
      </w:pPr>
      <w:r>
        <w:t>Příloha č. 4 - stanovisko ORP MMP + zákres výkupu.</w:t>
      </w:r>
    </w:p>
    <w:p w:rsidR="009E656F" w:rsidRDefault="009E656F" w:rsidP="009E656F">
      <w:pPr>
        <w:pStyle w:val="vlevo"/>
      </w:pPr>
      <w:r>
        <w:t>Příloha č. 5 - vyjádření MO Plzeň 2.</w:t>
      </w:r>
    </w:p>
    <w:p w:rsidR="009E656F" w:rsidRDefault="009E656F" w:rsidP="009E656F">
      <w:pPr>
        <w:pStyle w:val="vlevo"/>
      </w:pPr>
      <w:r>
        <w:t>Příloha č. 6 - snímky map:</w:t>
      </w:r>
    </w:p>
    <w:p w:rsidR="009E656F" w:rsidRDefault="009E656F" w:rsidP="009E656F">
      <w:pPr>
        <w:pStyle w:val="vlevo"/>
        <w:numPr>
          <w:ilvl w:val="0"/>
          <w:numId w:val="2"/>
        </w:numPr>
        <w:ind w:left="1985"/>
      </w:pPr>
      <w:r>
        <w:t>modrá mapa se zákresem,</w:t>
      </w:r>
    </w:p>
    <w:p w:rsidR="009E656F" w:rsidRDefault="009E656F" w:rsidP="009E656F">
      <w:pPr>
        <w:pStyle w:val="vlevo"/>
        <w:numPr>
          <w:ilvl w:val="0"/>
          <w:numId w:val="2"/>
        </w:numPr>
        <w:ind w:left="1985"/>
      </w:pPr>
      <w:r>
        <w:t>letecký snímek,</w:t>
      </w:r>
    </w:p>
    <w:p w:rsidR="009E656F" w:rsidRDefault="009E656F" w:rsidP="009E656F">
      <w:pPr>
        <w:pStyle w:val="vlevo"/>
        <w:numPr>
          <w:ilvl w:val="0"/>
          <w:numId w:val="2"/>
        </w:numPr>
        <w:ind w:left="1985"/>
      </w:pPr>
      <w:r>
        <w:t>územní plán.</w:t>
      </w:r>
    </w:p>
    <w:p w:rsidR="009E656F" w:rsidRDefault="009E656F" w:rsidP="009E656F">
      <w:pPr>
        <w:pStyle w:val="vlevo"/>
        <w:tabs>
          <w:tab w:val="left" w:pos="2552"/>
        </w:tabs>
      </w:pPr>
      <w:r>
        <w:t>Příloha č. 7 - geometrický plán.</w:t>
      </w:r>
    </w:p>
    <w:p w:rsidR="009E656F" w:rsidRDefault="009E656F" w:rsidP="009E656F">
      <w:pPr>
        <w:pStyle w:val="vlevo"/>
        <w:tabs>
          <w:tab w:val="left" w:pos="2552"/>
        </w:tabs>
      </w:pPr>
      <w:r>
        <w:t>Příloha č. 8 - doporučení KNM 15. 12. 2015.</w:t>
      </w:r>
    </w:p>
    <w:p w:rsidR="00DE6900" w:rsidRDefault="009E656F" w:rsidP="009E656F">
      <w:pPr>
        <w:pStyle w:val="vlevo"/>
        <w:tabs>
          <w:tab w:val="left" w:pos="2552"/>
        </w:tabs>
      </w:pPr>
      <w:r>
        <w:t xml:space="preserve">Příloha č. 9 - usnesení RMP č. </w:t>
      </w:r>
      <w:r w:rsidR="00F922E5">
        <w:t xml:space="preserve">66 </w:t>
      </w:r>
      <w:r>
        <w:t>ze dne 4. 2. 2016.</w:t>
      </w:r>
    </w:p>
    <w:sectPr w:rsidR="00DE6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A2FD4"/>
    <w:multiLevelType w:val="singleLevel"/>
    <w:tmpl w:val="BC22000C"/>
    <w:lvl w:ilvl="0">
      <w:start w:val="1"/>
      <w:numFmt w:val="decimal"/>
      <w:pStyle w:val="ostzahl"/>
      <w:lvlText w:val="%1."/>
      <w:lvlJc w:val="left"/>
      <w:pPr>
        <w:tabs>
          <w:tab w:val="num" w:pos="360"/>
        </w:tabs>
        <w:ind w:left="357" w:hanging="357"/>
      </w:pPr>
    </w:lvl>
  </w:abstractNum>
  <w:abstractNum w:abstractNumId="1">
    <w:nsid w:val="72F86E9B"/>
    <w:multiLevelType w:val="hybridMultilevel"/>
    <w:tmpl w:val="BCB88CA2"/>
    <w:lvl w:ilvl="0" w:tplc="D8B05614">
      <w:start w:val="8"/>
      <w:numFmt w:val="bullet"/>
      <w:lvlText w:val="-"/>
      <w:lvlJc w:val="left"/>
      <w:pPr>
        <w:ind w:left="1770" w:hanging="360"/>
      </w:pPr>
      <w:rPr>
        <w:rFonts w:ascii="Times New Roman" w:eastAsia="Times New Roman" w:hAnsi="Times New Roman" w:cs="Times New Roman"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hint="default"/>
      </w:rPr>
    </w:lvl>
    <w:lvl w:ilvl="6" w:tplc="04050001">
      <w:start w:val="1"/>
      <w:numFmt w:val="bullet"/>
      <w:lvlText w:val=""/>
      <w:lvlJc w:val="left"/>
      <w:pPr>
        <w:ind w:left="6090" w:hanging="360"/>
      </w:pPr>
      <w:rPr>
        <w:rFonts w:ascii="Symbol" w:hAnsi="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6F"/>
    <w:rsid w:val="00853E5B"/>
    <w:rsid w:val="009E656F"/>
    <w:rsid w:val="00BB3B4D"/>
    <w:rsid w:val="00DE6900"/>
    <w:rsid w:val="00EE2E3C"/>
    <w:rsid w:val="00F92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56F"/>
    <w:pPr>
      <w:spacing w:after="0" w:line="240" w:lineRule="auto"/>
      <w:ind w:firstLine="720"/>
    </w:pPr>
    <w:rPr>
      <w:rFonts w:ascii="Times New Roman" w:eastAsia="Times New Roman" w:hAnsi="Times New Roman" w:cs="Times New Roman"/>
      <w:szCs w:val="20"/>
      <w:lang w:eastAsia="cs-CZ"/>
    </w:rPr>
  </w:style>
  <w:style w:type="paragraph" w:styleId="Nadpis3">
    <w:name w:val="heading 3"/>
    <w:basedOn w:val="Normln"/>
    <w:next w:val="Normln"/>
    <w:link w:val="Nadpis3Char"/>
    <w:semiHidden/>
    <w:unhideWhenUsed/>
    <w:qFormat/>
    <w:rsid w:val="009E656F"/>
    <w:pPr>
      <w:keepNext/>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9E656F"/>
    <w:rPr>
      <w:rFonts w:ascii="Times New Roman" w:eastAsia="Times New Roman" w:hAnsi="Times New Roman" w:cs="Times New Roman"/>
      <w:b/>
      <w:sz w:val="32"/>
      <w:szCs w:val="20"/>
      <w:lang w:eastAsia="cs-CZ"/>
    </w:rPr>
  </w:style>
  <w:style w:type="character" w:customStyle="1" w:styleId="vlevoChar">
    <w:name w:val="vlevo Char"/>
    <w:link w:val="vlevo"/>
    <w:locked/>
    <w:rsid w:val="009E656F"/>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9E656F"/>
    <w:pPr>
      <w:ind w:left="426" w:firstLine="0"/>
      <w:jc w:val="both"/>
    </w:pPr>
    <w:rPr>
      <w:sz w:val="24"/>
    </w:rPr>
  </w:style>
  <w:style w:type="paragraph" w:customStyle="1" w:styleId="ostzahl">
    <w:name w:val="ostzahl"/>
    <w:basedOn w:val="Normln"/>
    <w:next w:val="vlevo"/>
    <w:autoRedefine/>
    <w:rsid w:val="009E656F"/>
    <w:pPr>
      <w:numPr>
        <w:numId w:val="1"/>
      </w:numPr>
      <w:spacing w:before="120" w:after="120"/>
    </w:pPr>
    <w:rPr>
      <w:b/>
      <w:spacing w:val="22"/>
      <w:sz w:val="24"/>
    </w:rPr>
  </w:style>
  <w:style w:type="paragraph" w:customStyle="1" w:styleId="Paragrafneslovan">
    <w:name w:val="Paragraf nečíslovaný"/>
    <w:basedOn w:val="Normln"/>
    <w:autoRedefine/>
    <w:rsid w:val="009E656F"/>
    <w:pPr>
      <w:tabs>
        <w:tab w:val="left" w:pos="567"/>
      </w:tabs>
      <w:ind w:left="426" w:firstLine="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56F"/>
    <w:pPr>
      <w:spacing w:after="0" w:line="240" w:lineRule="auto"/>
      <w:ind w:firstLine="720"/>
    </w:pPr>
    <w:rPr>
      <w:rFonts w:ascii="Times New Roman" w:eastAsia="Times New Roman" w:hAnsi="Times New Roman" w:cs="Times New Roman"/>
      <w:szCs w:val="20"/>
      <w:lang w:eastAsia="cs-CZ"/>
    </w:rPr>
  </w:style>
  <w:style w:type="paragraph" w:styleId="Nadpis3">
    <w:name w:val="heading 3"/>
    <w:basedOn w:val="Normln"/>
    <w:next w:val="Normln"/>
    <w:link w:val="Nadpis3Char"/>
    <w:semiHidden/>
    <w:unhideWhenUsed/>
    <w:qFormat/>
    <w:rsid w:val="009E656F"/>
    <w:pPr>
      <w:keepNext/>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9E656F"/>
    <w:rPr>
      <w:rFonts w:ascii="Times New Roman" w:eastAsia="Times New Roman" w:hAnsi="Times New Roman" w:cs="Times New Roman"/>
      <w:b/>
      <w:sz w:val="32"/>
      <w:szCs w:val="20"/>
      <w:lang w:eastAsia="cs-CZ"/>
    </w:rPr>
  </w:style>
  <w:style w:type="character" w:customStyle="1" w:styleId="vlevoChar">
    <w:name w:val="vlevo Char"/>
    <w:link w:val="vlevo"/>
    <w:locked/>
    <w:rsid w:val="009E656F"/>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9E656F"/>
    <w:pPr>
      <w:ind w:left="426" w:firstLine="0"/>
      <w:jc w:val="both"/>
    </w:pPr>
    <w:rPr>
      <w:sz w:val="24"/>
    </w:rPr>
  </w:style>
  <w:style w:type="paragraph" w:customStyle="1" w:styleId="ostzahl">
    <w:name w:val="ostzahl"/>
    <w:basedOn w:val="Normln"/>
    <w:next w:val="vlevo"/>
    <w:autoRedefine/>
    <w:rsid w:val="009E656F"/>
    <w:pPr>
      <w:numPr>
        <w:numId w:val="1"/>
      </w:numPr>
      <w:spacing w:before="120" w:after="120"/>
    </w:pPr>
    <w:rPr>
      <w:b/>
      <w:spacing w:val="22"/>
      <w:sz w:val="24"/>
    </w:rPr>
  </w:style>
  <w:style w:type="paragraph" w:customStyle="1" w:styleId="Paragrafneslovan">
    <w:name w:val="Paragraf nečíslovaný"/>
    <w:basedOn w:val="Normln"/>
    <w:autoRedefine/>
    <w:rsid w:val="009E656F"/>
    <w:pPr>
      <w:tabs>
        <w:tab w:val="left" w:pos="567"/>
      </w:tabs>
      <w:ind w:left="426" w:firstLine="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771</Words>
  <Characters>4550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Štichová Alena</dc:creator>
  <cp:lastModifiedBy>Štichová Alena</cp:lastModifiedBy>
  <cp:revision>4</cp:revision>
  <cp:lastPrinted>2016-02-17T14:05:00Z</cp:lastPrinted>
  <dcterms:created xsi:type="dcterms:W3CDTF">2016-01-29T07:58:00Z</dcterms:created>
  <dcterms:modified xsi:type="dcterms:W3CDTF">2016-02-17T14:08:00Z</dcterms:modified>
</cp:coreProperties>
</file>