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52" w:rsidRPr="00A02252" w:rsidRDefault="00A02252" w:rsidP="00A02252">
      <w:pPr>
        <w:rPr>
          <w:b/>
        </w:rPr>
      </w:pPr>
      <w:r>
        <w:tab/>
      </w:r>
      <w:r w:rsidRPr="00A0225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745"/>
        <w:gridCol w:w="941"/>
        <w:gridCol w:w="1874"/>
        <w:gridCol w:w="2945"/>
      </w:tblGrid>
      <w:tr w:rsidR="002947AE" w:rsidRPr="00AD2367" w:rsidTr="002947AE">
        <w:trPr>
          <w:gridBefore w:val="1"/>
          <w:wBefore w:w="70" w:type="dxa"/>
        </w:trPr>
        <w:tc>
          <w:tcPr>
            <w:tcW w:w="3686" w:type="dxa"/>
            <w:gridSpan w:val="2"/>
          </w:tcPr>
          <w:p w:rsidR="002947AE" w:rsidRPr="00AD2367" w:rsidRDefault="002947AE" w:rsidP="0048618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</w:t>
            </w:r>
            <w:r w:rsidRPr="00AD2367">
              <w:rPr>
                <w:b/>
                <w:sz w:val="24"/>
                <w:szCs w:val="24"/>
              </w:rPr>
              <w:t xml:space="preserve"> města Plzně dne:</w:t>
            </w:r>
          </w:p>
        </w:tc>
        <w:tc>
          <w:tcPr>
            <w:tcW w:w="1874" w:type="dxa"/>
          </w:tcPr>
          <w:p w:rsidR="002947AE" w:rsidRPr="00AD2367" w:rsidRDefault="00A60DE3" w:rsidP="00456C6F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června</w:t>
            </w:r>
            <w:r w:rsidR="002947AE" w:rsidRPr="00AD2367">
              <w:rPr>
                <w:b/>
                <w:sz w:val="24"/>
                <w:szCs w:val="24"/>
              </w:rPr>
              <w:t xml:space="preserve"> 201</w:t>
            </w:r>
            <w:r w:rsidR="002947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2947AE" w:rsidRPr="00837F74" w:rsidRDefault="002947AE" w:rsidP="000B5B08">
            <w:pPr>
              <w:ind w:firstLine="0"/>
              <w:rPr>
                <w:b/>
                <w:sz w:val="24"/>
                <w:szCs w:val="24"/>
              </w:rPr>
            </w:pPr>
            <w:r w:rsidRPr="00AD2367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837F74">
              <w:rPr>
                <w:b/>
                <w:sz w:val="24"/>
                <w:szCs w:val="24"/>
              </w:rPr>
              <w:t>OŠMT/</w:t>
            </w:r>
            <w:r w:rsidR="00456C6F">
              <w:rPr>
                <w:b/>
                <w:sz w:val="24"/>
                <w:szCs w:val="24"/>
              </w:rPr>
              <w:t>1</w:t>
            </w:r>
          </w:p>
        </w:tc>
      </w:tr>
      <w:tr w:rsidR="00EF1977" w:rsidTr="002947AE"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977" w:rsidRDefault="00EF1977" w:rsidP="00A02252">
            <w:pPr>
              <w:ind w:firstLine="0"/>
              <w:rPr>
                <w:b/>
                <w:bCs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</w:p>
        </w:tc>
        <w:bookmarkEnd w:id="0"/>
        <w:bookmarkEnd w:id="1"/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977" w:rsidRDefault="00EF1977" w:rsidP="00272FB6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bCs/>
                <w:sz w:val="24"/>
                <w:szCs w:val="24"/>
              </w:rPr>
            </w:pPr>
          </w:p>
        </w:tc>
        <w:bookmarkEnd w:id="2"/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EF1977" w:rsidRDefault="00EF1977" w:rsidP="002F346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76F6C" w:rsidRDefault="00D76F6C" w:rsidP="004C31B6">
      <w:pPr>
        <w:pStyle w:val="nadpcent"/>
      </w:pPr>
    </w:p>
    <w:p w:rsidR="00EF1977" w:rsidRPr="004C31B6" w:rsidRDefault="00EF1977" w:rsidP="004C31B6">
      <w:pPr>
        <w:pStyle w:val="nadpcent"/>
      </w:pPr>
      <w:r w:rsidRPr="004C31B6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1239"/>
        <w:gridCol w:w="4253"/>
        <w:gridCol w:w="1984"/>
      </w:tblGrid>
      <w:tr w:rsidR="00EF1977" w:rsidRPr="00617EFC" w:rsidTr="00617EFC">
        <w:tc>
          <w:tcPr>
            <w:tcW w:w="570" w:type="dxa"/>
          </w:tcPr>
          <w:p w:rsidR="00EF1977" w:rsidRPr="00617EFC" w:rsidRDefault="00EF1977" w:rsidP="00EA3578">
            <w:pPr>
              <w:pStyle w:val="vlevo"/>
            </w:pPr>
            <w:r w:rsidRPr="00617EFC">
              <w:t>Č.:</w:t>
            </w:r>
          </w:p>
        </w:tc>
        <w:tc>
          <w:tcPr>
            <w:tcW w:w="1239" w:type="dxa"/>
          </w:tcPr>
          <w:p w:rsidR="00EF1977" w:rsidRPr="00617EFC" w:rsidRDefault="00EF1977" w:rsidP="00EA3578">
            <w:pPr>
              <w:pStyle w:val="vlevo"/>
            </w:pPr>
            <w:r w:rsidRPr="00617EFC">
              <w:t>……</w:t>
            </w:r>
          </w:p>
        </w:tc>
        <w:tc>
          <w:tcPr>
            <w:tcW w:w="4253" w:type="dxa"/>
          </w:tcPr>
          <w:p w:rsidR="00EF1977" w:rsidRPr="00617EFC" w:rsidRDefault="00617EFC" w:rsidP="00EA3578">
            <w:pPr>
              <w:pStyle w:val="vlevo"/>
            </w:pPr>
            <w:r>
              <w:t xml:space="preserve">         </w:t>
            </w:r>
            <w:r w:rsidR="008647B9">
              <w:t xml:space="preserve">                                        </w:t>
            </w:r>
            <w:r w:rsidR="00EF1977" w:rsidRPr="00617EFC">
              <w:t xml:space="preserve">ze dne: </w:t>
            </w:r>
          </w:p>
        </w:tc>
        <w:tc>
          <w:tcPr>
            <w:tcW w:w="1984" w:type="dxa"/>
          </w:tcPr>
          <w:p w:rsidR="00EF1977" w:rsidRPr="00617EFC" w:rsidRDefault="008647B9" w:rsidP="000B5B08">
            <w:pPr>
              <w:pStyle w:val="vlevo"/>
            </w:pPr>
            <w:r>
              <w:t xml:space="preserve">  </w:t>
            </w:r>
            <w:r w:rsidR="00A60DE3">
              <w:t>23</w:t>
            </w:r>
            <w:r w:rsidR="00456C6F">
              <w:t>. června</w:t>
            </w:r>
            <w:r w:rsidR="00B51F22" w:rsidRPr="00617EFC">
              <w:t xml:space="preserve"> </w:t>
            </w:r>
            <w:r w:rsidR="00EF1977" w:rsidRPr="00617EFC">
              <w:t>201</w:t>
            </w:r>
            <w:r w:rsidR="00256050" w:rsidRPr="00617EFC">
              <w:t>6</w:t>
            </w:r>
          </w:p>
        </w:tc>
      </w:tr>
    </w:tbl>
    <w:p w:rsidR="00103919" w:rsidRDefault="00103919" w:rsidP="00514F6F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905"/>
      </w:tblGrid>
      <w:tr w:rsidR="00EF1977" w:rsidRPr="00FC5636" w:rsidTr="002713EB">
        <w:trPr>
          <w:cantSplit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1977" w:rsidRPr="00FC5636" w:rsidRDefault="002F5A93" w:rsidP="00EA3578">
            <w:pPr>
              <w:pStyle w:val="vlev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590550</wp:posOffset>
                      </wp:positionV>
                      <wp:extent cx="530352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6.5pt" to="414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S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JJ3Mc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" o:allowincell="f"/>
                  </w:pict>
                </mc:Fallback>
              </mc:AlternateContent>
            </w:r>
            <w:r w:rsidR="00EF1977" w:rsidRPr="00FC5636">
              <w:t>Ve věci: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EF1977" w:rsidRPr="00FC5636" w:rsidRDefault="00456C6F" w:rsidP="003D262E">
            <w:pPr>
              <w:pStyle w:val="vlevo"/>
            </w:pPr>
            <w:r>
              <w:t>rozpočtového opatření pro 14. základní školu Plzeň</w:t>
            </w:r>
          </w:p>
        </w:tc>
      </w:tr>
    </w:tbl>
    <w:p w:rsidR="00D76F6C" w:rsidRDefault="00D76F6C" w:rsidP="000115AD">
      <w:pPr>
        <w:pStyle w:val="vlevo"/>
        <w:rPr>
          <w:b/>
        </w:rPr>
      </w:pPr>
    </w:p>
    <w:p w:rsidR="00AB4D9D" w:rsidRDefault="00AB4D9D" w:rsidP="000115AD">
      <w:pPr>
        <w:pStyle w:val="vlevo"/>
        <w:rPr>
          <w:b/>
        </w:rPr>
      </w:pPr>
    </w:p>
    <w:p w:rsidR="002947AE" w:rsidRPr="00514F6F" w:rsidRDefault="002947AE" w:rsidP="000115AD">
      <w:pPr>
        <w:pStyle w:val="vlevo"/>
        <w:rPr>
          <w:b/>
        </w:rPr>
      </w:pPr>
      <w:r w:rsidRPr="00514F6F">
        <w:rPr>
          <w:b/>
        </w:rPr>
        <w:t>Zastupitelstvo města Plzně</w:t>
      </w:r>
    </w:p>
    <w:p w:rsidR="000115AD" w:rsidRDefault="002947AE" w:rsidP="00583DDB">
      <w:pPr>
        <w:pStyle w:val="vlevo"/>
      </w:pPr>
      <w:r>
        <w:t>k návrhu Rady města Plzně</w:t>
      </w:r>
    </w:p>
    <w:p w:rsidR="00583DDB" w:rsidRDefault="00583DDB" w:rsidP="00583DDB">
      <w:pPr>
        <w:pStyle w:val="vlevo"/>
      </w:pPr>
    </w:p>
    <w:p w:rsidR="004A0A9E" w:rsidRPr="00606E61" w:rsidRDefault="00EF1977" w:rsidP="00514F6F">
      <w:pPr>
        <w:pStyle w:val="Paragrafneslovan"/>
        <w:rPr>
          <w:b/>
        </w:rPr>
      </w:pPr>
      <w:r w:rsidRPr="00514F6F">
        <w:rPr>
          <w:b/>
        </w:rPr>
        <w:t xml:space="preserve">I.   </w:t>
      </w:r>
      <w:proofErr w:type="gramStart"/>
      <w:r w:rsidRPr="00514F6F">
        <w:rPr>
          <w:b/>
        </w:rPr>
        <w:t>B e r e   n a   v ě d o m í</w:t>
      </w:r>
      <w:proofErr w:type="gramEnd"/>
    </w:p>
    <w:p w:rsidR="00456C6F" w:rsidRDefault="00456C6F" w:rsidP="00514F6F">
      <w:pPr>
        <w:pStyle w:val="Paragrafneslovan"/>
      </w:pPr>
      <w:r>
        <w:t xml:space="preserve">důvodovou zprávu ve věci rozpočtového opatření </w:t>
      </w:r>
      <w:r w:rsidRPr="0076314A">
        <w:t>spočívajícího v</w:t>
      </w:r>
      <w:r>
        <w:t xml:space="preserve">e snížení provozního příspěvku 14. základní školy Plzeň, </w:t>
      </w:r>
      <w:r w:rsidRPr="00ED59F7">
        <w:t>Zábělská 25, příspěvkové organizace, IČ</w:t>
      </w:r>
      <w:r>
        <w:t> </w:t>
      </w:r>
      <w:r w:rsidRPr="00ED59F7">
        <w:t>68784643</w:t>
      </w:r>
      <w:r w:rsidR="00A60DE3">
        <w:t xml:space="preserve"> a </w:t>
      </w:r>
      <w:r w:rsidRPr="00ED59F7">
        <w:t xml:space="preserve">zvýšení </w:t>
      </w:r>
      <w:r>
        <w:t>jejího investičního příspěvku</w:t>
      </w:r>
      <w:r w:rsidRPr="00ED59F7">
        <w:t xml:space="preserve">.  </w:t>
      </w:r>
    </w:p>
    <w:p w:rsidR="00A11A02" w:rsidRPr="00456C6F" w:rsidRDefault="00A11A02" w:rsidP="00514F6F">
      <w:pPr>
        <w:pStyle w:val="Paragrafneslovan"/>
      </w:pPr>
    </w:p>
    <w:p w:rsidR="002C026F" w:rsidRPr="00514F6F" w:rsidRDefault="0025519B" w:rsidP="00514F6F">
      <w:pPr>
        <w:pStyle w:val="Paragrafneslovan"/>
        <w:rPr>
          <w:b/>
        </w:rPr>
      </w:pPr>
      <w:r w:rsidRPr="00514F6F">
        <w:rPr>
          <w:b/>
        </w:rPr>
        <w:t>I</w:t>
      </w:r>
      <w:r w:rsidR="002C026F" w:rsidRPr="00514F6F">
        <w:rPr>
          <w:b/>
        </w:rPr>
        <w:t>I.   S</w:t>
      </w:r>
      <w:r w:rsidR="002947AE" w:rsidRPr="00514F6F">
        <w:rPr>
          <w:b/>
        </w:rPr>
        <w:t xml:space="preserve"> ch v a l u j e </w:t>
      </w:r>
    </w:p>
    <w:p w:rsidR="002C729B" w:rsidRPr="00AE7151" w:rsidRDefault="002C729B" w:rsidP="002C729B">
      <w:pPr>
        <w:pStyle w:val="parzahl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 </w:t>
      </w:r>
      <w:r w:rsidRPr="00AE7151">
        <w:rPr>
          <w:b w:val="0"/>
        </w:rPr>
        <w:t>rozpočtov</w:t>
      </w:r>
      <w:r w:rsidR="00744C84">
        <w:rPr>
          <w:b w:val="0"/>
        </w:rPr>
        <w:t>é</w:t>
      </w:r>
      <w:r w:rsidRPr="00AE7151">
        <w:rPr>
          <w:b w:val="0"/>
        </w:rPr>
        <w:t xml:space="preserve"> opatření spočívající v</w:t>
      </w:r>
      <w:r>
        <w:rPr>
          <w:b w:val="0"/>
        </w:rPr>
        <w:t>e</w:t>
      </w:r>
      <w:r w:rsidRPr="00AE7151">
        <w:rPr>
          <w:b w:val="0"/>
        </w:rPr>
        <w:t>:</w:t>
      </w:r>
    </w:p>
    <w:p w:rsidR="002C729B" w:rsidRPr="00AE7151" w:rsidRDefault="002C729B" w:rsidP="002C729B">
      <w:pPr>
        <w:pStyle w:val="parzahl"/>
        <w:numPr>
          <w:ilvl w:val="0"/>
          <w:numId w:val="0"/>
        </w:numPr>
        <w:spacing w:before="0"/>
        <w:ind w:left="284" w:hanging="284"/>
        <w:jc w:val="both"/>
        <w:rPr>
          <w:b w:val="0"/>
        </w:rPr>
      </w:pPr>
      <w:r w:rsidRPr="00AE7151">
        <w:rPr>
          <w:b w:val="0"/>
        </w:rPr>
        <w:t xml:space="preserve">1. </w:t>
      </w:r>
      <w:r>
        <w:rPr>
          <w:b w:val="0"/>
        </w:rPr>
        <w:t>Snížení provozního příspěvku 14. základní školy Plzeň, Zábělská 25, příspěvkové organizace, IČ 68784643</w:t>
      </w:r>
      <w:r w:rsidRPr="00AE7151">
        <w:rPr>
          <w:b w:val="0"/>
        </w:rPr>
        <w:t xml:space="preserve"> </w:t>
      </w:r>
      <w:r>
        <w:rPr>
          <w:b w:val="0"/>
        </w:rPr>
        <w:t>ve výši</w:t>
      </w:r>
      <w:r w:rsidRPr="00AE7151">
        <w:rPr>
          <w:b w:val="0"/>
        </w:rPr>
        <w:t xml:space="preserve"> </w:t>
      </w:r>
      <w:r>
        <w:rPr>
          <w:b w:val="0"/>
        </w:rPr>
        <w:t>42 tis. Kč (41 685 Kč)</w:t>
      </w:r>
      <w:r w:rsidRPr="00AE7151">
        <w:rPr>
          <w:b w:val="0"/>
        </w:rPr>
        <w:t>.</w:t>
      </w:r>
    </w:p>
    <w:p w:rsidR="002C729B" w:rsidRPr="004343BE" w:rsidRDefault="002C729B" w:rsidP="002C729B">
      <w:pPr>
        <w:pStyle w:val="parzahl"/>
        <w:numPr>
          <w:ilvl w:val="0"/>
          <w:numId w:val="0"/>
        </w:numPr>
        <w:spacing w:before="0" w:after="0"/>
        <w:ind w:left="284" w:hanging="284"/>
        <w:jc w:val="both"/>
        <w:rPr>
          <w:b w:val="0"/>
        </w:rPr>
      </w:pPr>
      <w:r w:rsidRPr="00AE7151">
        <w:rPr>
          <w:b w:val="0"/>
        </w:rPr>
        <w:t>2.</w:t>
      </w:r>
      <w:r>
        <w:rPr>
          <w:b w:val="0"/>
        </w:rPr>
        <w:t xml:space="preserve"> </w:t>
      </w:r>
      <w:r w:rsidRPr="00AE7151">
        <w:rPr>
          <w:b w:val="0"/>
        </w:rPr>
        <w:t xml:space="preserve">Zvýšení  </w:t>
      </w:r>
      <w:r>
        <w:rPr>
          <w:b w:val="0"/>
        </w:rPr>
        <w:t>investičního příspěvku 14. základní školy Plzeň, Zábělská 25, příspěvkové organizace, IČ 68784643</w:t>
      </w:r>
      <w:r w:rsidRPr="00AE7151">
        <w:rPr>
          <w:b w:val="0"/>
        </w:rPr>
        <w:t xml:space="preserve"> </w:t>
      </w:r>
      <w:r>
        <w:rPr>
          <w:b w:val="0"/>
        </w:rPr>
        <w:t>ve výši</w:t>
      </w:r>
      <w:r w:rsidRPr="00AE7151">
        <w:rPr>
          <w:b w:val="0"/>
        </w:rPr>
        <w:t xml:space="preserve"> </w:t>
      </w:r>
      <w:r>
        <w:rPr>
          <w:b w:val="0"/>
        </w:rPr>
        <w:t>42 tis. Kč (41 685 Kč) na výměnu čtecích terminálů stravovacího systému</w:t>
      </w:r>
      <w:r w:rsidRPr="00AE7151">
        <w:rPr>
          <w:b w:val="0"/>
        </w:rPr>
        <w:t>.</w:t>
      </w:r>
    </w:p>
    <w:p w:rsidR="00D76F6C" w:rsidRDefault="00D76F6C" w:rsidP="00514F6F">
      <w:pPr>
        <w:pStyle w:val="Paragrafneslovan"/>
        <w:rPr>
          <w:b/>
        </w:rPr>
      </w:pPr>
    </w:p>
    <w:p w:rsidR="00A11A02" w:rsidRDefault="00A11A02" w:rsidP="00514F6F">
      <w:pPr>
        <w:pStyle w:val="Paragrafneslovan"/>
        <w:rPr>
          <w:b/>
        </w:rPr>
      </w:pPr>
    </w:p>
    <w:p w:rsidR="00A11A02" w:rsidRDefault="00A11A02" w:rsidP="00514F6F">
      <w:pPr>
        <w:pStyle w:val="Paragrafneslovan"/>
        <w:rPr>
          <w:b/>
        </w:rPr>
      </w:pPr>
    </w:p>
    <w:p w:rsidR="00A11A02" w:rsidRDefault="00A11A02" w:rsidP="00514F6F">
      <w:pPr>
        <w:pStyle w:val="Paragrafneslovan"/>
        <w:rPr>
          <w:b/>
        </w:rPr>
      </w:pPr>
    </w:p>
    <w:p w:rsidR="00A11A02" w:rsidRDefault="00A11A02" w:rsidP="00514F6F">
      <w:pPr>
        <w:pStyle w:val="Paragrafneslovan"/>
        <w:rPr>
          <w:b/>
        </w:rPr>
      </w:pPr>
    </w:p>
    <w:p w:rsidR="00A11A02" w:rsidRDefault="00A11A02" w:rsidP="00514F6F">
      <w:pPr>
        <w:pStyle w:val="Paragrafneslovan"/>
        <w:rPr>
          <w:b/>
        </w:rPr>
      </w:pPr>
    </w:p>
    <w:p w:rsidR="00366465" w:rsidRPr="00514F6F" w:rsidRDefault="002947AE" w:rsidP="00514F6F">
      <w:pPr>
        <w:pStyle w:val="Paragrafneslovan"/>
        <w:rPr>
          <w:b/>
        </w:rPr>
      </w:pPr>
      <w:r w:rsidRPr="00514F6F">
        <w:rPr>
          <w:b/>
        </w:rPr>
        <w:lastRenderedPageBreak/>
        <w:t>III</w:t>
      </w:r>
      <w:r w:rsidR="00EF1977" w:rsidRPr="00514F6F">
        <w:rPr>
          <w:b/>
        </w:rPr>
        <w:t>.   U k l á d á</w:t>
      </w:r>
    </w:p>
    <w:p w:rsidR="002947AE" w:rsidRPr="007F767F" w:rsidRDefault="002947AE" w:rsidP="00514F6F">
      <w:pPr>
        <w:pStyle w:val="Paragrafneslovan"/>
      </w:pPr>
      <w:r w:rsidRPr="007F767F">
        <w:t>Radě města Plzně</w:t>
      </w:r>
    </w:p>
    <w:p w:rsidR="002947AE" w:rsidRDefault="002947AE" w:rsidP="00EA3578">
      <w:pPr>
        <w:pStyle w:val="vlevo"/>
      </w:pPr>
      <w:r>
        <w:t xml:space="preserve">zajistit </w:t>
      </w:r>
      <w:r w:rsidR="001534D9">
        <w:t xml:space="preserve">realizaci dle bodu </w:t>
      </w:r>
      <w:r>
        <w:t xml:space="preserve">II. tohoto usnesení. </w:t>
      </w:r>
    </w:p>
    <w:p w:rsidR="001534D9" w:rsidRDefault="002947AE" w:rsidP="00EA3578">
      <w:pPr>
        <w:pStyle w:val="vlevo"/>
      </w:pPr>
      <w:r>
        <w:t xml:space="preserve">Termín: </w:t>
      </w:r>
      <w:r w:rsidR="00CB6B2F">
        <w:t>31</w:t>
      </w:r>
      <w:r w:rsidR="001A1E7C">
        <w:t>. 7.</w:t>
      </w:r>
      <w:r>
        <w:t xml:space="preserve"> 201</w:t>
      </w:r>
      <w:r w:rsidR="000115AD">
        <w:t>6</w:t>
      </w:r>
      <w:r>
        <w:tab/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567"/>
        <w:gridCol w:w="4111"/>
      </w:tblGrid>
      <w:tr w:rsidR="00EA3578" w:rsidTr="004C2DD7">
        <w:tc>
          <w:tcPr>
            <w:tcW w:w="2836" w:type="dxa"/>
          </w:tcPr>
          <w:p w:rsidR="00EA3578" w:rsidRDefault="002F5A93" w:rsidP="00E44B4B">
            <w:pPr>
              <w:pStyle w:val="Paragrafneslovan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13335</wp:posOffset>
                      </wp:positionV>
                      <wp:extent cx="5873750" cy="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.25pt;margin-top:1.05pt;width:46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FF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NA/j6Y3LIapUOxsapCf1al40/e6Q0mVLVMNj8NvZQG4WMpJ3KeHiDBTZ9581gxgC+HFW&#10;p9p2ARKmgE5RkvNNEn7yiMLH2eLx4XEG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2693" w:type="dxa"/>
          </w:tcPr>
          <w:p w:rsidR="00E44B4B" w:rsidRDefault="00E44B4B" w:rsidP="00E44B4B">
            <w:pPr>
              <w:pStyle w:val="Paragrafneslovan"/>
              <w:spacing w:before="0"/>
            </w:pPr>
          </w:p>
          <w:p w:rsidR="00EA3578" w:rsidRDefault="00EA3578" w:rsidP="00E44B4B">
            <w:pPr>
              <w:pStyle w:val="Paragrafneslovan"/>
              <w:spacing w:before="0"/>
            </w:pPr>
            <w:r>
              <w:t>Zodpovídá:</w:t>
            </w:r>
          </w:p>
        </w:tc>
        <w:tc>
          <w:tcPr>
            <w:tcW w:w="4678" w:type="dxa"/>
            <w:gridSpan w:val="2"/>
          </w:tcPr>
          <w:p w:rsidR="00E44B4B" w:rsidRDefault="00E44B4B" w:rsidP="00E44B4B">
            <w:pPr>
              <w:pStyle w:val="Paragrafneslovan"/>
              <w:spacing w:before="0"/>
            </w:pPr>
          </w:p>
          <w:p w:rsidR="00B00C81" w:rsidRDefault="00B00C81" w:rsidP="00E44B4B">
            <w:pPr>
              <w:pStyle w:val="Paragrafneslovan"/>
              <w:spacing w:before="0"/>
            </w:pPr>
            <w:r>
              <w:t>Ing. Pavel Kotas, náměstek primátora MP</w:t>
            </w:r>
          </w:p>
          <w:p w:rsidR="00EA3578" w:rsidRDefault="00EA3578" w:rsidP="00E44B4B">
            <w:pPr>
              <w:pStyle w:val="Paragrafneslovan"/>
              <w:spacing w:before="0"/>
            </w:pPr>
            <w:r>
              <w:t>Bc. Eva Herinková</w:t>
            </w:r>
            <w:r w:rsidRPr="00C52541">
              <w:t xml:space="preserve">, </w:t>
            </w:r>
            <w:r>
              <w:t xml:space="preserve">náměstkyně primátora </w:t>
            </w:r>
            <w:r w:rsidRPr="00C52541">
              <w:t>MP</w:t>
            </w:r>
          </w:p>
          <w:p w:rsidR="00B00C81" w:rsidRDefault="00B00C81" w:rsidP="00E44B4B">
            <w:pPr>
              <w:pStyle w:val="Paragrafneslovan"/>
              <w:spacing w:before="0"/>
            </w:pPr>
            <w:r>
              <w:t>Ing. Lubomír Složil, VOFIN MMP</w:t>
            </w:r>
          </w:p>
        </w:tc>
      </w:tr>
      <w:tr w:rsidR="00EA3578" w:rsidTr="004C2DD7">
        <w:tc>
          <w:tcPr>
            <w:tcW w:w="2836" w:type="dxa"/>
          </w:tcPr>
          <w:p w:rsidR="00EA3578" w:rsidRDefault="00EA3578" w:rsidP="00E44B4B">
            <w:pPr>
              <w:pStyle w:val="Paragrafneslovan"/>
              <w:spacing w:before="0"/>
            </w:pPr>
          </w:p>
        </w:tc>
        <w:tc>
          <w:tcPr>
            <w:tcW w:w="2693" w:type="dxa"/>
          </w:tcPr>
          <w:p w:rsidR="00EA3578" w:rsidRDefault="00EA3578" w:rsidP="00E44B4B">
            <w:pPr>
              <w:pStyle w:val="Paragrafneslovan"/>
              <w:spacing w:before="0"/>
            </w:pPr>
          </w:p>
        </w:tc>
        <w:tc>
          <w:tcPr>
            <w:tcW w:w="4678" w:type="dxa"/>
            <w:gridSpan w:val="2"/>
          </w:tcPr>
          <w:p w:rsidR="00EA3578" w:rsidRDefault="00EA3578" w:rsidP="00E44B4B">
            <w:pPr>
              <w:pStyle w:val="Paragrafneslovan"/>
              <w:spacing w:before="0"/>
            </w:pPr>
            <w:r>
              <w:t>Ing. Bc. Dagmar Škubalová, VOŠMT MMP</w:t>
            </w:r>
          </w:p>
          <w:p w:rsidR="00EA3578" w:rsidRDefault="00EA3578" w:rsidP="00E44B4B">
            <w:pPr>
              <w:pStyle w:val="Paragrafneslovan"/>
              <w:spacing w:before="0"/>
            </w:pPr>
          </w:p>
        </w:tc>
      </w:tr>
      <w:tr w:rsidR="00EA3578" w:rsidTr="004C2DD7">
        <w:tc>
          <w:tcPr>
            <w:tcW w:w="2836" w:type="dxa"/>
          </w:tcPr>
          <w:p w:rsidR="00EA3578" w:rsidRDefault="00EA3578" w:rsidP="00E44B4B">
            <w:pPr>
              <w:pStyle w:val="Paragrafneslovan"/>
              <w:spacing w:before="0"/>
            </w:pPr>
            <w:r>
              <w:t>Zprávu předkládá:</w:t>
            </w:r>
          </w:p>
        </w:tc>
        <w:tc>
          <w:tcPr>
            <w:tcW w:w="2693" w:type="dxa"/>
          </w:tcPr>
          <w:p w:rsidR="00EA3578" w:rsidRDefault="00EA3578" w:rsidP="00E44B4B">
            <w:pPr>
              <w:pStyle w:val="Paragrafneslovan"/>
              <w:spacing w:before="0"/>
            </w:pPr>
          </w:p>
        </w:tc>
        <w:tc>
          <w:tcPr>
            <w:tcW w:w="4678" w:type="dxa"/>
            <w:gridSpan w:val="2"/>
          </w:tcPr>
          <w:p w:rsidR="00EA3578" w:rsidRDefault="00EA3578" w:rsidP="00E44B4B">
            <w:pPr>
              <w:pStyle w:val="Paragrafneslovan"/>
              <w:spacing w:before="0"/>
            </w:pPr>
            <w:r>
              <w:t>Bc. Eva Herinková</w:t>
            </w:r>
            <w:r w:rsidRPr="00C52541">
              <w:t xml:space="preserve">, </w:t>
            </w:r>
            <w:r>
              <w:t xml:space="preserve">náměstkyně primátora </w:t>
            </w:r>
            <w:r w:rsidRPr="00C52541">
              <w:t>MP</w:t>
            </w:r>
          </w:p>
        </w:tc>
      </w:tr>
      <w:tr w:rsidR="001534D9" w:rsidTr="004C2DD7">
        <w:tc>
          <w:tcPr>
            <w:tcW w:w="2836" w:type="dxa"/>
          </w:tcPr>
          <w:p w:rsidR="001534D9" w:rsidRDefault="001534D9" w:rsidP="00514F6F">
            <w:pPr>
              <w:pStyle w:val="Paragrafneslovan"/>
            </w:pPr>
            <w:r>
              <w:t>Zprávu zpracovala dne:</w:t>
            </w:r>
          </w:p>
        </w:tc>
        <w:tc>
          <w:tcPr>
            <w:tcW w:w="2693" w:type="dxa"/>
          </w:tcPr>
          <w:p w:rsidR="001534D9" w:rsidRDefault="00405A70" w:rsidP="00D36F1A">
            <w:pPr>
              <w:pStyle w:val="Paragrafneslovan"/>
            </w:pPr>
            <w:r>
              <w:t>2. 6.</w:t>
            </w:r>
            <w:r w:rsidR="001534D9">
              <w:t xml:space="preserve"> 2016</w:t>
            </w:r>
          </w:p>
        </w:tc>
        <w:tc>
          <w:tcPr>
            <w:tcW w:w="4678" w:type="dxa"/>
            <w:gridSpan w:val="2"/>
          </w:tcPr>
          <w:p w:rsidR="001534D9" w:rsidRDefault="00405A70" w:rsidP="007F15CA">
            <w:pPr>
              <w:pStyle w:val="Paragrafneslovan"/>
            </w:pPr>
            <w:r>
              <w:t>Petra Cvrčková</w:t>
            </w:r>
            <w:r w:rsidR="007F15CA">
              <w:t xml:space="preserve">, </w:t>
            </w:r>
            <w:r w:rsidR="001534D9">
              <w:t>OŠMT MMP</w:t>
            </w:r>
          </w:p>
        </w:tc>
      </w:tr>
      <w:tr w:rsidR="001534D9" w:rsidTr="004C2DD7">
        <w:tc>
          <w:tcPr>
            <w:tcW w:w="2836" w:type="dxa"/>
          </w:tcPr>
          <w:p w:rsidR="001534D9" w:rsidRDefault="00EA3578" w:rsidP="00514F6F">
            <w:pPr>
              <w:pStyle w:val="Paragrafneslovan"/>
            </w:pPr>
            <w:r>
              <w:t>Schůze Z</w:t>
            </w:r>
            <w:r w:rsidR="001534D9">
              <w:t>MP se zúčastní:</w:t>
            </w:r>
          </w:p>
        </w:tc>
        <w:tc>
          <w:tcPr>
            <w:tcW w:w="2693" w:type="dxa"/>
          </w:tcPr>
          <w:p w:rsidR="001534D9" w:rsidRDefault="001534D9" w:rsidP="00514F6F">
            <w:pPr>
              <w:pStyle w:val="Paragrafneslovan"/>
            </w:pPr>
          </w:p>
        </w:tc>
        <w:tc>
          <w:tcPr>
            <w:tcW w:w="4678" w:type="dxa"/>
            <w:gridSpan w:val="2"/>
          </w:tcPr>
          <w:p w:rsidR="001534D9" w:rsidRDefault="001534D9" w:rsidP="00514F6F">
            <w:pPr>
              <w:pStyle w:val="Paragrafneslovan"/>
            </w:pPr>
            <w:r>
              <w:t>Ing. Bc. Dagmar Škubalová, VOŠMT MMP</w:t>
            </w:r>
          </w:p>
        </w:tc>
      </w:tr>
      <w:tr w:rsidR="001534D9" w:rsidTr="000603AC">
        <w:trPr>
          <w:trHeight w:val="2115"/>
        </w:trPr>
        <w:tc>
          <w:tcPr>
            <w:tcW w:w="2836" w:type="dxa"/>
          </w:tcPr>
          <w:p w:rsidR="00D76F6C" w:rsidRDefault="00D76F6C" w:rsidP="00B00C81">
            <w:pPr>
              <w:pStyle w:val="Paragrafneslovan"/>
              <w:spacing w:before="0"/>
            </w:pPr>
          </w:p>
          <w:p w:rsidR="001534D9" w:rsidRDefault="001534D9" w:rsidP="00B00C81">
            <w:pPr>
              <w:pStyle w:val="Paragrafneslovan"/>
              <w:spacing w:before="0"/>
            </w:pPr>
            <w:r>
              <w:t>Obsah zprávy projednán s:</w:t>
            </w:r>
          </w:p>
        </w:tc>
        <w:tc>
          <w:tcPr>
            <w:tcW w:w="3260" w:type="dxa"/>
            <w:gridSpan w:val="2"/>
          </w:tcPr>
          <w:p w:rsidR="00D76F6C" w:rsidRDefault="00D76F6C" w:rsidP="00B00C81">
            <w:pPr>
              <w:pStyle w:val="Paragrafneslovan"/>
              <w:spacing w:before="0"/>
            </w:pPr>
          </w:p>
          <w:p w:rsidR="001534D9" w:rsidRDefault="001534D9" w:rsidP="00B00C81">
            <w:pPr>
              <w:pStyle w:val="Paragrafneslovan"/>
              <w:spacing w:before="0"/>
            </w:pPr>
            <w:r>
              <w:t xml:space="preserve">PhDr. Helenou </w:t>
            </w:r>
            <w:proofErr w:type="spellStart"/>
            <w:r>
              <w:t>Knížovou</w:t>
            </w:r>
            <w:proofErr w:type="spellEnd"/>
            <w:r>
              <w:t>, ředitelkou ÚSO MMP</w:t>
            </w:r>
          </w:p>
          <w:p w:rsidR="00B00C81" w:rsidRDefault="00B00C81" w:rsidP="00B00C81">
            <w:pPr>
              <w:pStyle w:val="Paragrafneslovan"/>
              <w:spacing w:before="0"/>
            </w:pPr>
          </w:p>
          <w:p w:rsidR="00B00C81" w:rsidRDefault="00B00C81" w:rsidP="00B00C81">
            <w:pPr>
              <w:pStyle w:val="Paragrafneslovan"/>
              <w:spacing w:before="0"/>
            </w:pPr>
            <w:r>
              <w:t>Ing. Lubomírem Složilem</w:t>
            </w:r>
          </w:p>
          <w:p w:rsidR="000603AC" w:rsidRDefault="00B00C81" w:rsidP="00B00C81">
            <w:pPr>
              <w:pStyle w:val="Paragrafneslovan"/>
              <w:spacing w:before="0"/>
            </w:pPr>
            <w:r>
              <w:t>vedoucím FIN MMP</w:t>
            </w:r>
          </w:p>
        </w:tc>
        <w:tc>
          <w:tcPr>
            <w:tcW w:w="4111" w:type="dxa"/>
          </w:tcPr>
          <w:p w:rsidR="00D76F6C" w:rsidRDefault="00D76F6C" w:rsidP="00B00C81">
            <w:pPr>
              <w:pStyle w:val="Paragrafneslovan"/>
              <w:spacing w:before="0"/>
            </w:pPr>
          </w:p>
          <w:p w:rsidR="00D76F6C" w:rsidRDefault="00D76F6C" w:rsidP="00B00C81">
            <w:pPr>
              <w:pStyle w:val="Paragrafneslovan"/>
              <w:spacing w:before="0"/>
            </w:pPr>
          </w:p>
          <w:p w:rsidR="001534D9" w:rsidRDefault="001534D9" w:rsidP="00B00C81">
            <w:pPr>
              <w:pStyle w:val="Paragrafneslovan"/>
              <w:spacing w:before="0"/>
            </w:pPr>
            <w:r>
              <w:t>souhlas</w:t>
            </w:r>
            <w:r w:rsidR="00EA3578">
              <w:t xml:space="preserve">í:               </w:t>
            </w:r>
          </w:p>
          <w:p w:rsidR="00B00C81" w:rsidRDefault="00B00C81" w:rsidP="00B00C81">
            <w:pPr>
              <w:pStyle w:val="Paragrafneslovan"/>
              <w:spacing w:before="0"/>
            </w:pPr>
          </w:p>
          <w:p w:rsidR="00B00C81" w:rsidRDefault="00B00C81" w:rsidP="00B00C81">
            <w:pPr>
              <w:pStyle w:val="Paragrafneslovan"/>
              <w:spacing w:before="0"/>
            </w:pPr>
          </w:p>
          <w:p w:rsidR="00B00C81" w:rsidRDefault="00B00C81" w:rsidP="00FC05F1">
            <w:pPr>
              <w:pStyle w:val="Paragrafneslovan"/>
              <w:spacing w:before="0"/>
            </w:pPr>
            <w:r>
              <w:t xml:space="preserve">souhlasí:        </w:t>
            </w:r>
            <w:r w:rsidR="00340B71">
              <w:t xml:space="preserve">       </w:t>
            </w:r>
            <w:bookmarkStart w:id="3" w:name="_GoBack"/>
            <w:bookmarkEnd w:id="3"/>
            <w:r>
              <w:t xml:space="preserve">       </w:t>
            </w:r>
          </w:p>
          <w:p w:rsidR="004C2DD7" w:rsidRDefault="004C2DD7" w:rsidP="00FC05F1">
            <w:pPr>
              <w:pStyle w:val="Paragrafneslovan"/>
              <w:spacing w:before="0"/>
            </w:pPr>
          </w:p>
          <w:p w:rsidR="004C2DD7" w:rsidRDefault="004C2DD7" w:rsidP="00FC05F1">
            <w:pPr>
              <w:pStyle w:val="Paragrafneslovan"/>
              <w:spacing w:before="0"/>
            </w:pPr>
          </w:p>
          <w:p w:rsidR="004C2DD7" w:rsidRDefault="004C2DD7" w:rsidP="009606A7">
            <w:pPr>
              <w:pStyle w:val="Paragrafneslovan"/>
              <w:spacing w:before="0"/>
            </w:pPr>
            <w:r>
              <w:t xml:space="preserve">               </w:t>
            </w:r>
          </w:p>
        </w:tc>
      </w:tr>
      <w:tr w:rsidR="001534D9" w:rsidTr="004C2DD7">
        <w:tc>
          <w:tcPr>
            <w:tcW w:w="2836" w:type="dxa"/>
          </w:tcPr>
          <w:p w:rsidR="001534D9" w:rsidRDefault="001534D9" w:rsidP="00514F6F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260" w:type="dxa"/>
            <w:gridSpan w:val="2"/>
          </w:tcPr>
          <w:p w:rsidR="001534D9" w:rsidRDefault="00116178" w:rsidP="00514F6F">
            <w:pPr>
              <w:pStyle w:val="Paragrafneslovan"/>
            </w:pPr>
            <w:r>
              <w:t xml:space="preserve">                                     </w:t>
            </w:r>
            <w:r w:rsidR="001534D9">
              <w:t>nepodléhá zveřejnění</w:t>
            </w:r>
          </w:p>
        </w:tc>
        <w:tc>
          <w:tcPr>
            <w:tcW w:w="4111" w:type="dxa"/>
          </w:tcPr>
          <w:p w:rsidR="001534D9" w:rsidRDefault="001534D9" w:rsidP="00514F6F">
            <w:pPr>
              <w:pStyle w:val="Paragrafneslovan"/>
            </w:pPr>
          </w:p>
        </w:tc>
      </w:tr>
      <w:tr w:rsidR="00EA3578" w:rsidTr="004C2DD7">
        <w:tc>
          <w:tcPr>
            <w:tcW w:w="2836" w:type="dxa"/>
          </w:tcPr>
          <w:p w:rsidR="00EA3578" w:rsidRDefault="00EA3578" w:rsidP="00514F6F">
            <w:pPr>
              <w:pStyle w:val="Paragrafneslovan"/>
            </w:pPr>
            <w:r>
              <w:t xml:space="preserve">Projednáno v RMP:                    </w:t>
            </w:r>
          </w:p>
        </w:tc>
        <w:tc>
          <w:tcPr>
            <w:tcW w:w="3260" w:type="dxa"/>
            <w:gridSpan w:val="2"/>
          </w:tcPr>
          <w:p w:rsidR="00EA3578" w:rsidRDefault="00EA3578" w:rsidP="00D36F1A">
            <w:pPr>
              <w:pStyle w:val="Paragrafneslovan"/>
            </w:pPr>
            <w:r>
              <w:t xml:space="preserve">dne </w:t>
            </w:r>
            <w:r w:rsidR="00B00C81">
              <w:t>2</w:t>
            </w:r>
            <w:r w:rsidR="00405A70">
              <w:t>6. 5.</w:t>
            </w:r>
            <w:r>
              <w:t xml:space="preserve"> 2016</w:t>
            </w:r>
          </w:p>
        </w:tc>
        <w:tc>
          <w:tcPr>
            <w:tcW w:w="4111" w:type="dxa"/>
          </w:tcPr>
          <w:p w:rsidR="00EA3578" w:rsidRDefault="00EA3578" w:rsidP="00D36F1A">
            <w:pPr>
              <w:pStyle w:val="Paragrafneslovan"/>
            </w:pPr>
            <w:r>
              <w:t xml:space="preserve">usnesení č. </w:t>
            </w:r>
            <w:r w:rsidR="00405A70">
              <w:t>574</w:t>
            </w:r>
          </w:p>
        </w:tc>
      </w:tr>
    </w:tbl>
    <w:p w:rsidR="001534D9" w:rsidRDefault="001534D9" w:rsidP="00EA3578">
      <w:pPr>
        <w:pStyle w:val="vlevo"/>
      </w:pPr>
    </w:p>
    <w:p w:rsidR="001534D9" w:rsidRDefault="001534D9" w:rsidP="00EA3578">
      <w:pPr>
        <w:pStyle w:val="vlevo"/>
      </w:pPr>
    </w:p>
    <w:p w:rsidR="001534D9" w:rsidRDefault="001534D9" w:rsidP="00EA3578">
      <w:pPr>
        <w:pStyle w:val="vlevo"/>
      </w:pPr>
    </w:p>
    <w:p w:rsidR="001534D9" w:rsidRDefault="001534D9" w:rsidP="00EA3578">
      <w:pPr>
        <w:pStyle w:val="vlevo"/>
      </w:pPr>
    </w:p>
    <w:p w:rsidR="001534D9" w:rsidRDefault="001534D9" w:rsidP="00EA3578">
      <w:pPr>
        <w:pStyle w:val="vlevo"/>
      </w:pPr>
    </w:p>
    <w:p w:rsidR="001534D9" w:rsidRDefault="001534D9" w:rsidP="00EA3578">
      <w:pPr>
        <w:pStyle w:val="vlevo"/>
      </w:pPr>
    </w:p>
    <w:p w:rsidR="001534D9" w:rsidRDefault="001534D9" w:rsidP="00EA3578">
      <w:pPr>
        <w:pStyle w:val="vlevo"/>
      </w:pPr>
    </w:p>
    <w:p w:rsidR="001534D9" w:rsidRDefault="001534D9" w:rsidP="00EA3578">
      <w:pPr>
        <w:pStyle w:val="vlevo"/>
      </w:pPr>
    </w:p>
    <w:p w:rsidR="001534D9" w:rsidRDefault="001534D9" w:rsidP="00EA3578">
      <w:pPr>
        <w:pStyle w:val="vlevo"/>
      </w:pPr>
    </w:p>
    <w:p w:rsidR="001534D9" w:rsidRDefault="001534D9" w:rsidP="00EA3578">
      <w:pPr>
        <w:pStyle w:val="vlevo"/>
      </w:pPr>
    </w:p>
    <w:p w:rsidR="001534D9" w:rsidRDefault="001534D9" w:rsidP="00EA3578">
      <w:pPr>
        <w:pStyle w:val="vlevo"/>
      </w:pPr>
    </w:p>
    <w:p w:rsidR="001534D9" w:rsidRDefault="001534D9" w:rsidP="00EA3578">
      <w:pPr>
        <w:pStyle w:val="vlevo"/>
      </w:pPr>
    </w:p>
    <w:sectPr w:rsidR="001534D9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C1" w:rsidRDefault="007F37C1">
      <w:r>
        <w:separator/>
      </w:r>
    </w:p>
  </w:endnote>
  <w:endnote w:type="continuationSeparator" w:id="0">
    <w:p w:rsidR="007F37C1" w:rsidRDefault="007F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77" w:rsidRDefault="00EF1977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340B71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C1" w:rsidRDefault="007F37C1">
      <w:r>
        <w:separator/>
      </w:r>
    </w:p>
  </w:footnote>
  <w:footnote w:type="continuationSeparator" w:id="0">
    <w:p w:rsidR="007F37C1" w:rsidRDefault="007F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BB1"/>
    <w:multiLevelType w:val="hybridMultilevel"/>
    <w:tmpl w:val="B8A65074"/>
    <w:lvl w:ilvl="0" w:tplc="0405000F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">
    <w:nsid w:val="0412612F"/>
    <w:multiLevelType w:val="hybridMultilevel"/>
    <w:tmpl w:val="2A8C8F78"/>
    <w:lvl w:ilvl="0" w:tplc="972CFF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EE7"/>
    <w:multiLevelType w:val="hybridMultilevel"/>
    <w:tmpl w:val="C6B6C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6872532"/>
    <w:multiLevelType w:val="hybridMultilevel"/>
    <w:tmpl w:val="09AA0FFE"/>
    <w:lvl w:ilvl="0" w:tplc="161C89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C17A3"/>
    <w:multiLevelType w:val="hybridMultilevel"/>
    <w:tmpl w:val="3C6A398C"/>
    <w:lvl w:ilvl="0" w:tplc="67720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18CF"/>
    <w:multiLevelType w:val="hybridMultilevel"/>
    <w:tmpl w:val="CE32C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7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131F4D78"/>
    <w:multiLevelType w:val="hybridMultilevel"/>
    <w:tmpl w:val="94A649AE"/>
    <w:lvl w:ilvl="0" w:tplc="3702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334E6"/>
    <w:multiLevelType w:val="hybridMultilevel"/>
    <w:tmpl w:val="1A6855BE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1FAC"/>
    <w:multiLevelType w:val="hybridMultilevel"/>
    <w:tmpl w:val="9990A9AC"/>
    <w:lvl w:ilvl="0" w:tplc="0405000F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3">
    <w:nsid w:val="29DA4F06"/>
    <w:multiLevelType w:val="hybridMultilevel"/>
    <w:tmpl w:val="9238D9E6"/>
    <w:lvl w:ilvl="0" w:tplc="DD8E217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C57B6"/>
    <w:multiLevelType w:val="hybridMultilevel"/>
    <w:tmpl w:val="740C67F0"/>
    <w:lvl w:ilvl="0" w:tplc="C3DC54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95C67"/>
    <w:multiLevelType w:val="hybridMultilevel"/>
    <w:tmpl w:val="D2AA6F92"/>
    <w:lvl w:ilvl="0" w:tplc="EDEC26AA">
      <w:start w:val="1"/>
      <w:numFmt w:val="lowerLetter"/>
      <w:lvlText w:val="%1)"/>
      <w:lvlJc w:val="left"/>
      <w:pPr>
        <w:ind w:left="770" w:hanging="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10173"/>
    <w:multiLevelType w:val="hybridMultilevel"/>
    <w:tmpl w:val="558AE392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8">
    <w:nsid w:val="38C05F02"/>
    <w:multiLevelType w:val="hybridMultilevel"/>
    <w:tmpl w:val="5B123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90AC9"/>
    <w:multiLevelType w:val="hybridMultilevel"/>
    <w:tmpl w:val="BF84BDE6"/>
    <w:lvl w:ilvl="0" w:tplc="C510A1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23A76"/>
    <w:multiLevelType w:val="hybridMultilevel"/>
    <w:tmpl w:val="09D467A0"/>
    <w:lvl w:ilvl="0" w:tplc="84A8B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>
    <w:nsid w:val="419E054C"/>
    <w:multiLevelType w:val="hybridMultilevel"/>
    <w:tmpl w:val="350EA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4">
    <w:nsid w:val="4A2E0B6B"/>
    <w:multiLevelType w:val="hybridMultilevel"/>
    <w:tmpl w:val="104698FE"/>
    <w:lvl w:ilvl="0" w:tplc="5F1E6C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C1F6A"/>
    <w:multiLevelType w:val="hybridMultilevel"/>
    <w:tmpl w:val="2F4E3022"/>
    <w:lvl w:ilvl="0" w:tplc="81D8A37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5437E"/>
    <w:multiLevelType w:val="hybridMultilevel"/>
    <w:tmpl w:val="08561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619EC"/>
    <w:multiLevelType w:val="hybridMultilevel"/>
    <w:tmpl w:val="54DE361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563F08B2"/>
    <w:multiLevelType w:val="hybridMultilevel"/>
    <w:tmpl w:val="8E6AEF0E"/>
    <w:lvl w:ilvl="0" w:tplc="9A30A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B012C"/>
    <w:multiLevelType w:val="hybridMultilevel"/>
    <w:tmpl w:val="166ED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D298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3D5032"/>
    <w:multiLevelType w:val="hybridMultilevel"/>
    <w:tmpl w:val="BEB80908"/>
    <w:lvl w:ilvl="0" w:tplc="BCEA17F6">
      <w:start w:val="8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5B661D73"/>
    <w:multiLevelType w:val="hybridMultilevel"/>
    <w:tmpl w:val="D9288594"/>
    <w:lvl w:ilvl="0" w:tplc="7D8CC6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3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4">
    <w:nsid w:val="619A23DC"/>
    <w:multiLevelType w:val="hybridMultilevel"/>
    <w:tmpl w:val="368ACDAC"/>
    <w:lvl w:ilvl="0" w:tplc="A2F87E14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35">
    <w:nsid w:val="624F412E"/>
    <w:multiLevelType w:val="hybridMultilevel"/>
    <w:tmpl w:val="1AAE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51C25"/>
    <w:multiLevelType w:val="hybridMultilevel"/>
    <w:tmpl w:val="71A65DA4"/>
    <w:lvl w:ilvl="0" w:tplc="C434B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346F8"/>
    <w:multiLevelType w:val="hybridMultilevel"/>
    <w:tmpl w:val="B7E42270"/>
    <w:lvl w:ilvl="0" w:tplc="9A30A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40">
    <w:nsid w:val="7B2E6B02"/>
    <w:multiLevelType w:val="hybridMultilevel"/>
    <w:tmpl w:val="E3246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1"/>
  </w:num>
  <w:num w:numId="4">
    <w:abstractNumId w:val="21"/>
  </w:num>
  <w:num w:numId="5">
    <w:abstractNumId w:val="12"/>
  </w:num>
  <w:num w:numId="6">
    <w:abstractNumId w:val="6"/>
  </w:num>
  <w:num w:numId="7">
    <w:abstractNumId w:val="38"/>
  </w:num>
  <w:num w:numId="8">
    <w:abstractNumId w:val="17"/>
  </w:num>
  <w:num w:numId="9">
    <w:abstractNumId w:val="33"/>
  </w:num>
  <w:num w:numId="10">
    <w:abstractNumId w:val="23"/>
  </w:num>
  <w:num w:numId="11">
    <w:abstractNumId w:val="7"/>
  </w:num>
  <w:num w:numId="12">
    <w:abstractNumId w:val="5"/>
  </w:num>
  <w:num w:numId="13">
    <w:abstractNumId w:val="10"/>
  </w:num>
  <w:num w:numId="14">
    <w:abstractNumId w:val="34"/>
  </w:num>
  <w:num w:numId="15">
    <w:abstractNumId w:val="16"/>
  </w:num>
  <w:num w:numId="16">
    <w:abstractNumId w:val="0"/>
  </w:num>
  <w:num w:numId="17">
    <w:abstractNumId w:val="27"/>
  </w:num>
  <w:num w:numId="18">
    <w:abstractNumId w:val="2"/>
  </w:num>
  <w:num w:numId="19">
    <w:abstractNumId w:val="29"/>
  </w:num>
  <w:num w:numId="20">
    <w:abstractNumId w:val="3"/>
  </w:num>
  <w:num w:numId="21">
    <w:abstractNumId w:val="40"/>
  </w:num>
  <w:num w:numId="22">
    <w:abstractNumId w:val="18"/>
  </w:num>
  <w:num w:numId="23">
    <w:abstractNumId w:val="4"/>
  </w:num>
  <w:num w:numId="24">
    <w:abstractNumId w:val="26"/>
  </w:num>
  <w:num w:numId="25">
    <w:abstractNumId w:val="37"/>
  </w:num>
  <w:num w:numId="26">
    <w:abstractNumId w:val="30"/>
  </w:num>
  <w:num w:numId="27">
    <w:abstractNumId w:val="9"/>
  </w:num>
  <w:num w:numId="28">
    <w:abstractNumId w:val="14"/>
  </w:num>
  <w:num w:numId="29">
    <w:abstractNumId w:val="37"/>
  </w:num>
  <w:num w:numId="30">
    <w:abstractNumId w:val="35"/>
  </w:num>
  <w:num w:numId="31">
    <w:abstractNumId w:val="25"/>
  </w:num>
  <w:num w:numId="32">
    <w:abstractNumId w:val="8"/>
  </w:num>
  <w:num w:numId="33">
    <w:abstractNumId w:val="20"/>
  </w:num>
  <w:num w:numId="34">
    <w:abstractNumId w:val="24"/>
  </w:num>
  <w:num w:numId="35">
    <w:abstractNumId w:val="13"/>
  </w:num>
  <w:num w:numId="36">
    <w:abstractNumId w:val="28"/>
  </w:num>
  <w:num w:numId="37">
    <w:abstractNumId w:val="19"/>
  </w:num>
  <w:num w:numId="38">
    <w:abstractNumId w:val="31"/>
  </w:num>
  <w:num w:numId="39">
    <w:abstractNumId w:val="22"/>
  </w:num>
  <w:num w:numId="40">
    <w:abstractNumId w:val="36"/>
  </w:num>
  <w:num w:numId="41">
    <w:abstractNumId w:val="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77"/>
    <w:rsid w:val="000115AD"/>
    <w:rsid w:val="0001371A"/>
    <w:rsid w:val="000150E0"/>
    <w:rsid w:val="0002078D"/>
    <w:rsid w:val="000345AF"/>
    <w:rsid w:val="000405F3"/>
    <w:rsid w:val="00047BF0"/>
    <w:rsid w:val="00055819"/>
    <w:rsid w:val="000603AC"/>
    <w:rsid w:val="00066F70"/>
    <w:rsid w:val="00075973"/>
    <w:rsid w:val="00082456"/>
    <w:rsid w:val="00084CDE"/>
    <w:rsid w:val="00084D67"/>
    <w:rsid w:val="00097F11"/>
    <w:rsid w:val="000A07CC"/>
    <w:rsid w:val="000A521E"/>
    <w:rsid w:val="000B5B08"/>
    <w:rsid w:val="000C482C"/>
    <w:rsid w:val="000C72A1"/>
    <w:rsid w:val="000D5DF0"/>
    <w:rsid w:val="000F0ADE"/>
    <w:rsid w:val="000F3B37"/>
    <w:rsid w:val="00101143"/>
    <w:rsid w:val="001013D5"/>
    <w:rsid w:val="00103919"/>
    <w:rsid w:val="00116178"/>
    <w:rsid w:val="00136325"/>
    <w:rsid w:val="00136658"/>
    <w:rsid w:val="001534D9"/>
    <w:rsid w:val="00164695"/>
    <w:rsid w:val="00175D93"/>
    <w:rsid w:val="00182F82"/>
    <w:rsid w:val="001841E8"/>
    <w:rsid w:val="001A1DF6"/>
    <w:rsid w:val="001A1E7C"/>
    <w:rsid w:val="001C17CA"/>
    <w:rsid w:val="001D132E"/>
    <w:rsid w:val="001E475D"/>
    <w:rsid w:val="001E6889"/>
    <w:rsid w:val="00212AED"/>
    <w:rsid w:val="00212EAB"/>
    <w:rsid w:val="0022024F"/>
    <w:rsid w:val="00252DE4"/>
    <w:rsid w:val="0025519B"/>
    <w:rsid w:val="00256050"/>
    <w:rsid w:val="0025758C"/>
    <w:rsid w:val="002713EB"/>
    <w:rsid w:val="00272FB6"/>
    <w:rsid w:val="002947AE"/>
    <w:rsid w:val="002A2E3B"/>
    <w:rsid w:val="002B1EF5"/>
    <w:rsid w:val="002C026F"/>
    <w:rsid w:val="002C729B"/>
    <w:rsid w:val="002E2DB3"/>
    <w:rsid w:val="002F3467"/>
    <w:rsid w:val="002F5A93"/>
    <w:rsid w:val="002F7BD6"/>
    <w:rsid w:val="00340B71"/>
    <w:rsid w:val="0035099E"/>
    <w:rsid w:val="00351C27"/>
    <w:rsid w:val="00355758"/>
    <w:rsid w:val="00366465"/>
    <w:rsid w:val="00366AD0"/>
    <w:rsid w:val="0038634E"/>
    <w:rsid w:val="003A5C63"/>
    <w:rsid w:val="003A6C38"/>
    <w:rsid w:val="003C75C1"/>
    <w:rsid w:val="003D262E"/>
    <w:rsid w:val="003F5790"/>
    <w:rsid w:val="00405A70"/>
    <w:rsid w:val="004071EB"/>
    <w:rsid w:val="00456C6F"/>
    <w:rsid w:val="00473D26"/>
    <w:rsid w:val="0047471B"/>
    <w:rsid w:val="00487A0E"/>
    <w:rsid w:val="004970BC"/>
    <w:rsid w:val="004A0499"/>
    <w:rsid w:val="004A0A9E"/>
    <w:rsid w:val="004A0AE7"/>
    <w:rsid w:val="004A401F"/>
    <w:rsid w:val="004B6A77"/>
    <w:rsid w:val="004B7004"/>
    <w:rsid w:val="004C2DD7"/>
    <w:rsid w:val="004C31B6"/>
    <w:rsid w:val="004E512B"/>
    <w:rsid w:val="004E5E96"/>
    <w:rsid w:val="00512775"/>
    <w:rsid w:val="00514F6F"/>
    <w:rsid w:val="005513AB"/>
    <w:rsid w:val="00582985"/>
    <w:rsid w:val="00583DDB"/>
    <w:rsid w:val="005926C4"/>
    <w:rsid w:val="00597637"/>
    <w:rsid w:val="00597893"/>
    <w:rsid w:val="005A4D47"/>
    <w:rsid w:val="005A7A2E"/>
    <w:rsid w:val="005D13CD"/>
    <w:rsid w:val="005D4938"/>
    <w:rsid w:val="005D610D"/>
    <w:rsid w:val="005D66D6"/>
    <w:rsid w:val="005F3C6D"/>
    <w:rsid w:val="005F6755"/>
    <w:rsid w:val="00606E61"/>
    <w:rsid w:val="00617EFC"/>
    <w:rsid w:val="0063512D"/>
    <w:rsid w:val="00640452"/>
    <w:rsid w:val="00652817"/>
    <w:rsid w:val="00661464"/>
    <w:rsid w:val="006650C5"/>
    <w:rsid w:val="00692CDE"/>
    <w:rsid w:val="006A76C7"/>
    <w:rsid w:val="006C03B8"/>
    <w:rsid w:val="006C6E44"/>
    <w:rsid w:val="006D1660"/>
    <w:rsid w:val="006E73D6"/>
    <w:rsid w:val="007022D9"/>
    <w:rsid w:val="00710B38"/>
    <w:rsid w:val="00711756"/>
    <w:rsid w:val="00731334"/>
    <w:rsid w:val="00744C84"/>
    <w:rsid w:val="007523AE"/>
    <w:rsid w:val="00764031"/>
    <w:rsid w:val="007A5935"/>
    <w:rsid w:val="007B712A"/>
    <w:rsid w:val="007C357B"/>
    <w:rsid w:val="007D0D32"/>
    <w:rsid w:val="007D3403"/>
    <w:rsid w:val="007D5494"/>
    <w:rsid w:val="007E5DB1"/>
    <w:rsid w:val="007E5DCB"/>
    <w:rsid w:val="007F15CA"/>
    <w:rsid w:val="007F37C1"/>
    <w:rsid w:val="00804636"/>
    <w:rsid w:val="00813745"/>
    <w:rsid w:val="008504AF"/>
    <w:rsid w:val="008647B9"/>
    <w:rsid w:val="00870234"/>
    <w:rsid w:val="008831F5"/>
    <w:rsid w:val="00893C57"/>
    <w:rsid w:val="008C07F7"/>
    <w:rsid w:val="008E38A8"/>
    <w:rsid w:val="008E4074"/>
    <w:rsid w:val="008F2ED2"/>
    <w:rsid w:val="009028A2"/>
    <w:rsid w:val="00902C46"/>
    <w:rsid w:val="00904FF2"/>
    <w:rsid w:val="00934A13"/>
    <w:rsid w:val="00951276"/>
    <w:rsid w:val="009606A7"/>
    <w:rsid w:val="00964D01"/>
    <w:rsid w:val="009B6466"/>
    <w:rsid w:val="009D7254"/>
    <w:rsid w:val="009D727E"/>
    <w:rsid w:val="009E647E"/>
    <w:rsid w:val="00A02252"/>
    <w:rsid w:val="00A05A23"/>
    <w:rsid w:val="00A11A02"/>
    <w:rsid w:val="00A133CD"/>
    <w:rsid w:val="00A246AA"/>
    <w:rsid w:val="00A33DD1"/>
    <w:rsid w:val="00A459EA"/>
    <w:rsid w:val="00A53C10"/>
    <w:rsid w:val="00A60DE3"/>
    <w:rsid w:val="00A61F83"/>
    <w:rsid w:val="00A62041"/>
    <w:rsid w:val="00A679B1"/>
    <w:rsid w:val="00A74C7B"/>
    <w:rsid w:val="00A77F00"/>
    <w:rsid w:val="00AB15A7"/>
    <w:rsid w:val="00AB4D9D"/>
    <w:rsid w:val="00AB5F7A"/>
    <w:rsid w:val="00AB6E3D"/>
    <w:rsid w:val="00AC0B4D"/>
    <w:rsid w:val="00AC1D0B"/>
    <w:rsid w:val="00AC7EE5"/>
    <w:rsid w:val="00AD5034"/>
    <w:rsid w:val="00AD68A0"/>
    <w:rsid w:val="00B0043E"/>
    <w:rsid w:val="00B00C81"/>
    <w:rsid w:val="00B14EF9"/>
    <w:rsid w:val="00B36F1E"/>
    <w:rsid w:val="00B50E98"/>
    <w:rsid w:val="00B51F22"/>
    <w:rsid w:val="00B81BEC"/>
    <w:rsid w:val="00B91D7F"/>
    <w:rsid w:val="00B923C7"/>
    <w:rsid w:val="00BD2CFE"/>
    <w:rsid w:val="00BD6007"/>
    <w:rsid w:val="00BD661B"/>
    <w:rsid w:val="00BD662C"/>
    <w:rsid w:val="00BF1728"/>
    <w:rsid w:val="00C0374A"/>
    <w:rsid w:val="00C03B41"/>
    <w:rsid w:val="00C20635"/>
    <w:rsid w:val="00C27B07"/>
    <w:rsid w:val="00C35992"/>
    <w:rsid w:val="00C40C9C"/>
    <w:rsid w:val="00C50F03"/>
    <w:rsid w:val="00C52334"/>
    <w:rsid w:val="00C53818"/>
    <w:rsid w:val="00C55032"/>
    <w:rsid w:val="00C55DCF"/>
    <w:rsid w:val="00C568CD"/>
    <w:rsid w:val="00C704EB"/>
    <w:rsid w:val="00C911B8"/>
    <w:rsid w:val="00C9192D"/>
    <w:rsid w:val="00C92BF0"/>
    <w:rsid w:val="00CA0D33"/>
    <w:rsid w:val="00CB6B2F"/>
    <w:rsid w:val="00CE6364"/>
    <w:rsid w:val="00CF568A"/>
    <w:rsid w:val="00D15546"/>
    <w:rsid w:val="00D203D1"/>
    <w:rsid w:val="00D36F1A"/>
    <w:rsid w:val="00D525EC"/>
    <w:rsid w:val="00D72FB5"/>
    <w:rsid w:val="00D76F6C"/>
    <w:rsid w:val="00D8401E"/>
    <w:rsid w:val="00DC6FD3"/>
    <w:rsid w:val="00DE3170"/>
    <w:rsid w:val="00E25168"/>
    <w:rsid w:val="00E37DB3"/>
    <w:rsid w:val="00E43DD2"/>
    <w:rsid w:val="00E449BE"/>
    <w:rsid w:val="00E44B4B"/>
    <w:rsid w:val="00E5143C"/>
    <w:rsid w:val="00E57D59"/>
    <w:rsid w:val="00E75F38"/>
    <w:rsid w:val="00E84AC9"/>
    <w:rsid w:val="00E92CE7"/>
    <w:rsid w:val="00E96A68"/>
    <w:rsid w:val="00E9730C"/>
    <w:rsid w:val="00EA3578"/>
    <w:rsid w:val="00EA7617"/>
    <w:rsid w:val="00EB51A0"/>
    <w:rsid w:val="00EC0E75"/>
    <w:rsid w:val="00EC4DBA"/>
    <w:rsid w:val="00EE2146"/>
    <w:rsid w:val="00EF02DE"/>
    <w:rsid w:val="00EF1977"/>
    <w:rsid w:val="00EF6CD4"/>
    <w:rsid w:val="00F130C4"/>
    <w:rsid w:val="00F20328"/>
    <w:rsid w:val="00F247DA"/>
    <w:rsid w:val="00F35291"/>
    <w:rsid w:val="00F5486F"/>
    <w:rsid w:val="00F638C5"/>
    <w:rsid w:val="00F641CA"/>
    <w:rsid w:val="00F75A3A"/>
    <w:rsid w:val="00F947D1"/>
    <w:rsid w:val="00FA1EEE"/>
    <w:rsid w:val="00FC05F1"/>
    <w:rsid w:val="00FC19E1"/>
    <w:rsid w:val="00FC5636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75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autoRedefine/>
    <w:uiPriority w:val="99"/>
    <w:pPr>
      <w:tabs>
        <w:tab w:val="center" w:pos="4153"/>
        <w:tab w:val="right" w:pos="8306"/>
      </w:tabs>
      <w:ind w:firstLine="0"/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</w:rPr>
  </w:style>
  <w:style w:type="paragraph" w:customStyle="1" w:styleId="Paragrafneslovan">
    <w:name w:val="Paragraf nečíslovaný"/>
    <w:basedOn w:val="Normln"/>
    <w:link w:val="ParagrafneslovanChar"/>
    <w:autoRedefine/>
    <w:rsid w:val="00514F6F"/>
    <w:pPr>
      <w:spacing w:before="240"/>
      <w:ind w:firstLine="0"/>
      <w:jc w:val="both"/>
    </w:pPr>
    <w:rPr>
      <w:sz w:val="24"/>
      <w:szCs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bCs/>
      <w:sz w:val="24"/>
      <w:szCs w:val="24"/>
    </w:rPr>
  </w:style>
  <w:style w:type="paragraph" w:customStyle="1" w:styleId="vpravo">
    <w:name w:val="vpravo"/>
    <w:basedOn w:val="Normln"/>
    <w:autoRedefine/>
    <w:uiPriority w:val="99"/>
    <w:pPr>
      <w:ind w:firstLine="0"/>
      <w:jc w:val="right"/>
    </w:pPr>
    <w:rPr>
      <w:sz w:val="24"/>
      <w:szCs w:val="24"/>
    </w:rPr>
  </w:style>
  <w:style w:type="paragraph" w:customStyle="1" w:styleId="vlevo">
    <w:name w:val="vlevo"/>
    <w:basedOn w:val="Normln"/>
    <w:autoRedefine/>
    <w:rsid w:val="00EA3578"/>
    <w:pPr>
      <w:spacing w:before="120"/>
      <w:ind w:firstLine="0"/>
      <w:jc w:val="both"/>
    </w:pPr>
    <w:rPr>
      <w:sz w:val="24"/>
      <w:szCs w:val="24"/>
    </w:rPr>
  </w:style>
  <w:style w:type="paragraph" w:customStyle="1" w:styleId="centr">
    <w:name w:val="centr"/>
    <w:basedOn w:val="Normln"/>
    <w:autoRedefine/>
    <w:uiPriority w:val="99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uiPriority w:val="99"/>
    <w:rsid w:val="004C31B6"/>
    <w:pPr>
      <w:spacing w:before="480" w:after="360"/>
      <w:ind w:firstLine="0"/>
      <w:jc w:val="center"/>
    </w:pPr>
    <w:rPr>
      <w:b/>
      <w:bCs/>
      <w:caps/>
      <w:spacing w:val="22"/>
      <w:sz w:val="24"/>
      <w:szCs w:val="24"/>
      <w:lang w:val="en-AU"/>
    </w:rPr>
  </w:style>
  <w:style w:type="paragraph" w:customStyle="1" w:styleId="ostzahl">
    <w:name w:val="ostzahl"/>
    <w:basedOn w:val="Normln"/>
    <w:next w:val="vlevo"/>
    <w:autoRedefine/>
    <w:uiPriority w:val="99"/>
    <w:rsid w:val="00AB6E3D"/>
    <w:pPr>
      <w:ind w:firstLine="0"/>
    </w:pPr>
    <w:rPr>
      <w:b/>
      <w:bCs/>
      <w:spacing w:val="22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customStyle="1" w:styleId="cistext">
    <w:name w:val="cistext"/>
    <w:basedOn w:val="Paragrafneslovan"/>
    <w:autoRedefine/>
    <w:uiPriority w:val="99"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uiPriority w:val="99"/>
  </w:style>
  <w:style w:type="paragraph" w:customStyle="1" w:styleId="vlevot">
    <w:name w:val="vlevot"/>
    <w:basedOn w:val="vlevo"/>
    <w:autoRedefine/>
    <w:uiPriority w:val="99"/>
    <w:rPr>
      <w:b/>
      <w:bCs/>
    </w:rPr>
  </w:style>
  <w:style w:type="paragraph" w:customStyle="1" w:styleId="paragrafneslovan0">
    <w:name w:val="paragrafneslovan"/>
    <w:basedOn w:val="Normln"/>
    <w:uiPriority w:val="99"/>
    <w:pPr>
      <w:spacing w:before="100" w:beforeAutospacing="1" w:after="100" w:afterAutospacing="1"/>
      <w:ind w:firstLine="0"/>
    </w:pPr>
    <w:rPr>
      <w:rFonts w:ascii="Arial Unicode MS" w:eastAsia="Arial Unicode MS" w:cs="Arial Unicode MS"/>
      <w:sz w:val="24"/>
      <w:szCs w:val="24"/>
      <w:lang w:val="en-CA" w:eastAsia="en-US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  <w:lang w:eastAsia="en-US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ind w:firstLine="0"/>
      <w:jc w:val="both"/>
    </w:pPr>
    <w:rPr>
      <w:sz w:val="24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2575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subjname">
    <w:name w:val="tsubjname"/>
    <w:rsid w:val="001A1DF6"/>
  </w:style>
  <w:style w:type="paragraph" w:styleId="Odstavecseseznamem">
    <w:name w:val="List Paragraph"/>
    <w:basedOn w:val="Normln"/>
    <w:uiPriority w:val="34"/>
    <w:qFormat/>
    <w:rsid w:val="00512775"/>
    <w:pPr>
      <w:ind w:left="720" w:firstLine="0"/>
    </w:pPr>
    <w:rPr>
      <w:rFonts w:ascii="Calibri" w:eastAsia="Calibri" w:hAnsi="Calibri"/>
      <w:lang w:eastAsia="en-US"/>
    </w:rPr>
  </w:style>
  <w:style w:type="character" w:styleId="Siln">
    <w:name w:val="Strong"/>
    <w:qFormat/>
    <w:rsid w:val="007D0D32"/>
    <w:rPr>
      <w:b/>
      <w:bCs/>
    </w:rPr>
  </w:style>
  <w:style w:type="paragraph" w:styleId="Textvbloku">
    <w:name w:val="Block Text"/>
    <w:basedOn w:val="Normln"/>
    <w:rsid w:val="00B923C7"/>
    <w:pPr>
      <w:ind w:left="426" w:right="-58" w:hanging="568"/>
      <w:jc w:val="both"/>
    </w:pPr>
    <w:rPr>
      <w:sz w:val="24"/>
      <w:szCs w:val="20"/>
    </w:rPr>
  </w:style>
  <w:style w:type="character" w:customStyle="1" w:styleId="ParagrafneslovanChar">
    <w:name w:val="Paragraf nečíslovaný Char"/>
    <w:link w:val="Paragrafneslovan"/>
    <w:rsid w:val="004A0A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75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autoRedefine/>
    <w:uiPriority w:val="99"/>
    <w:pPr>
      <w:tabs>
        <w:tab w:val="center" w:pos="4153"/>
        <w:tab w:val="right" w:pos="8306"/>
      </w:tabs>
      <w:ind w:firstLine="0"/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</w:rPr>
  </w:style>
  <w:style w:type="paragraph" w:customStyle="1" w:styleId="Paragrafneslovan">
    <w:name w:val="Paragraf nečíslovaný"/>
    <w:basedOn w:val="Normln"/>
    <w:link w:val="ParagrafneslovanChar"/>
    <w:autoRedefine/>
    <w:rsid w:val="00514F6F"/>
    <w:pPr>
      <w:spacing w:before="240"/>
      <w:ind w:firstLine="0"/>
      <w:jc w:val="both"/>
    </w:pPr>
    <w:rPr>
      <w:sz w:val="24"/>
      <w:szCs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bCs/>
      <w:sz w:val="24"/>
      <w:szCs w:val="24"/>
    </w:rPr>
  </w:style>
  <w:style w:type="paragraph" w:customStyle="1" w:styleId="vpravo">
    <w:name w:val="vpravo"/>
    <w:basedOn w:val="Normln"/>
    <w:autoRedefine/>
    <w:uiPriority w:val="99"/>
    <w:pPr>
      <w:ind w:firstLine="0"/>
      <w:jc w:val="right"/>
    </w:pPr>
    <w:rPr>
      <w:sz w:val="24"/>
      <w:szCs w:val="24"/>
    </w:rPr>
  </w:style>
  <w:style w:type="paragraph" w:customStyle="1" w:styleId="vlevo">
    <w:name w:val="vlevo"/>
    <w:basedOn w:val="Normln"/>
    <w:autoRedefine/>
    <w:rsid w:val="00EA3578"/>
    <w:pPr>
      <w:spacing w:before="120"/>
      <w:ind w:firstLine="0"/>
      <w:jc w:val="both"/>
    </w:pPr>
    <w:rPr>
      <w:sz w:val="24"/>
      <w:szCs w:val="24"/>
    </w:rPr>
  </w:style>
  <w:style w:type="paragraph" w:customStyle="1" w:styleId="centr">
    <w:name w:val="centr"/>
    <w:basedOn w:val="Normln"/>
    <w:autoRedefine/>
    <w:uiPriority w:val="99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uiPriority w:val="99"/>
    <w:rsid w:val="004C31B6"/>
    <w:pPr>
      <w:spacing w:before="480" w:after="360"/>
      <w:ind w:firstLine="0"/>
      <w:jc w:val="center"/>
    </w:pPr>
    <w:rPr>
      <w:b/>
      <w:bCs/>
      <w:caps/>
      <w:spacing w:val="22"/>
      <w:sz w:val="24"/>
      <w:szCs w:val="24"/>
      <w:lang w:val="en-AU"/>
    </w:rPr>
  </w:style>
  <w:style w:type="paragraph" w:customStyle="1" w:styleId="ostzahl">
    <w:name w:val="ostzahl"/>
    <w:basedOn w:val="Normln"/>
    <w:next w:val="vlevo"/>
    <w:autoRedefine/>
    <w:uiPriority w:val="99"/>
    <w:rsid w:val="00AB6E3D"/>
    <w:pPr>
      <w:ind w:firstLine="0"/>
    </w:pPr>
    <w:rPr>
      <w:b/>
      <w:bCs/>
      <w:spacing w:val="22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customStyle="1" w:styleId="cistext">
    <w:name w:val="cistext"/>
    <w:basedOn w:val="Paragrafneslovan"/>
    <w:autoRedefine/>
    <w:uiPriority w:val="99"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uiPriority w:val="99"/>
  </w:style>
  <w:style w:type="paragraph" w:customStyle="1" w:styleId="vlevot">
    <w:name w:val="vlevot"/>
    <w:basedOn w:val="vlevo"/>
    <w:autoRedefine/>
    <w:uiPriority w:val="99"/>
    <w:rPr>
      <w:b/>
      <w:bCs/>
    </w:rPr>
  </w:style>
  <w:style w:type="paragraph" w:customStyle="1" w:styleId="paragrafneslovan0">
    <w:name w:val="paragrafneslovan"/>
    <w:basedOn w:val="Normln"/>
    <w:uiPriority w:val="99"/>
    <w:pPr>
      <w:spacing w:before="100" w:beforeAutospacing="1" w:after="100" w:afterAutospacing="1"/>
      <w:ind w:firstLine="0"/>
    </w:pPr>
    <w:rPr>
      <w:rFonts w:ascii="Arial Unicode MS" w:eastAsia="Arial Unicode MS" w:cs="Arial Unicode MS"/>
      <w:sz w:val="24"/>
      <w:szCs w:val="24"/>
      <w:lang w:val="en-CA" w:eastAsia="en-US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  <w:lang w:eastAsia="en-US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ind w:firstLine="0"/>
      <w:jc w:val="both"/>
    </w:pPr>
    <w:rPr>
      <w:sz w:val="24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2575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subjname">
    <w:name w:val="tsubjname"/>
    <w:rsid w:val="001A1DF6"/>
  </w:style>
  <w:style w:type="paragraph" w:styleId="Odstavecseseznamem">
    <w:name w:val="List Paragraph"/>
    <w:basedOn w:val="Normln"/>
    <w:uiPriority w:val="34"/>
    <w:qFormat/>
    <w:rsid w:val="00512775"/>
    <w:pPr>
      <w:ind w:left="720" w:firstLine="0"/>
    </w:pPr>
    <w:rPr>
      <w:rFonts w:ascii="Calibri" w:eastAsia="Calibri" w:hAnsi="Calibri"/>
      <w:lang w:eastAsia="en-US"/>
    </w:rPr>
  </w:style>
  <w:style w:type="character" w:styleId="Siln">
    <w:name w:val="Strong"/>
    <w:qFormat/>
    <w:rsid w:val="007D0D32"/>
    <w:rPr>
      <w:b/>
      <w:bCs/>
    </w:rPr>
  </w:style>
  <w:style w:type="paragraph" w:styleId="Textvbloku">
    <w:name w:val="Block Text"/>
    <w:basedOn w:val="Normln"/>
    <w:rsid w:val="00B923C7"/>
    <w:pPr>
      <w:ind w:left="426" w:right="-58" w:hanging="568"/>
      <w:jc w:val="both"/>
    </w:pPr>
    <w:rPr>
      <w:sz w:val="24"/>
      <w:szCs w:val="20"/>
    </w:rPr>
  </w:style>
  <w:style w:type="character" w:customStyle="1" w:styleId="ParagrafneslovanChar">
    <w:name w:val="Paragraf nečíslovaný Char"/>
    <w:link w:val="Paragrafneslovan"/>
    <w:rsid w:val="004A0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C6C2-7B6F-43FA-ADCA-BED963E9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slamova</dc:creator>
  <cp:lastModifiedBy>Cvrčková Petra</cp:lastModifiedBy>
  <cp:revision>16</cp:revision>
  <cp:lastPrinted>2016-06-02T11:22:00Z</cp:lastPrinted>
  <dcterms:created xsi:type="dcterms:W3CDTF">2016-06-02T09:20:00Z</dcterms:created>
  <dcterms:modified xsi:type="dcterms:W3CDTF">2016-06-13T05:21:00Z</dcterms:modified>
</cp:coreProperties>
</file>