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91" w:rsidRPr="00244191" w:rsidRDefault="00244191" w:rsidP="00244191">
      <w:pPr>
        <w:numPr>
          <w:ilvl w:val="12"/>
          <w:numId w:val="0"/>
        </w:numPr>
        <w:tabs>
          <w:tab w:val="left" w:pos="1134"/>
        </w:tabs>
        <w:ind w:left="1134" w:hanging="1134"/>
        <w:jc w:val="both"/>
        <w:rPr>
          <w:rFonts w:ascii="Times New Roman" w:hAnsi="Times New Roman" w:cs="Times New Roman"/>
          <w:sz w:val="24"/>
          <w:szCs w:val="24"/>
          <w:u w:val="single"/>
        </w:rPr>
      </w:pPr>
      <w:r w:rsidRPr="00244191">
        <w:rPr>
          <w:rFonts w:ascii="Times New Roman" w:hAnsi="Times New Roman" w:cs="Times New Roman"/>
          <w:b/>
          <w:sz w:val="24"/>
          <w:szCs w:val="24"/>
        </w:rPr>
        <w:t xml:space="preserve">Doporučení KNM RMP ze dne </w:t>
      </w:r>
      <w:r>
        <w:rPr>
          <w:rFonts w:ascii="Times New Roman" w:hAnsi="Times New Roman" w:cs="Times New Roman"/>
          <w:b/>
          <w:sz w:val="24"/>
          <w:szCs w:val="24"/>
        </w:rPr>
        <w:t>10</w:t>
      </w:r>
      <w:r w:rsidRPr="00244191">
        <w:rPr>
          <w:rFonts w:ascii="Times New Roman" w:hAnsi="Times New Roman" w:cs="Times New Roman"/>
          <w:b/>
          <w:sz w:val="24"/>
          <w:szCs w:val="24"/>
        </w:rPr>
        <w:t xml:space="preserve">. </w:t>
      </w:r>
      <w:r>
        <w:rPr>
          <w:rFonts w:ascii="Times New Roman" w:hAnsi="Times New Roman" w:cs="Times New Roman"/>
          <w:b/>
          <w:sz w:val="24"/>
          <w:szCs w:val="24"/>
        </w:rPr>
        <w:t>5</w:t>
      </w:r>
      <w:r w:rsidRPr="00244191">
        <w:rPr>
          <w:rFonts w:ascii="Times New Roman" w:hAnsi="Times New Roman" w:cs="Times New Roman"/>
          <w:b/>
          <w:sz w:val="24"/>
          <w:szCs w:val="24"/>
        </w:rPr>
        <w:t>. 2016</w:t>
      </w:r>
    </w:p>
    <w:p w:rsidR="00244191" w:rsidRDefault="00244191" w:rsidP="00FC7D79">
      <w:pPr>
        <w:numPr>
          <w:ilvl w:val="12"/>
          <w:numId w:val="0"/>
        </w:numPr>
        <w:tabs>
          <w:tab w:val="left" w:pos="1134"/>
        </w:tabs>
        <w:spacing w:after="0" w:line="240" w:lineRule="auto"/>
        <w:jc w:val="both"/>
        <w:rPr>
          <w:rFonts w:ascii="Times New Roman" w:eastAsia="Times New Roman" w:hAnsi="Times New Roman" w:cs="Times New Roman"/>
          <w:u w:val="single"/>
          <w:lang w:eastAsia="cs-CZ"/>
        </w:rPr>
      </w:pPr>
    </w:p>
    <w:p w:rsidR="00FC7D79" w:rsidRPr="0004574C" w:rsidRDefault="00FC7D79" w:rsidP="00FC7D79">
      <w:pPr>
        <w:numPr>
          <w:ilvl w:val="12"/>
          <w:numId w:val="0"/>
        </w:numPr>
        <w:tabs>
          <w:tab w:val="left" w:pos="1134"/>
        </w:tabs>
        <w:spacing w:after="0" w:line="240" w:lineRule="auto"/>
        <w:jc w:val="both"/>
        <w:rPr>
          <w:rFonts w:ascii="Times New Roman" w:eastAsia="Times New Roman" w:hAnsi="Times New Roman" w:cs="Times New Roman"/>
          <w:u w:val="single"/>
          <w:lang w:eastAsia="cs-CZ"/>
        </w:rPr>
      </w:pPr>
      <w:r w:rsidRPr="0004574C">
        <w:rPr>
          <w:rFonts w:ascii="Times New Roman" w:eastAsia="Times New Roman" w:hAnsi="Times New Roman" w:cs="Times New Roman"/>
          <w:u w:val="single"/>
          <w:lang w:eastAsia="cs-CZ"/>
        </w:rPr>
        <w:t>PROP+KŘTÚ/16/A  Prodej pozemku p. č. 1043/2031, k. ú. Doubravka pod stavbou trafostanice                – BILLA, spol. s r.</w:t>
      </w:r>
      <w:r w:rsidR="004743D2">
        <w:rPr>
          <w:rFonts w:ascii="Times New Roman" w:eastAsia="Times New Roman" w:hAnsi="Times New Roman" w:cs="Times New Roman"/>
          <w:u w:val="single"/>
          <w:lang w:eastAsia="cs-CZ"/>
        </w:rPr>
        <w:t xml:space="preserve"> </w:t>
      </w:r>
      <w:r w:rsidRPr="0004574C">
        <w:rPr>
          <w:rFonts w:ascii="Times New Roman" w:eastAsia="Times New Roman" w:hAnsi="Times New Roman" w:cs="Times New Roman"/>
          <w:u w:val="single"/>
          <w:lang w:eastAsia="cs-CZ"/>
        </w:rPr>
        <w:t>o.</w:t>
      </w:r>
    </w:p>
    <w:p w:rsidR="00FC7D79" w:rsidRPr="0004574C" w:rsidRDefault="00FC7D79" w:rsidP="00FC7D79">
      <w:pPr>
        <w:suppressAutoHyphens/>
        <w:spacing w:after="0" w:line="240" w:lineRule="auto"/>
        <w:jc w:val="both"/>
        <w:rPr>
          <w:rFonts w:ascii="Times New Roman" w:eastAsia="Times New Roman" w:hAnsi="Times New Roman" w:cs="Times New Roman"/>
          <w:color w:val="FF0000"/>
          <w:sz w:val="24"/>
          <w:szCs w:val="24"/>
          <w:lang w:eastAsia="zh-CN"/>
        </w:rPr>
      </w:pPr>
      <w:r w:rsidRPr="0004574C">
        <w:rPr>
          <w:rFonts w:ascii="Times New Roman" w:eastAsia="Times New Roman" w:hAnsi="Times New Roman" w:cs="Times New Roman"/>
          <w:bCs/>
          <w:sz w:val="24"/>
          <w:szCs w:val="24"/>
          <w:lang w:eastAsia="zh-CN"/>
        </w:rPr>
        <w:t xml:space="preserve">KNM doporučuje RMP </w:t>
      </w:r>
      <w:r w:rsidRPr="0004574C">
        <w:rPr>
          <w:rFonts w:ascii="Times New Roman" w:eastAsia="Times New Roman" w:hAnsi="Times New Roman" w:cs="Times New Roman"/>
          <w:sz w:val="24"/>
          <w:szCs w:val="24"/>
          <w:lang w:eastAsia="zh-CN"/>
        </w:rPr>
        <w:t>souhlasit s prodejem pozemku p. č. 1043/231 o výměře 6 m</w:t>
      </w:r>
      <w:r w:rsidRPr="0004574C">
        <w:rPr>
          <w:rFonts w:ascii="Times New Roman" w:eastAsia="Times New Roman" w:hAnsi="Times New Roman" w:cs="Times New Roman"/>
          <w:sz w:val="24"/>
          <w:szCs w:val="24"/>
          <w:vertAlign w:val="superscript"/>
          <w:lang w:eastAsia="zh-CN"/>
        </w:rPr>
        <w:t>2</w:t>
      </w:r>
      <w:r w:rsidRPr="0004574C">
        <w:rPr>
          <w:rFonts w:ascii="Times New Roman" w:eastAsia="Times New Roman" w:hAnsi="Times New Roman" w:cs="Times New Roman"/>
          <w:sz w:val="24"/>
          <w:szCs w:val="24"/>
          <w:lang w:eastAsia="zh-CN"/>
        </w:rPr>
        <w:t>, zastavěná plocha a nádvoří, v k. ú. Doubravka, ve prospěch společnosti BILLA, spol. s r. o., IČ 00685976, se sídlem Říčany u Prahy, Modletice 67, za kupní cenu</w:t>
      </w:r>
      <w:r w:rsidRPr="0004574C">
        <w:rPr>
          <w:rFonts w:ascii="Times New Roman" w:eastAsia="Times New Roman" w:hAnsi="Times New Roman" w:cs="Times New Roman"/>
          <w:color w:val="FF0000"/>
          <w:sz w:val="24"/>
          <w:szCs w:val="24"/>
          <w:lang w:eastAsia="zh-CN"/>
        </w:rPr>
        <w:t xml:space="preserve"> </w:t>
      </w:r>
      <w:r w:rsidRPr="0004574C">
        <w:rPr>
          <w:rFonts w:ascii="Times New Roman" w:eastAsia="Times New Roman" w:hAnsi="Times New Roman" w:cs="Times New Roman"/>
          <w:sz w:val="24"/>
          <w:szCs w:val="24"/>
          <w:lang w:eastAsia="zh-CN"/>
        </w:rPr>
        <w:t>16 200 Kč (tj. 2700 Kč/m</w:t>
      </w:r>
      <w:r w:rsidRPr="0004574C">
        <w:rPr>
          <w:rFonts w:ascii="Times New Roman" w:eastAsia="Times New Roman" w:hAnsi="Times New Roman" w:cs="Times New Roman"/>
          <w:sz w:val="24"/>
          <w:szCs w:val="24"/>
          <w:vertAlign w:val="superscript"/>
          <w:lang w:eastAsia="zh-CN"/>
        </w:rPr>
        <w:t>2</w:t>
      </w:r>
      <w:r w:rsidRPr="0004574C">
        <w:rPr>
          <w:rFonts w:ascii="Times New Roman" w:eastAsia="Times New Roman" w:hAnsi="Times New Roman" w:cs="Times New Roman"/>
          <w:sz w:val="24"/>
          <w:szCs w:val="24"/>
          <w:lang w:eastAsia="zh-CN"/>
        </w:rPr>
        <w:t>).</w:t>
      </w:r>
    </w:p>
    <w:p w:rsidR="00FC7D79" w:rsidRPr="0004574C" w:rsidRDefault="00FC7D79" w:rsidP="00FC7D79">
      <w:pPr>
        <w:suppressAutoHyphens/>
        <w:spacing w:after="0" w:line="240" w:lineRule="auto"/>
        <w:jc w:val="both"/>
        <w:rPr>
          <w:rFonts w:ascii="Times New Roman" w:eastAsia="Times New Roman" w:hAnsi="Times New Roman" w:cs="Times New Roman"/>
          <w:color w:val="FF0000"/>
          <w:sz w:val="24"/>
          <w:szCs w:val="24"/>
          <w:lang w:eastAsia="zh-CN"/>
        </w:rPr>
      </w:pPr>
    </w:p>
    <w:p w:rsidR="00FC7D79" w:rsidRPr="0004574C" w:rsidRDefault="00FC7D79" w:rsidP="00FC7D79">
      <w:pPr>
        <w:suppressAutoHyphens/>
        <w:spacing w:after="0" w:line="240" w:lineRule="auto"/>
        <w:jc w:val="both"/>
        <w:rPr>
          <w:rFonts w:ascii="Times New Roman" w:eastAsia="Times New Roman" w:hAnsi="Times New Roman" w:cs="Times New Roman"/>
          <w:sz w:val="24"/>
          <w:szCs w:val="24"/>
          <w:lang w:eastAsia="zh-CN"/>
        </w:rPr>
      </w:pPr>
      <w:r w:rsidRPr="0004574C">
        <w:rPr>
          <w:rFonts w:ascii="Times New Roman" w:eastAsia="Times New Roman" w:hAnsi="Times New Roman" w:cs="Times New Roman"/>
          <w:sz w:val="24"/>
          <w:szCs w:val="24"/>
          <w:lang w:eastAsia="zh-CN"/>
        </w:rPr>
        <w:t>Kupní cena bude uhrazena před podpisem kupní smlouvy kupujícím.</w:t>
      </w:r>
    </w:p>
    <w:p w:rsidR="00FC7D79" w:rsidRPr="0004574C" w:rsidRDefault="00FC7D79" w:rsidP="00FC7D79">
      <w:pPr>
        <w:suppressAutoHyphens/>
        <w:spacing w:after="0" w:line="240" w:lineRule="auto"/>
        <w:jc w:val="both"/>
        <w:rPr>
          <w:rFonts w:ascii="Times New Roman" w:eastAsia="Times New Roman" w:hAnsi="Times New Roman" w:cs="Times New Roman"/>
          <w:color w:val="FF0000"/>
          <w:sz w:val="24"/>
          <w:szCs w:val="24"/>
          <w:lang w:eastAsia="zh-CN"/>
        </w:rPr>
      </w:pPr>
    </w:p>
    <w:p w:rsidR="00FC7D79" w:rsidRPr="0004574C" w:rsidRDefault="00FC7D79" w:rsidP="00FC7D79">
      <w:pPr>
        <w:tabs>
          <w:tab w:val="left" w:pos="720"/>
          <w:tab w:val="left" w:pos="3960"/>
        </w:tabs>
        <w:suppressAutoHyphens/>
        <w:spacing w:after="0" w:line="240" w:lineRule="auto"/>
        <w:jc w:val="both"/>
        <w:rPr>
          <w:rFonts w:ascii="Times New Roman" w:eastAsia="Times New Roman" w:hAnsi="Times New Roman" w:cs="Times New Roman"/>
          <w:sz w:val="24"/>
          <w:szCs w:val="24"/>
          <w:lang w:eastAsia="zh-CN"/>
        </w:rPr>
      </w:pPr>
      <w:r w:rsidRPr="0004574C">
        <w:rPr>
          <w:rFonts w:ascii="Times New Roman" w:eastAsia="Times New Roman" w:hAnsi="Times New Roman" w:cs="Times New Roman"/>
          <w:sz w:val="24"/>
          <w:szCs w:val="24"/>
          <w:lang w:eastAsia="zh-CN"/>
        </w:rPr>
        <w:t>Současně s prodejem bude zřízeno</w:t>
      </w:r>
      <w:r w:rsidRPr="0004574C">
        <w:rPr>
          <w:rFonts w:ascii="Times New Roman" w:eastAsia="Times New Roman" w:hAnsi="Times New Roman" w:cs="Times New Roman"/>
          <w:color w:val="FF0000"/>
          <w:sz w:val="24"/>
          <w:szCs w:val="24"/>
          <w:lang w:eastAsia="zh-CN"/>
        </w:rPr>
        <w:t xml:space="preserve"> </w:t>
      </w:r>
      <w:r w:rsidRPr="0004574C">
        <w:rPr>
          <w:rFonts w:ascii="Times New Roman" w:eastAsia="Times New Roman" w:hAnsi="Times New Roman" w:cs="Times New Roman"/>
          <w:sz w:val="24"/>
          <w:szCs w:val="24"/>
          <w:lang w:eastAsia="zh-CN"/>
        </w:rPr>
        <w:t>předkupní právo ve prospěch statutárního města Plzně k pozemku p. č. 1043/231 v k. ú. Doubravka. Obsahem předkupního práva bude povinnost kupujícího nabídnout uvedený pozemek pro případ jakéhokoliv zcizení, tj. zejména koupí, darem, směnou, jeho vložením ve formě nepeněžitého vkladu do obchodní společnosti apod., ke koupi statutárnímu městu Plzeň, a to za cenu rovnající se kupní ceně, za kterou kupující výše uvedenou nemovitou věc do svého vlastnictví získal od statutárního města Plzně. Předkupní právo bude sjednáno na dobu neurčitou a jako právo věcné. Prodávající je povinen uplatnit svůj nárok nejpozději do 6 měsíců od doručení písemné výzvy ze strany kupujícího. Kupní cena bude splatná do 30 dnů od doručení oznámení</w:t>
      </w:r>
      <w:r>
        <w:rPr>
          <w:rFonts w:ascii="Times New Roman" w:eastAsia="Times New Roman" w:hAnsi="Times New Roman" w:cs="Times New Roman"/>
          <w:sz w:val="24"/>
          <w:szCs w:val="24"/>
          <w:lang w:eastAsia="zh-CN"/>
        </w:rPr>
        <w:t xml:space="preserve"> o vkladu vlastnického práva do </w:t>
      </w:r>
      <w:r w:rsidRPr="0004574C">
        <w:rPr>
          <w:rFonts w:ascii="Times New Roman" w:eastAsia="Times New Roman" w:hAnsi="Times New Roman" w:cs="Times New Roman"/>
          <w:sz w:val="24"/>
          <w:szCs w:val="24"/>
          <w:lang w:eastAsia="zh-CN"/>
        </w:rPr>
        <w:t>katastru nemovitostí statutárnímu městu Plzni. Toto p</w:t>
      </w:r>
      <w:r w:rsidR="004743D2">
        <w:rPr>
          <w:rFonts w:ascii="Times New Roman" w:eastAsia="Times New Roman" w:hAnsi="Times New Roman" w:cs="Times New Roman"/>
          <w:sz w:val="24"/>
          <w:szCs w:val="24"/>
          <w:lang w:eastAsia="zh-CN"/>
        </w:rPr>
        <w:t>ředkupní právo se nevztahuje na </w:t>
      </w:r>
      <w:r w:rsidRPr="0004574C">
        <w:rPr>
          <w:rFonts w:ascii="Times New Roman" w:eastAsia="Times New Roman" w:hAnsi="Times New Roman" w:cs="Times New Roman"/>
          <w:sz w:val="24"/>
          <w:szCs w:val="24"/>
          <w:lang w:eastAsia="zh-CN"/>
        </w:rPr>
        <w:t>převod pozemku p. č. 1043/231 v k. ú. Doubravka na spol</w:t>
      </w:r>
      <w:r w:rsidR="004743D2">
        <w:rPr>
          <w:rFonts w:ascii="Times New Roman" w:eastAsia="Times New Roman" w:hAnsi="Times New Roman" w:cs="Times New Roman"/>
          <w:sz w:val="24"/>
          <w:szCs w:val="24"/>
          <w:lang w:eastAsia="zh-CN"/>
        </w:rPr>
        <w:t>ečnost AP-Auto Profi s.r.o., IČ </w:t>
      </w:r>
      <w:bookmarkStart w:id="0" w:name="_GoBack"/>
      <w:bookmarkEnd w:id="0"/>
      <w:r w:rsidRPr="0004574C">
        <w:rPr>
          <w:rFonts w:ascii="Times New Roman" w:eastAsia="Times New Roman" w:hAnsi="Times New Roman" w:cs="Times New Roman"/>
          <w:sz w:val="24"/>
          <w:szCs w:val="24"/>
          <w:lang w:eastAsia="zh-CN"/>
        </w:rPr>
        <w:t>25217453, se sídlem Plzeň, Gerská 4.</w:t>
      </w:r>
    </w:p>
    <w:p w:rsidR="00FC7D79" w:rsidRPr="0004574C" w:rsidRDefault="00FC7D79" w:rsidP="00FC7D79">
      <w:pPr>
        <w:tabs>
          <w:tab w:val="left" w:pos="720"/>
          <w:tab w:val="left" w:pos="3960"/>
        </w:tabs>
        <w:suppressAutoHyphens/>
        <w:spacing w:after="0" w:line="240" w:lineRule="auto"/>
        <w:jc w:val="both"/>
        <w:rPr>
          <w:rFonts w:ascii="Times New Roman" w:eastAsia="Times New Roman" w:hAnsi="Times New Roman" w:cs="Times New Roman"/>
          <w:sz w:val="24"/>
          <w:szCs w:val="24"/>
          <w:lang w:eastAsia="zh-CN"/>
        </w:rPr>
      </w:pPr>
    </w:p>
    <w:p w:rsidR="00FC7D79" w:rsidRPr="0004574C" w:rsidRDefault="00FC7D79" w:rsidP="00FC7D79">
      <w:pPr>
        <w:tabs>
          <w:tab w:val="left" w:pos="720"/>
          <w:tab w:val="left" w:pos="3960"/>
        </w:tabs>
        <w:suppressAutoHyphens/>
        <w:spacing w:after="0" w:line="240" w:lineRule="auto"/>
        <w:jc w:val="both"/>
        <w:rPr>
          <w:rFonts w:ascii="Times New Roman" w:eastAsia="Times New Roman" w:hAnsi="Times New Roman" w:cs="Times New Roman"/>
          <w:sz w:val="24"/>
          <w:szCs w:val="24"/>
          <w:lang w:eastAsia="zh-CN"/>
        </w:rPr>
      </w:pPr>
      <w:r w:rsidRPr="0004574C">
        <w:rPr>
          <w:rFonts w:ascii="Times New Roman" w:eastAsia="Times New Roman" w:hAnsi="Times New Roman" w:cs="Times New Roman"/>
          <w:sz w:val="24"/>
          <w:szCs w:val="24"/>
          <w:lang w:eastAsia="zh-CN"/>
        </w:rPr>
        <w:t>Podmínkou prodeje je úhrada bezdůvodného obohacení za užívání pozemku p. č. 1043/231 o výměře 6 m</w:t>
      </w:r>
      <w:r w:rsidRPr="0004574C">
        <w:rPr>
          <w:rFonts w:ascii="Times New Roman" w:eastAsia="Times New Roman" w:hAnsi="Times New Roman" w:cs="Times New Roman"/>
          <w:sz w:val="24"/>
          <w:szCs w:val="24"/>
          <w:vertAlign w:val="superscript"/>
          <w:lang w:eastAsia="zh-CN"/>
        </w:rPr>
        <w:t>2</w:t>
      </w:r>
      <w:r w:rsidRPr="0004574C">
        <w:rPr>
          <w:rFonts w:ascii="Times New Roman" w:eastAsia="Times New Roman" w:hAnsi="Times New Roman" w:cs="Times New Roman"/>
          <w:sz w:val="24"/>
          <w:szCs w:val="24"/>
          <w:lang w:eastAsia="zh-CN"/>
        </w:rPr>
        <w:t xml:space="preserve"> v k. ú. Doubravka bez právního důvodu, a to ve výši 250 Kč/m</w:t>
      </w:r>
      <w:r w:rsidRPr="0004574C">
        <w:rPr>
          <w:rFonts w:ascii="Times New Roman" w:eastAsia="Times New Roman" w:hAnsi="Times New Roman" w:cs="Times New Roman"/>
          <w:sz w:val="24"/>
          <w:szCs w:val="24"/>
          <w:vertAlign w:val="superscript"/>
          <w:lang w:eastAsia="zh-CN"/>
        </w:rPr>
        <w:t>2</w:t>
      </w:r>
      <w:r w:rsidRPr="0004574C">
        <w:rPr>
          <w:rFonts w:ascii="Times New Roman" w:eastAsia="Times New Roman" w:hAnsi="Times New Roman" w:cs="Times New Roman"/>
          <w:sz w:val="24"/>
          <w:szCs w:val="24"/>
          <w:lang w:eastAsia="zh-CN"/>
        </w:rPr>
        <w:t>/rok + inflace stanovené usnesením Rady městského obvodu Plzeň 4 č.</w:t>
      </w:r>
      <w:r>
        <w:rPr>
          <w:rFonts w:ascii="Times New Roman" w:eastAsia="Times New Roman" w:hAnsi="Times New Roman" w:cs="Times New Roman"/>
          <w:sz w:val="24"/>
          <w:szCs w:val="24"/>
          <w:lang w:eastAsia="zh-CN"/>
        </w:rPr>
        <w:t xml:space="preserve"> 0226/14 ze dne 17. 12. 2014 za </w:t>
      </w:r>
      <w:r w:rsidRPr="0004574C">
        <w:rPr>
          <w:rFonts w:ascii="Times New Roman" w:eastAsia="Times New Roman" w:hAnsi="Times New Roman" w:cs="Times New Roman"/>
          <w:sz w:val="24"/>
          <w:szCs w:val="24"/>
          <w:lang w:eastAsia="zh-CN"/>
        </w:rPr>
        <w:t>období od 1. 12. 2014 do 31. 1. 2016. Úhrada bezdůvodné</w:t>
      </w:r>
      <w:r>
        <w:rPr>
          <w:rFonts w:ascii="Times New Roman" w:eastAsia="Times New Roman" w:hAnsi="Times New Roman" w:cs="Times New Roman"/>
          <w:sz w:val="24"/>
          <w:szCs w:val="24"/>
          <w:lang w:eastAsia="zh-CN"/>
        </w:rPr>
        <w:t>ho obohacení za období od 1. 2. </w:t>
      </w:r>
      <w:r w:rsidRPr="0004574C">
        <w:rPr>
          <w:rFonts w:ascii="Times New Roman" w:eastAsia="Times New Roman" w:hAnsi="Times New Roman" w:cs="Times New Roman"/>
          <w:sz w:val="24"/>
          <w:szCs w:val="24"/>
          <w:lang w:eastAsia="zh-CN"/>
        </w:rPr>
        <w:t xml:space="preserve">2016 do dne právních účinků zápisu vlastnického práva do katastru nemovitostí bude vyměřena po provedení tohoto zápisu a řešena SVSMP samostatně. </w:t>
      </w:r>
    </w:p>
    <w:p w:rsidR="00FC7D79" w:rsidRPr="0004574C" w:rsidRDefault="00FC7D79" w:rsidP="00FC7D79">
      <w:pPr>
        <w:tabs>
          <w:tab w:val="left" w:pos="720"/>
          <w:tab w:val="left" w:pos="3960"/>
        </w:tabs>
        <w:suppressAutoHyphens/>
        <w:spacing w:after="0" w:line="240" w:lineRule="auto"/>
        <w:jc w:val="both"/>
        <w:rPr>
          <w:rFonts w:ascii="Times New Roman" w:eastAsia="Times New Roman" w:hAnsi="Times New Roman" w:cs="Times New Roman"/>
          <w:sz w:val="24"/>
          <w:szCs w:val="24"/>
          <w:lang w:eastAsia="zh-CN"/>
        </w:rPr>
      </w:pPr>
    </w:p>
    <w:p w:rsidR="00FC7D79" w:rsidRPr="0004574C" w:rsidRDefault="00FC7D79" w:rsidP="00FC7D79">
      <w:pPr>
        <w:tabs>
          <w:tab w:val="left" w:pos="720"/>
          <w:tab w:val="left" w:pos="3960"/>
        </w:tabs>
        <w:suppressAutoHyphens/>
        <w:spacing w:after="0" w:line="240" w:lineRule="auto"/>
        <w:jc w:val="both"/>
        <w:rPr>
          <w:rFonts w:ascii="Times New Roman" w:eastAsia="Times New Roman" w:hAnsi="Times New Roman" w:cs="Times New Roman"/>
          <w:sz w:val="24"/>
          <w:szCs w:val="24"/>
          <w:lang w:eastAsia="zh-CN"/>
        </w:rPr>
      </w:pPr>
      <w:r w:rsidRPr="0004574C">
        <w:rPr>
          <w:rFonts w:ascii="Times New Roman" w:eastAsia="Times New Roman" w:hAnsi="Times New Roman" w:cs="Times New Roman"/>
          <w:sz w:val="24"/>
          <w:szCs w:val="24"/>
          <w:lang w:eastAsia="zh-CN"/>
        </w:rPr>
        <w:t>Prodej pozemku p. č. 1043/231 v k. ú. Doubravka nebude podléhat DPH ve smyslu § 56 zákona č. 235/2004 Sb., o dani z přidané hodnoty, ve znění pozdějších předpisů.</w:t>
      </w:r>
    </w:p>
    <w:p w:rsidR="00FC7D79" w:rsidRPr="0004574C" w:rsidRDefault="00FC7D79" w:rsidP="00FC7D79">
      <w:pPr>
        <w:numPr>
          <w:ilvl w:val="12"/>
          <w:numId w:val="0"/>
        </w:numPr>
        <w:tabs>
          <w:tab w:val="left" w:pos="1134"/>
        </w:tabs>
        <w:spacing w:after="0" w:line="240" w:lineRule="auto"/>
        <w:jc w:val="both"/>
        <w:rPr>
          <w:rFonts w:ascii="Times New Roman" w:eastAsia="Times New Roman" w:hAnsi="Times New Roman" w:cs="Times New Roman"/>
          <w:u w:val="single"/>
          <w:lang w:eastAsia="cs-CZ"/>
        </w:rPr>
      </w:pPr>
    </w:p>
    <w:p w:rsidR="00991CAC" w:rsidRDefault="00FC7D79" w:rsidP="00FC7D79">
      <w:r w:rsidRPr="0004574C">
        <w:rPr>
          <w:rFonts w:ascii="Times New Roman" w:eastAsia="Times New Roman" w:hAnsi="Times New Roman" w:cs="Times New Roman"/>
          <w:lang w:eastAsia="cs-CZ"/>
        </w:rPr>
        <w:t>Souhlasí 13</w:t>
      </w:r>
    </w:p>
    <w:sectPr w:rsidR="00991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79"/>
    <w:rsid w:val="00244191"/>
    <w:rsid w:val="004743D2"/>
    <w:rsid w:val="00991CAC"/>
    <w:rsid w:val="00FC7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D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D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1857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Jan</dc:creator>
  <cp:lastModifiedBy>Vlasta Jan</cp:lastModifiedBy>
  <cp:revision>3</cp:revision>
  <cp:lastPrinted>2016-05-12T09:11:00Z</cp:lastPrinted>
  <dcterms:created xsi:type="dcterms:W3CDTF">2016-05-12T09:03:00Z</dcterms:created>
  <dcterms:modified xsi:type="dcterms:W3CDTF">2016-05-12T09:12:00Z</dcterms:modified>
</cp:coreProperties>
</file>