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BF" w:rsidRDefault="008172BF" w:rsidP="008172BF">
      <w:pPr>
        <w:pStyle w:val="Nadpis3"/>
      </w:pPr>
      <w:r>
        <w:t>Důvodová zpráva</w:t>
      </w:r>
    </w:p>
    <w:p w:rsidR="008172BF" w:rsidRDefault="008172BF" w:rsidP="008172BF">
      <w:pPr>
        <w:rPr>
          <w:b/>
          <w:bCs/>
          <w:sz w:val="24"/>
        </w:rPr>
      </w:pPr>
    </w:p>
    <w:p w:rsidR="008172BF" w:rsidRDefault="008172BF" w:rsidP="008172BF">
      <w:pPr>
        <w:pStyle w:val="ostzahl"/>
      </w:pPr>
      <w:r>
        <w:t>1. Název problému a jeho charakteristika</w:t>
      </w:r>
    </w:p>
    <w:p w:rsidR="008172BF" w:rsidRDefault="008172BF" w:rsidP="008172BF">
      <w:pPr>
        <w:pStyle w:val="vlevo"/>
      </w:pPr>
      <w:r>
        <w:t xml:space="preserve">Požadavek MO Plzeň 5 – Křimice na výkup pozemků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455/1, 454/1 a </w:t>
      </w:r>
      <w:proofErr w:type="spellStart"/>
      <w:r>
        <w:t>parc</w:t>
      </w:r>
      <w:proofErr w:type="spellEnd"/>
      <w:r>
        <w:t xml:space="preserve">. č. 453, vše k. </w:t>
      </w:r>
      <w:proofErr w:type="spellStart"/>
      <w:r>
        <w:t>ú.</w:t>
      </w:r>
      <w:proofErr w:type="spellEnd"/>
      <w:r>
        <w:t xml:space="preserve"> Křimice ve vlastnictví pí Ludmily Čapkové,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405608/050, Prvomájová 90/50, Plzeň, PSČ 322 00 </w:t>
      </w:r>
      <w:proofErr w:type="spellStart"/>
      <w:r>
        <w:t>zaps</w:t>
      </w:r>
      <w:proofErr w:type="spellEnd"/>
      <w:r>
        <w:t xml:space="preserve">. na LV č. 57 pro </w:t>
      </w:r>
      <w:proofErr w:type="spellStart"/>
      <w:r>
        <w:t>k.ú</w:t>
      </w:r>
      <w:proofErr w:type="spellEnd"/>
      <w:r>
        <w:t>. Křimice, do majetku města Plzně, pro účely rozšíření stávajícího školského areálu MŠ a zejména pro budoucí vybudování budovy ZŠ a tělocvičny.</w:t>
      </w:r>
    </w:p>
    <w:p w:rsidR="008172BF" w:rsidRDefault="008172BF" w:rsidP="008172BF">
      <w:pPr>
        <w:pStyle w:val="ostzahl"/>
        <w:rPr>
          <w:bCs/>
        </w:rPr>
      </w:pPr>
      <w:r>
        <w:t>2. Konstatování současného stavu a jeho analýza</w:t>
      </w:r>
    </w:p>
    <w:p w:rsidR="008172BF" w:rsidRDefault="008172BF" w:rsidP="008172BF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nabývání majetku MMP (dále jen MAJ MMP) obdržel dne 3. 12. 2015 požadavek MO Plzeň 5 – Křimice na zajištění výkupu pozemků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455/1, 454/1 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453 </w:t>
      </w:r>
      <w:proofErr w:type="spellStart"/>
      <w:r>
        <w:rPr>
          <w:sz w:val="24"/>
          <w:szCs w:val="24"/>
        </w:rPr>
        <w:t>zaps</w:t>
      </w:r>
      <w:proofErr w:type="spellEnd"/>
      <w:r>
        <w:rPr>
          <w:sz w:val="24"/>
          <w:szCs w:val="24"/>
        </w:rPr>
        <w:t xml:space="preserve">. na LV č. 57 pro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Křimice ve vlastnictví pí Čapkové (dále jen vlastnice) v souladu s přijatým usnesením ZMO Plzeň 5 – Křimice č. 055/2015, do majetku města Plzně – viz příloha č. 1/1.  </w:t>
      </w:r>
    </w:p>
    <w:p w:rsidR="008172BF" w:rsidRDefault="008172BF" w:rsidP="008172BF">
      <w:pPr>
        <w:ind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Konkrétně se jedná o pozemky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453 o výměře 16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>. plocha a nádvoří, jehož součástí je stavba bez čp/</w:t>
      </w:r>
      <w:proofErr w:type="spellStart"/>
      <w:r>
        <w:rPr>
          <w:sz w:val="24"/>
          <w:szCs w:val="24"/>
        </w:rPr>
        <w:t>če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tech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vyb</w:t>
      </w:r>
      <w:proofErr w:type="spellEnd"/>
      <w:r>
        <w:rPr>
          <w:sz w:val="24"/>
          <w:szCs w:val="24"/>
        </w:rPr>
        <w:t xml:space="preserve">., bez LV, dále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454/1 o výměře 635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zahrada a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455/1 o výměře 119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zahrada, vše </w:t>
      </w:r>
      <w:proofErr w:type="spellStart"/>
      <w:r>
        <w:rPr>
          <w:sz w:val="24"/>
          <w:szCs w:val="24"/>
        </w:rPr>
        <w:t>zaps</w:t>
      </w:r>
      <w:proofErr w:type="spellEnd"/>
      <w:r>
        <w:rPr>
          <w:sz w:val="24"/>
          <w:szCs w:val="24"/>
        </w:rPr>
        <w:t xml:space="preserve">. na LV 57 pro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Křimice. </w:t>
      </w:r>
      <w:r>
        <w:rPr>
          <w:i/>
          <w:sz w:val="24"/>
          <w:szCs w:val="24"/>
        </w:rPr>
        <w:t xml:space="preserve">Poznámka: Na pozemku </w:t>
      </w:r>
      <w:proofErr w:type="spellStart"/>
      <w:r>
        <w:rPr>
          <w:i/>
          <w:sz w:val="24"/>
          <w:szCs w:val="24"/>
        </w:rPr>
        <w:t>parc</w:t>
      </w:r>
      <w:proofErr w:type="spellEnd"/>
      <w:r>
        <w:rPr>
          <w:i/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č.</w:t>
      </w:r>
      <w:proofErr w:type="gramEnd"/>
      <w:r>
        <w:rPr>
          <w:i/>
          <w:sz w:val="24"/>
          <w:szCs w:val="24"/>
        </w:rPr>
        <w:t xml:space="preserve"> 453 se nachází stavba trafostanice vybudovaná před rokem 1995, která není zapsána na listu vlastnictví. Dle sdělení vlastnice pozemku, nemá pí Čapková uzavřenou žádnou nájemní nebo jinou smlouvu s vlastníkem </w:t>
      </w:r>
      <w:proofErr w:type="gramStart"/>
      <w:r>
        <w:rPr>
          <w:i/>
          <w:sz w:val="24"/>
          <w:szCs w:val="24"/>
        </w:rPr>
        <w:t>stavby ( příloha</w:t>
      </w:r>
      <w:proofErr w:type="gramEnd"/>
      <w:r>
        <w:rPr>
          <w:i/>
          <w:sz w:val="24"/>
          <w:szCs w:val="24"/>
        </w:rPr>
        <w:t xml:space="preserve"> č. 1/2), která je ve vlastnictví ČEZ. Předmětnou nemovitou věc ČEZ užívá na základě existujícího věcného břemene, které vzniklo dle zák. č. 79/57 Sb. a je zachováno do dnešní doby, bez zápisu v katastru nemovitostí. Dle sdělení ČEZ ze dne 12. 5. 2016 je plánováno přemístění této trafostanice, přičemž není zatím znám termín realizace -  viz příloha č. 1/3. </w:t>
      </w:r>
    </w:p>
    <w:p w:rsidR="008172BF" w:rsidRDefault="008172BF" w:rsidP="008172BF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 se o pozemky soukromého majitele přiléhající k městským pozemkům, na kterých se nachází areál mateřské školy. Předmětné pozemky by MO Plzeň 5 – Křimice chtěl dále využít k rozšíření stávajícího školského areálu MŠ (jedná se o areál MŠ umístěný na pozemcích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1097/86, jehož součástí je stavba Křimice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428, </w:t>
      </w:r>
      <w:proofErr w:type="spellStart"/>
      <w:r>
        <w:rPr>
          <w:sz w:val="24"/>
          <w:szCs w:val="24"/>
        </w:rPr>
        <w:t>obč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vyb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1097/85 a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457/2, vše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Křimice, předmětné pozemky jsou svěřeny do trvalé správy MO-5) a zejména pro budoucí vybudování budovy ZŠ a tělocvičny. </w:t>
      </w:r>
    </w:p>
    <w:p w:rsidR="008172BF" w:rsidRDefault="008172BF" w:rsidP="008172BF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Dle územního plánu se pozemky nacházejí v ploše určené pro bydlení čisté (BČ).</w:t>
      </w:r>
    </w:p>
    <w:p w:rsidR="008172BF" w:rsidRDefault="008172BF" w:rsidP="008172BF">
      <w:pPr>
        <w:pStyle w:val="vlevo"/>
      </w:pPr>
      <w:r>
        <w:t>Ocenění:</w:t>
      </w:r>
    </w:p>
    <w:p w:rsidR="008172BF" w:rsidRDefault="008172BF" w:rsidP="008172BF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 MMP nechal zpracovat ocenění předmětných pozemků. Dle vyhotoveného znaleckého posudku ze dne 30. 3. 2016 vypracovaného znalcem p. Ing. </w:t>
      </w:r>
      <w:proofErr w:type="spellStart"/>
      <w:r>
        <w:rPr>
          <w:sz w:val="24"/>
          <w:szCs w:val="24"/>
        </w:rPr>
        <w:t>Plešmídem</w:t>
      </w:r>
      <w:proofErr w:type="spellEnd"/>
      <w:r>
        <w:rPr>
          <w:sz w:val="24"/>
          <w:szCs w:val="24"/>
        </w:rPr>
        <w:t xml:space="preserve"> byla stanovena cena obvyklá u níže uvedených pozemků takto:</w:t>
      </w:r>
    </w:p>
    <w:p w:rsidR="008172BF" w:rsidRDefault="008172BF" w:rsidP="008172BF">
      <w:pPr>
        <w:tabs>
          <w:tab w:val="left" w:pos="426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453 o výměře 16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 plocha a nádvoří, jehož součástí je stavba bez </w:t>
      </w:r>
      <w:proofErr w:type="gramStart"/>
      <w:r>
        <w:rPr>
          <w:sz w:val="24"/>
          <w:szCs w:val="24"/>
        </w:rPr>
        <w:t>čp/</w:t>
      </w:r>
      <w:proofErr w:type="spellStart"/>
      <w:r>
        <w:rPr>
          <w:sz w:val="24"/>
          <w:szCs w:val="24"/>
        </w:rPr>
        <w:t>če</w:t>
      </w:r>
      <w:proofErr w:type="spellEnd"/>
      <w:r>
        <w:rPr>
          <w:sz w:val="24"/>
          <w:szCs w:val="24"/>
        </w:rPr>
        <w:t xml:space="preserve">,    </w:t>
      </w:r>
      <w:proofErr w:type="spellStart"/>
      <w:r>
        <w:rPr>
          <w:sz w:val="24"/>
          <w:szCs w:val="24"/>
        </w:rPr>
        <w:t>tech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vybavenost, bez LV (jedná se o stavbu trafostanice v majetku jiného vlastníka)  činí  33 760 Kč, tj. 2 110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 </w:t>
      </w:r>
    </w:p>
    <w:p w:rsidR="008172BF" w:rsidRDefault="008172BF" w:rsidP="008172BF">
      <w:pPr>
        <w:pStyle w:val="Odstavecseseznamem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parc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454/1 o výměře 635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zahrada činí 1 651 000 Kč, tj. 2 600 Kč/m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172BF" w:rsidRDefault="008172BF" w:rsidP="008172BF">
      <w:pPr>
        <w:pStyle w:val="Odstavecseseznamem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parc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455/1 o výměře 119, zahrada činí 309 400 Kč, tj. 2 600 Kč/m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172BF" w:rsidRDefault="008172BF" w:rsidP="008172BF">
      <w:pPr>
        <w:pStyle w:val="Odstavecseseznamem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Cena obvyklá dle ZP činí celkem 1 994 160 Kč.</w:t>
      </w:r>
    </w:p>
    <w:p w:rsidR="008172BF" w:rsidRDefault="008172BF" w:rsidP="008172BF">
      <w:pPr>
        <w:pStyle w:val="Odstavecseseznamem"/>
        <w:ind w:left="0"/>
        <w:rPr>
          <w:rFonts w:ascii="Times New Roman" w:hAnsi="Times New Roman"/>
          <w:bCs/>
          <w:sz w:val="24"/>
          <w:szCs w:val="24"/>
        </w:rPr>
      </w:pPr>
    </w:p>
    <w:p w:rsidR="008172BF" w:rsidRDefault="008172BF" w:rsidP="008172BF">
      <w:pPr>
        <w:pStyle w:val="Odstavecseseznamem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Cena administrativní (zjištěná):</w:t>
      </w:r>
    </w:p>
    <w:p w:rsidR="008172BF" w:rsidRDefault="008172BF" w:rsidP="008172B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parc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453 o výměře 16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zast</w:t>
      </w:r>
      <w:proofErr w:type="spellEnd"/>
      <w:r>
        <w:rPr>
          <w:rFonts w:ascii="Times New Roman" w:hAnsi="Times New Roman"/>
          <w:sz w:val="24"/>
          <w:szCs w:val="24"/>
        </w:rPr>
        <w:t>. plocha a nádvoří, jehož součástí je stavba bez čp/</w:t>
      </w:r>
      <w:proofErr w:type="spellStart"/>
      <w:r>
        <w:rPr>
          <w:rFonts w:ascii="Times New Roman" w:hAnsi="Times New Roman"/>
          <w:sz w:val="24"/>
          <w:szCs w:val="24"/>
        </w:rPr>
        <w:t>če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tech</w:t>
      </w:r>
      <w:proofErr w:type="spellEnd"/>
      <w:r>
        <w:rPr>
          <w:rFonts w:ascii="Times New Roman" w:hAnsi="Times New Roman"/>
          <w:sz w:val="24"/>
          <w:szCs w:val="24"/>
        </w:rPr>
        <w:t>. vybavenost, bez LV (jedná se o stavbu trafostanice, zřejmě v majetku ČEZ) činí 42 638,90 Kč, tj. 2664,93 Kč/m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172BF" w:rsidRDefault="008172BF" w:rsidP="008172B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parc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455/1 o výměře 119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zahrada činí 115 702,51 Kč, tj. 972 Kč/m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172BF" w:rsidRDefault="008172BF" w:rsidP="008172B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parc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454/1 o výměře 635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zahrada činí 617 404,15 Kč, tj. 972 Kč/m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72BF" w:rsidRDefault="008172BF" w:rsidP="008172BF">
      <w:pPr>
        <w:pStyle w:val="Odstavecseseznamem"/>
        <w:ind w:left="851" w:hanging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+ stavby a porosty (trvalé porosty ovocných a okrasných dřevin, stavba pro chov domácího zvířectva, přístřešek pro obhospodařování zahrady a oplocení) ve výši 815 638,37 Kč, tj. celkem 1 433 042,5 Kč</w:t>
      </w:r>
    </w:p>
    <w:p w:rsidR="008172BF" w:rsidRDefault="008172BF" w:rsidP="008172BF">
      <w:pPr>
        <w:pStyle w:val="Odstavecseseznamem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Administrativní cena činí celkem 1 591 383,9 Kč, tj. po zaokrouhlení 1 591 380 Kč.</w:t>
      </w:r>
    </w:p>
    <w:p w:rsidR="008172BF" w:rsidRDefault="008172BF" w:rsidP="008172BF">
      <w:pPr>
        <w:pStyle w:val="Odstavecseseznamem"/>
        <w:ind w:hanging="720"/>
        <w:rPr>
          <w:rFonts w:ascii="Times New Roman" w:hAnsi="Times New Roman"/>
          <w:bCs/>
          <w:sz w:val="24"/>
          <w:szCs w:val="24"/>
        </w:rPr>
      </w:pPr>
    </w:p>
    <w:p w:rsidR="008172BF" w:rsidRDefault="008172BF" w:rsidP="008172BF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Pí Čapková je ochotna prodat předmětné pozemky o celkové výměře 770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za cenu 2700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tj. za celkovou kupní cenu ve výši 2 079 000 Kč s tím, že tato cena bude navýšena o odhadní cenu oplocení, drobného hospodářského stavení a porosty. Tato cena dle výše uvedeného znaleckého posudku činí u staveb a porostů částku 815 638,37 Kč. Celková kupní cena tedy činí po zaokrouhlení částku 2 894 700 Kč (2 079 000 + 815 638,37). Zároveň pí Čapková požaduje, aby daň z nabytí nemovitých věcí uhradil kupující, tj. město Plzeň. Částka odpovídající dani z nabytí nemovitých věcí v tomto případě činí po zaokrouhlení částku 115 788 Kč – viz příloha č. 1/2. To oproti původní částce schválené ZMO Plzeň 5 – Křimice znamená zvýšení ceny o 848 288 Kč.</w:t>
      </w:r>
    </w:p>
    <w:p w:rsidR="008172BF" w:rsidRDefault="008172BF" w:rsidP="008172BF">
      <w:pPr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 ohledem k výše uvedenému byl materiál v dané věci předložen na jednání KNM RMP variantně. </w:t>
      </w:r>
    </w:p>
    <w:p w:rsidR="008172BF" w:rsidRDefault="008172BF" w:rsidP="008172BF">
      <w:pPr>
        <w:pStyle w:val="vlevo"/>
      </w:pPr>
      <w:r>
        <w:t xml:space="preserve">  </w:t>
      </w:r>
    </w:p>
    <w:p w:rsidR="008172BF" w:rsidRDefault="008172BF" w:rsidP="008172BF">
      <w:pPr>
        <w:pStyle w:val="vlevo"/>
      </w:pPr>
      <w:r>
        <w:t xml:space="preserve">Stanovisko TÚ MMP, resp. ORP, je k získání předmětných pozemků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455/1, 454/1 a 453 v k. </w:t>
      </w:r>
      <w:proofErr w:type="spellStart"/>
      <w:r>
        <w:t>ú.</w:t>
      </w:r>
      <w:proofErr w:type="spellEnd"/>
      <w:r>
        <w:t xml:space="preserve"> Křimice, které budou dle usnesení RMO Plzeň 5 využity pro rozšíření areálu MŠ a ZŠ a tělocvičny, souhlasné. TÚ MMP požaduje pozemky svěřit do správy MO Plzeň 5.  Na pozemcích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455/1, 454/1 a 453 v k. </w:t>
      </w:r>
      <w:proofErr w:type="spellStart"/>
      <w:r>
        <w:t>ú.</w:t>
      </w:r>
      <w:proofErr w:type="spellEnd"/>
      <w:r>
        <w:t xml:space="preserve"> Křimice se nenachází sítě v majetku města Plzně – viz příloha č. 2.  </w:t>
      </w:r>
    </w:p>
    <w:p w:rsidR="008172BF" w:rsidRDefault="008172BF" w:rsidP="008172BF">
      <w:pPr>
        <w:pStyle w:val="vlevo"/>
      </w:pPr>
      <w:r>
        <w:t>Vyjádření MO Plzeň 5 – Křimice ve formě usnesení RMO Plzeň 5 – Křimice č. 055 ze dne 2. 12. 2015 je souhlasné, a to jak k výkupu pozemků, tak k navrhované ceně výkupu, která nesmí převyšovat částku 2 700 Kč/m</w:t>
      </w:r>
      <w:r>
        <w:rPr>
          <w:vertAlign w:val="superscript"/>
        </w:rPr>
        <w:t>2</w:t>
      </w:r>
      <w:r>
        <w:t xml:space="preserve"> – viz příloha č. 3/1. Tuto částku včetně úhrady daně z nabytí nemovitých věcí je MO-5 ochoten uhradit ze svého rozpočtu. O vyšší částce podle požadavku vlastnice však MO-5 neuvažuje. Zároveň </w:t>
      </w:r>
      <w:proofErr w:type="spellStart"/>
      <w:r>
        <w:t>usn</w:t>
      </w:r>
      <w:proofErr w:type="spellEnd"/>
      <w:r>
        <w:t>. ZMO Plzeň 5 – Křimice č. 014/2016 ze dne 6. 4. 2016 byl schválen účelový převod finančních prostředků ve výši 2 162 000 Kč z rozpočtu MO-5 do rozpočtu MMP – viz příloha č. 3/2 a 3/3. Svěření pozemků do správy MO Plzeň 5 – Křimice bude předloženo na nejbližší jednání ZMO Plzeň 5 – Křimice konané dne 8. 6. 2016.</w:t>
      </w:r>
    </w:p>
    <w:p w:rsidR="008172BF" w:rsidRDefault="008172BF" w:rsidP="008172BF">
      <w:pPr>
        <w:pStyle w:val="vlevo"/>
      </w:pPr>
      <w:r>
        <w:t>S ohledem k požadavku pí Čapkové na stanovení výše kupní ceny byl materiál v dané věci předložen na jednání KNM RMP variantě a to:</w:t>
      </w:r>
    </w:p>
    <w:p w:rsidR="008172BF" w:rsidRDefault="008172BF" w:rsidP="008172BF">
      <w:pPr>
        <w:pStyle w:val="vlevo"/>
      </w:pPr>
      <w:r>
        <w:t>Varianta A) – dle požadavku MO-5</w:t>
      </w:r>
    </w:p>
    <w:p w:rsidR="008172BF" w:rsidRDefault="008172BF" w:rsidP="008172BF">
      <w:pPr>
        <w:pStyle w:val="vlevo"/>
        <w:numPr>
          <w:ilvl w:val="0"/>
          <w:numId w:val="2"/>
        </w:numPr>
      </w:pPr>
      <w:r>
        <w:t xml:space="preserve">Souhlasit s uzavřením kupní smlouvy mezi městem Plzní jako kupujícím a pí Ludmilou Čapkovou,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405608/050, Prvomájová 90/50, Plzeň, PSČ 322 00 jako prodávajícím na odkoupení nemovitých věcí - pozemků </w:t>
      </w:r>
      <w:proofErr w:type="spellStart"/>
      <w:r>
        <w:t>parc</w:t>
      </w:r>
      <w:proofErr w:type="spellEnd"/>
      <w:r>
        <w:t xml:space="preserve">. č. </w:t>
      </w:r>
      <w:r>
        <w:rPr>
          <w:szCs w:val="24"/>
        </w:rPr>
        <w:t>453 o výměře 16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zast</w:t>
      </w:r>
      <w:proofErr w:type="spellEnd"/>
      <w:r>
        <w:rPr>
          <w:szCs w:val="24"/>
        </w:rPr>
        <w:t>. plocha a nádvoří, jehož součástí je stavba bez čp/</w:t>
      </w:r>
      <w:proofErr w:type="spellStart"/>
      <w:r>
        <w:rPr>
          <w:szCs w:val="24"/>
        </w:rPr>
        <w:t>če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tech</w:t>
      </w:r>
      <w:proofErr w:type="spellEnd"/>
      <w:r>
        <w:rPr>
          <w:szCs w:val="24"/>
        </w:rPr>
        <w:t xml:space="preserve">. vybavenost, bez LV, dále pozemku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>. č. 454/1 o výměře 635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zahrada a pozemku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>. č. 455/1 o výměře 119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zahrada,  </w:t>
      </w:r>
      <w:proofErr w:type="spellStart"/>
      <w:r>
        <w:rPr>
          <w:szCs w:val="24"/>
        </w:rPr>
        <w:t>zaps</w:t>
      </w:r>
      <w:proofErr w:type="spellEnd"/>
      <w:r>
        <w:rPr>
          <w:szCs w:val="24"/>
        </w:rPr>
        <w:t xml:space="preserve">. na LV 57 pro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Křimice</w:t>
      </w:r>
      <w:r>
        <w:t xml:space="preserve">, do majetku města Plzně za kupní cenu </w:t>
      </w:r>
      <w:r>
        <w:rPr>
          <w:szCs w:val="24"/>
        </w:rPr>
        <w:t>2 079 000 Kč, tj. 2 700 Kč/m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8172BF" w:rsidRDefault="008172BF" w:rsidP="008172BF">
      <w:pPr>
        <w:pStyle w:val="vlevo"/>
        <w:ind w:left="720"/>
      </w:pPr>
      <w:r w:rsidRPr="00826B44">
        <w:rPr>
          <w:szCs w:val="24"/>
        </w:rPr>
        <w:t>D</w:t>
      </w:r>
      <w:r>
        <w:t>aň z nabytí nemovitých věcí bude hrazena dle zákonného opatření Senátu č. 340/2013 Sb. o dani z nabytí nemovitých věcí, v platném znění a převodce i nabyvatel se společně dohodli, že město Plzeň je poplatníkem. Daňové přiznání podá a daň z nabytí nemovitých věcí zaplatí město Plzeň.</w:t>
      </w:r>
    </w:p>
    <w:p w:rsidR="008172BF" w:rsidRDefault="008172BF" w:rsidP="008172BF">
      <w:pPr>
        <w:pStyle w:val="vlevo"/>
      </w:pPr>
    </w:p>
    <w:p w:rsidR="008172BF" w:rsidRDefault="008172BF" w:rsidP="008172BF">
      <w:pPr>
        <w:pStyle w:val="Paragrafneslovan"/>
        <w:numPr>
          <w:ilvl w:val="0"/>
          <w:numId w:val="2"/>
        </w:numPr>
      </w:pPr>
      <w:r>
        <w:t xml:space="preserve">Souhlasit se svěřením nemovitých věcí – pozemků </w:t>
      </w:r>
      <w:proofErr w:type="spellStart"/>
      <w:r>
        <w:t>parc</w:t>
      </w:r>
      <w:proofErr w:type="spellEnd"/>
      <w:r>
        <w:t>. č. 453 o výměře 16 m</w:t>
      </w:r>
      <w:r>
        <w:rPr>
          <w:vertAlign w:val="superscript"/>
        </w:rPr>
        <w:t>2</w:t>
      </w:r>
      <w:r>
        <w:t xml:space="preserve">, </w:t>
      </w:r>
      <w:proofErr w:type="spellStart"/>
      <w:r>
        <w:t>zast</w:t>
      </w:r>
      <w:proofErr w:type="spellEnd"/>
      <w:r>
        <w:t>. plocha a nádvoří, jehož součástí je stavba bez čp/</w:t>
      </w:r>
      <w:proofErr w:type="spellStart"/>
      <w:r>
        <w:t>če</w:t>
      </w:r>
      <w:proofErr w:type="spellEnd"/>
      <w:r>
        <w:t xml:space="preserve">, </w:t>
      </w:r>
      <w:proofErr w:type="spellStart"/>
      <w:r>
        <w:t>tech</w:t>
      </w:r>
      <w:proofErr w:type="spellEnd"/>
      <w:r>
        <w:t xml:space="preserve">. vybavenost, bez LV, dále pozemku </w:t>
      </w:r>
      <w:proofErr w:type="spellStart"/>
      <w:r>
        <w:t>parc</w:t>
      </w:r>
      <w:proofErr w:type="spellEnd"/>
      <w:r>
        <w:t>. č. 454/1 o výměře 635 m</w:t>
      </w:r>
      <w:r>
        <w:rPr>
          <w:vertAlign w:val="superscript"/>
        </w:rPr>
        <w:t>2</w:t>
      </w:r>
      <w:r>
        <w:t xml:space="preserve">, zahrada a pozemku </w:t>
      </w:r>
      <w:proofErr w:type="spellStart"/>
      <w:r>
        <w:t>parc</w:t>
      </w:r>
      <w:proofErr w:type="spellEnd"/>
      <w:r>
        <w:t xml:space="preserve">. č. 455/1 o výměře </w:t>
      </w:r>
      <w:r>
        <w:lastRenderedPageBreak/>
        <w:t>119 m</w:t>
      </w:r>
      <w:r>
        <w:rPr>
          <w:vertAlign w:val="superscript"/>
        </w:rPr>
        <w:t>2</w:t>
      </w:r>
      <w:r>
        <w:t xml:space="preserve">, zahrada, vše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Křimice, do trvalé správy MO Plzeň 5 – Křimice Přílohou </w:t>
      </w:r>
      <w:proofErr w:type="gramStart"/>
      <w:r>
        <w:t>č. 3 Statutu</w:t>
      </w:r>
      <w:proofErr w:type="gramEnd"/>
      <w:r>
        <w:t xml:space="preserve"> města Plzně.</w:t>
      </w:r>
    </w:p>
    <w:p w:rsidR="008172BF" w:rsidRDefault="008172BF" w:rsidP="008172BF">
      <w:pPr>
        <w:pStyle w:val="Paragrafneslovan"/>
        <w:ind w:left="720"/>
      </w:pPr>
    </w:p>
    <w:p w:rsidR="008172BF" w:rsidRDefault="008172BF" w:rsidP="008172BF">
      <w:pPr>
        <w:pStyle w:val="Paragrafneslovan"/>
        <w:numPr>
          <w:ilvl w:val="0"/>
          <w:numId w:val="2"/>
        </w:numPr>
        <w:rPr>
          <w:szCs w:val="24"/>
        </w:rPr>
      </w:pPr>
      <w:r>
        <w:t>Schválit rozpočtové opatření spočívající v:</w:t>
      </w:r>
    </w:p>
    <w:p w:rsidR="008172BF" w:rsidRDefault="008172BF" w:rsidP="008172BF">
      <w:pPr>
        <w:pStyle w:val="Paragrafneslovan"/>
        <w:spacing w:after="120"/>
        <w:ind w:left="1077" w:hanging="368"/>
      </w:pPr>
      <w:r>
        <w:t xml:space="preserve">a) Účelovém převodu finančních prostředků z rozpočtu MO Plzeň 5 – Křimice do rozpočtu MMP v celkové výši 2 162 tis. Kč (přesná částka 2 162 200 Kč), s určením pro Odbor nabývání majetku MMP na úhradu výkupů pozemků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453, 454/1, a 455/1 vše v k. </w:t>
      </w:r>
      <w:proofErr w:type="spellStart"/>
      <w:r>
        <w:t>ú.</w:t>
      </w:r>
      <w:proofErr w:type="spellEnd"/>
      <w:r>
        <w:t xml:space="preserve"> Křimice.</w:t>
      </w:r>
    </w:p>
    <w:p w:rsidR="008172BF" w:rsidRDefault="008172BF" w:rsidP="008172BF">
      <w:pPr>
        <w:pStyle w:val="Paragrafneslovan"/>
        <w:spacing w:after="120"/>
        <w:ind w:hanging="368"/>
      </w:pPr>
      <w:r>
        <w:t xml:space="preserve">b) Navýšení kapitálových výdajů – pořízení budov a pozemků z rozpočtu Odboru nabývání majetku  MMP o částku 2 079 tis. Kč na úhradu výkupu pozemků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</w:t>
      </w:r>
      <w:r>
        <w:rPr>
          <w:szCs w:val="24"/>
        </w:rPr>
        <w:t xml:space="preserve">453, 454/1 a 455/1 vše v k.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Křimice</w:t>
      </w:r>
    </w:p>
    <w:p w:rsidR="008172BF" w:rsidRDefault="008172BF" w:rsidP="008172BF">
      <w:pPr>
        <w:pStyle w:val="Paragrafneslovan"/>
        <w:ind w:hanging="368"/>
      </w:pPr>
      <w:r>
        <w:t>c) Navýšení provozních výdajů – daň z převodu nemovitých věcí rozpočtu Odboru financování a rozpočtu MMP o částku 83 tis. Kč (přesná částka je 83 200 Kč).</w:t>
      </w:r>
    </w:p>
    <w:p w:rsidR="008172BF" w:rsidRDefault="008172BF" w:rsidP="008172BF">
      <w:pPr>
        <w:pStyle w:val="vlevo"/>
      </w:pPr>
    </w:p>
    <w:p w:rsidR="008172BF" w:rsidRDefault="008172BF" w:rsidP="008172BF">
      <w:pPr>
        <w:pStyle w:val="vlevo"/>
      </w:pPr>
      <w:r>
        <w:t xml:space="preserve">  Varianta B) – dle požadavku vlastnice</w:t>
      </w:r>
    </w:p>
    <w:p w:rsidR="008172BF" w:rsidRDefault="008172BF" w:rsidP="008172BF">
      <w:pPr>
        <w:pStyle w:val="vlevo"/>
        <w:ind w:left="567" w:hanging="567"/>
      </w:pPr>
      <w:r>
        <w:t xml:space="preserve">    1. Souhlasit s uzavřením kupní smlouvy mezi městem Plzní jako kupujícím a pí Ludmilou Čapkovou,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405608/050, Prvomájová 90/50, Plzeň, PSČ 322 00 jako prodávajícím na odkoupení nemovitých věcí - pozemků </w:t>
      </w:r>
      <w:proofErr w:type="spellStart"/>
      <w:r>
        <w:t>parc</w:t>
      </w:r>
      <w:proofErr w:type="spellEnd"/>
      <w:r>
        <w:t xml:space="preserve">. č. </w:t>
      </w:r>
      <w:r>
        <w:rPr>
          <w:szCs w:val="24"/>
        </w:rPr>
        <w:t>453 o výměře 16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zast</w:t>
      </w:r>
      <w:proofErr w:type="spellEnd"/>
      <w:r>
        <w:rPr>
          <w:szCs w:val="24"/>
        </w:rPr>
        <w:t>. plocha a nádvoří, jehož součástí je stavba bez čp/</w:t>
      </w:r>
      <w:proofErr w:type="spellStart"/>
      <w:r>
        <w:rPr>
          <w:szCs w:val="24"/>
        </w:rPr>
        <w:t>če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tech</w:t>
      </w:r>
      <w:proofErr w:type="spellEnd"/>
      <w:r>
        <w:rPr>
          <w:szCs w:val="24"/>
        </w:rPr>
        <w:t xml:space="preserve">. vybavenost, bez LV, dále pozemku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>. č. 454/1 o výměře 635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zahrada a pozemku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>. č. 455/1 o výměře 119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zahrada,  </w:t>
      </w:r>
      <w:proofErr w:type="spellStart"/>
      <w:r>
        <w:rPr>
          <w:szCs w:val="24"/>
        </w:rPr>
        <w:t>zaps</w:t>
      </w:r>
      <w:proofErr w:type="spellEnd"/>
      <w:r>
        <w:rPr>
          <w:szCs w:val="24"/>
        </w:rPr>
        <w:t xml:space="preserve">. na LV 57 pro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Křimice</w:t>
      </w:r>
      <w:r>
        <w:t xml:space="preserve">, do majetku města Plzně za kupní cenu </w:t>
      </w:r>
      <w:r>
        <w:rPr>
          <w:szCs w:val="24"/>
        </w:rPr>
        <w:t>2 079 000 Kč, tj. 2 700 Kč/m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navýšenou o částku 815 638,37 Kč (stavby a porosty), tj. po zaokrouhlení za celkovou smluvní kupní cenu ve výši 2 894 700 Kč</w:t>
      </w:r>
      <w:r>
        <w:t>.</w:t>
      </w:r>
    </w:p>
    <w:p w:rsidR="008172BF" w:rsidRDefault="008172BF" w:rsidP="008172BF">
      <w:pPr>
        <w:pStyle w:val="vlevo"/>
        <w:ind w:left="567" w:hanging="567"/>
      </w:pPr>
      <w:r>
        <w:rPr>
          <w:szCs w:val="24"/>
        </w:rPr>
        <w:t xml:space="preserve">         D</w:t>
      </w:r>
      <w:r>
        <w:t xml:space="preserve">aň z nabytí nemovitých věcí bude hrazena dle zákonného opatření Senátu č. 340/2013 Sb. o dani z nabytí nemovitých věcí, v platném znění a převodce i nabyvatel se společně dohodli, že město Plzeň je poplatníkem. Daňové přiznání podá a daň z nabytí nemovitých věcí zaplatí město Plzeň. </w:t>
      </w:r>
    </w:p>
    <w:p w:rsidR="008172BF" w:rsidRDefault="008172BF" w:rsidP="008172BF">
      <w:pPr>
        <w:pStyle w:val="vlevo"/>
      </w:pPr>
    </w:p>
    <w:p w:rsidR="008172BF" w:rsidRDefault="008172BF" w:rsidP="008172BF">
      <w:pPr>
        <w:pStyle w:val="Paragrafneslovan"/>
        <w:ind w:left="360"/>
        <w:rPr>
          <w:szCs w:val="24"/>
        </w:rPr>
      </w:pPr>
      <w:r>
        <w:t>2. Schválit rozpočtové opatření spočívající v:</w:t>
      </w:r>
    </w:p>
    <w:p w:rsidR="008172BF" w:rsidRDefault="008172BF" w:rsidP="008172BF">
      <w:pPr>
        <w:pStyle w:val="Paragrafneslovan"/>
        <w:spacing w:after="120"/>
        <w:ind w:left="1077" w:hanging="510"/>
      </w:pPr>
      <w:r>
        <w:t xml:space="preserve">a) Účelovém převodu finančních prostředků z rozpočtu MO Plzeň 5 – Křimice do rozpočtu MMP v celkové výši 2 162 tis. Kč (přesná částka 2 162 200 Kč), s určením pro Odbor nabývání majetku MMP na úhradu výkupů pozemků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453, 454/1, a 455/1 vše v k. </w:t>
      </w:r>
      <w:proofErr w:type="spellStart"/>
      <w:r>
        <w:t>ú.</w:t>
      </w:r>
      <w:proofErr w:type="spellEnd"/>
      <w:r>
        <w:t xml:space="preserve"> Křimice.</w:t>
      </w:r>
    </w:p>
    <w:p w:rsidR="008172BF" w:rsidRDefault="008172BF" w:rsidP="008172BF">
      <w:pPr>
        <w:pStyle w:val="Paragrafneslovan"/>
        <w:spacing w:after="120"/>
        <w:ind w:hanging="510"/>
      </w:pPr>
      <w:r>
        <w:t xml:space="preserve">b) Navýšení kapitálových výdajů – pořízení budov a pozemků z rozpočtu Odboru nabývání majetku  MMP o částku 2 079 tis. Kč na úhradu výkupu pozemků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</w:t>
      </w:r>
      <w:r>
        <w:rPr>
          <w:szCs w:val="24"/>
        </w:rPr>
        <w:t xml:space="preserve">453, 454/1 a 455/1 vše v k.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Křimice</w:t>
      </w:r>
    </w:p>
    <w:p w:rsidR="008172BF" w:rsidRDefault="008172BF" w:rsidP="008172BF">
      <w:pPr>
        <w:pStyle w:val="Paragrafneslovan"/>
        <w:ind w:hanging="510"/>
      </w:pPr>
      <w:r>
        <w:t>c) Navýšení provozních výdajů – daň z převodu nemovitých věcí rozpočtu Odboru financování a rozpočtu MMP o částku 83 tis. Kč (přesná částka je 83 200 Kč).</w:t>
      </w:r>
    </w:p>
    <w:p w:rsidR="008172BF" w:rsidRDefault="008172BF" w:rsidP="008172BF">
      <w:pPr>
        <w:pStyle w:val="Paragrafneslovan"/>
      </w:pPr>
    </w:p>
    <w:p w:rsidR="008172BF" w:rsidRDefault="008172BF" w:rsidP="008172BF">
      <w:pPr>
        <w:pStyle w:val="Paragrafneslovan"/>
        <w:ind w:left="2552" w:hanging="1843"/>
      </w:pPr>
      <w:r>
        <w:t xml:space="preserve">Varianta B) a) – zbývající částka ve výši 848 288 Kč odpovídající navýšené kupní ceně včetně daně z nabytí nemovitých věcí </w:t>
      </w:r>
      <w:proofErr w:type="gramStart"/>
      <w:r>
        <w:t>bude</w:t>
      </w:r>
      <w:proofErr w:type="gramEnd"/>
      <w:r>
        <w:t xml:space="preserve"> hrazena z rozpočtu </w:t>
      </w:r>
      <w:proofErr w:type="gramStart"/>
      <w:r>
        <w:t>MAJ</w:t>
      </w:r>
      <w:proofErr w:type="gramEnd"/>
      <w:r>
        <w:t xml:space="preserve"> a OFR MMP</w:t>
      </w:r>
    </w:p>
    <w:p w:rsidR="008172BF" w:rsidRDefault="008172BF" w:rsidP="008172BF">
      <w:pPr>
        <w:pStyle w:val="Paragrafneslovan"/>
        <w:ind w:left="1440"/>
      </w:pPr>
    </w:p>
    <w:p w:rsidR="008172BF" w:rsidRDefault="008172BF" w:rsidP="008172BF">
      <w:pPr>
        <w:pStyle w:val="vlevo"/>
        <w:ind w:left="2552" w:hanging="1843"/>
      </w:pPr>
      <w:r>
        <w:t>Varianta B) b) – zbývající částka ve výši 848 288 Kč odpovídající navýšené kupní ceně včetně daně z nabytí nemovitých věcí bude hrazena z rozpočtu MO-5 a tato částka bude převedena účelovým převodem z rozpočtu MO-5 do rozpočtu MMP na základě nového rozpočtového opatření.</w:t>
      </w:r>
    </w:p>
    <w:p w:rsidR="008172BF" w:rsidRDefault="008172BF" w:rsidP="008172BF">
      <w:pPr>
        <w:pStyle w:val="vlevo"/>
      </w:pPr>
      <w:r>
        <w:lastRenderedPageBreak/>
        <w:t>KNM RMP doporučila RMP souhlasit s variantou A) - dle požadavku MO-5, tj. souhlasit s realizací výkupu předmětných pozemků za kupní cenu 2 079 000 Kč, tj. 2 700 Kč/m</w:t>
      </w:r>
      <w:r>
        <w:rPr>
          <w:vertAlign w:val="superscript"/>
        </w:rPr>
        <w:t>2</w:t>
      </w:r>
      <w:r>
        <w:t xml:space="preserve"> a s úhradou daně z nabytí nemovitých věcí nabyvatelem, tj. městem Plzní – viz příloha č. 6. </w:t>
      </w:r>
    </w:p>
    <w:p w:rsidR="008172BF" w:rsidRDefault="008172BF" w:rsidP="008172BF">
      <w:pPr>
        <w:pStyle w:val="vlevo"/>
      </w:pPr>
      <w:r>
        <w:t>RMP svým usnesení</w:t>
      </w:r>
      <w:r w:rsidR="00F409DF">
        <w:t>m</w:t>
      </w:r>
      <w:bookmarkStart w:id="0" w:name="_GoBack"/>
      <w:bookmarkEnd w:id="0"/>
      <w:r>
        <w:t xml:space="preserve"> ze dne 9. 6. 2016 souhlasí s danou majetkovou transakcí – viz příloha č. 7.</w:t>
      </w:r>
    </w:p>
    <w:p w:rsidR="008172BF" w:rsidRDefault="008172BF" w:rsidP="008172BF">
      <w:pPr>
        <w:pStyle w:val="ostzahl"/>
      </w:pPr>
      <w:r>
        <w:t>3. Předpokládaný cílový stav</w:t>
      </w:r>
    </w:p>
    <w:p w:rsidR="008172BF" w:rsidRPr="00826B44" w:rsidRDefault="008172BF" w:rsidP="008172BF">
      <w:pPr>
        <w:ind w:firstLine="0"/>
        <w:jc w:val="both"/>
        <w:rPr>
          <w:sz w:val="24"/>
          <w:szCs w:val="24"/>
        </w:rPr>
      </w:pPr>
      <w:r w:rsidRPr="00826B44">
        <w:rPr>
          <w:sz w:val="24"/>
          <w:szCs w:val="24"/>
        </w:rPr>
        <w:t xml:space="preserve">Výkup pozemků </w:t>
      </w:r>
      <w:proofErr w:type="spellStart"/>
      <w:r w:rsidRPr="00826B44">
        <w:rPr>
          <w:sz w:val="24"/>
          <w:szCs w:val="24"/>
        </w:rPr>
        <w:t>parc</w:t>
      </w:r>
      <w:proofErr w:type="spellEnd"/>
      <w:r w:rsidRPr="00826B44">
        <w:rPr>
          <w:sz w:val="24"/>
          <w:szCs w:val="24"/>
        </w:rPr>
        <w:t xml:space="preserve">. </w:t>
      </w:r>
      <w:proofErr w:type="gramStart"/>
      <w:r w:rsidRPr="00826B44">
        <w:rPr>
          <w:sz w:val="24"/>
          <w:szCs w:val="24"/>
        </w:rPr>
        <w:t>č.</w:t>
      </w:r>
      <w:proofErr w:type="gramEnd"/>
      <w:r w:rsidRPr="00826B44">
        <w:rPr>
          <w:sz w:val="24"/>
          <w:szCs w:val="24"/>
        </w:rPr>
        <w:t xml:space="preserve"> 455/1, 454/1 a </w:t>
      </w:r>
      <w:proofErr w:type="spellStart"/>
      <w:r w:rsidRPr="00826B44">
        <w:rPr>
          <w:sz w:val="24"/>
          <w:szCs w:val="24"/>
        </w:rPr>
        <w:t>parc</w:t>
      </w:r>
      <w:proofErr w:type="spellEnd"/>
      <w:r w:rsidRPr="00826B44">
        <w:rPr>
          <w:sz w:val="24"/>
          <w:szCs w:val="24"/>
        </w:rPr>
        <w:t xml:space="preserve">. č. 453 </w:t>
      </w:r>
      <w:proofErr w:type="spellStart"/>
      <w:r w:rsidRPr="00826B44">
        <w:rPr>
          <w:sz w:val="24"/>
          <w:szCs w:val="24"/>
        </w:rPr>
        <w:t>zaps</w:t>
      </w:r>
      <w:proofErr w:type="spellEnd"/>
      <w:r w:rsidRPr="00826B44">
        <w:rPr>
          <w:sz w:val="24"/>
          <w:szCs w:val="24"/>
        </w:rPr>
        <w:t xml:space="preserve">. na LV č. 57 pro k. </w:t>
      </w:r>
      <w:proofErr w:type="spellStart"/>
      <w:r w:rsidRPr="00826B44">
        <w:rPr>
          <w:sz w:val="24"/>
          <w:szCs w:val="24"/>
        </w:rPr>
        <w:t>ú.</w:t>
      </w:r>
      <w:proofErr w:type="spellEnd"/>
      <w:r w:rsidRPr="00826B44">
        <w:rPr>
          <w:sz w:val="24"/>
          <w:szCs w:val="24"/>
        </w:rPr>
        <w:t xml:space="preserve"> Křimice z vlastnictví pí Čapkové v souladu s přijatým usnesením ZMO Plzeň 5 – Křimice č. 055/2015, do majetku města Plzně. </w:t>
      </w:r>
    </w:p>
    <w:p w:rsidR="008172BF" w:rsidRDefault="008172BF" w:rsidP="008172BF">
      <w:pPr>
        <w:pStyle w:val="ostzahl"/>
      </w:pPr>
      <w:r>
        <w:t>4. Navrhované varianty řešení</w:t>
      </w:r>
    </w:p>
    <w:p w:rsidR="008172BF" w:rsidRDefault="008172BF" w:rsidP="008172BF">
      <w:pPr>
        <w:pStyle w:val="vlevo"/>
      </w:pPr>
      <w:r>
        <w:t xml:space="preserve">Viz návrh usnesení. </w:t>
      </w:r>
    </w:p>
    <w:p w:rsidR="008172BF" w:rsidRDefault="008172BF" w:rsidP="008172BF">
      <w:pPr>
        <w:pStyle w:val="ostzahl"/>
      </w:pPr>
      <w:r>
        <w:t>5. Doporučená varianta řešení</w:t>
      </w:r>
    </w:p>
    <w:p w:rsidR="008172BF" w:rsidRDefault="008172BF" w:rsidP="008172BF">
      <w:pPr>
        <w:pStyle w:val="vlevo"/>
      </w:pPr>
      <w:r>
        <w:t xml:space="preserve">Viz návrh usnesení.  </w:t>
      </w:r>
    </w:p>
    <w:p w:rsidR="008172BF" w:rsidRDefault="008172BF" w:rsidP="008172BF">
      <w:pPr>
        <w:pStyle w:val="ostzahl"/>
      </w:pPr>
      <w:r>
        <w:t>6. Finanční nároky řešení a možnosti finančního krytí</w:t>
      </w:r>
    </w:p>
    <w:p w:rsidR="008172BF" w:rsidRDefault="008172BF" w:rsidP="008172BF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Finanční náklady na odkoupení nemovité věci </w:t>
      </w:r>
      <w:proofErr w:type="gramStart"/>
      <w:r>
        <w:rPr>
          <w:sz w:val="24"/>
          <w:szCs w:val="24"/>
        </w:rPr>
        <w:t>budou</w:t>
      </w:r>
      <w:proofErr w:type="gramEnd"/>
      <w:r>
        <w:rPr>
          <w:sz w:val="24"/>
          <w:szCs w:val="24"/>
        </w:rPr>
        <w:t xml:space="preserve"> hrazeny z rozpočtu </w:t>
      </w:r>
      <w:proofErr w:type="gramStart"/>
      <w:r>
        <w:rPr>
          <w:sz w:val="24"/>
          <w:szCs w:val="24"/>
        </w:rPr>
        <w:t>MAJ</w:t>
      </w:r>
      <w:proofErr w:type="gramEnd"/>
      <w:r>
        <w:rPr>
          <w:sz w:val="24"/>
          <w:szCs w:val="24"/>
        </w:rPr>
        <w:t xml:space="preserve"> MMP, který bude navýšen o převod finančních prostředků z rozpočtu MO Plzeň 5 – Křimice, a dále poplatek za vklad do katastru nemovitostí. </w:t>
      </w:r>
    </w:p>
    <w:p w:rsidR="008172BF" w:rsidRDefault="008172BF" w:rsidP="008172BF">
      <w:pPr>
        <w:pStyle w:val="ostzahl"/>
      </w:pPr>
      <w:r>
        <w:t>7. Návrh termínů realizace a určení zodpovědných pracovníků</w:t>
      </w:r>
    </w:p>
    <w:p w:rsidR="008172BF" w:rsidRDefault="008172BF" w:rsidP="008172BF">
      <w:pPr>
        <w:pStyle w:val="vlevo"/>
      </w:pPr>
      <w:r>
        <w:t xml:space="preserve">Viz návrh usnesení. </w:t>
      </w:r>
    </w:p>
    <w:p w:rsidR="008172BF" w:rsidRDefault="008172BF" w:rsidP="008172BF">
      <w:pPr>
        <w:pStyle w:val="ostzahl"/>
        <w:ind w:left="284" w:hanging="284"/>
      </w:pPr>
      <w:r>
        <w:t>8. Dříve přijatá usnesení orgánů města nebo městských obvodů, která s tímto návrhem souvisejí</w:t>
      </w:r>
    </w:p>
    <w:p w:rsidR="008172BF" w:rsidRDefault="008172BF" w:rsidP="008172BF">
      <w:pPr>
        <w:pStyle w:val="vlevo"/>
      </w:pPr>
      <w:r>
        <w:t xml:space="preserve">- </w:t>
      </w:r>
      <w:proofErr w:type="spellStart"/>
      <w:r>
        <w:t>usn</w:t>
      </w:r>
      <w:proofErr w:type="spellEnd"/>
      <w:r>
        <w:t>. ZMO Plzeň 5 Křimice č. 014/2016</w:t>
      </w:r>
    </w:p>
    <w:p w:rsidR="008172BF" w:rsidRDefault="008172BF" w:rsidP="008172BF">
      <w:pPr>
        <w:pStyle w:val="vlevo"/>
      </w:pPr>
      <w:r>
        <w:t xml:space="preserve">- </w:t>
      </w:r>
      <w:proofErr w:type="spellStart"/>
      <w:r>
        <w:t>usn</w:t>
      </w:r>
      <w:proofErr w:type="spellEnd"/>
      <w:r>
        <w:t>. ZMO Plzeň 5 Křimice č. 055 ze dne 2. 12. 2015</w:t>
      </w:r>
    </w:p>
    <w:p w:rsidR="008172BF" w:rsidRDefault="008172BF" w:rsidP="008172BF">
      <w:pPr>
        <w:pStyle w:val="vlevo"/>
      </w:pPr>
      <w:r>
        <w:t>- doporučení KNM RMP ze dne 10. 5. a 24. 5. 2016</w:t>
      </w:r>
    </w:p>
    <w:p w:rsidR="008172BF" w:rsidRDefault="008172BF" w:rsidP="008172BF">
      <w:pPr>
        <w:pStyle w:val="vlevo"/>
        <w:rPr>
          <w:lang w:eastAsia="cs-CZ"/>
        </w:rPr>
      </w:pPr>
      <w:r>
        <w:t>- usnesení RMP ze dne 9. 6. 2016</w:t>
      </w:r>
    </w:p>
    <w:p w:rsidR="008172BF" w:rsidRDefault="008172BF" w:rsidP="008172BF">
      <w:pPr>
        <w:pStyle w:val="ostzahl"/>
      </w:pPr>
      <w:r>
        <w:t>9. Závazky či pohledávky vůči městu Plzni</w:t>
      </w:r>
    </w:p>
    <w:p w:rsidR="008172BF" w:rsidRDefault="008172BF" w:rsidP="008172BF">
      <w:pPr>
        <w:pStyle w:val="vlevo"/>
      </w:pPr>
      <w:r>
        <w:t>Ke dni 29. 4. 2016 nemá pí. Čapková evidovány žádné pohledávky po splatnosti vůči městu Plzeň.</w:t>
      </w:r>
    </w:p>
    <w:p w:rsidR="008172BF" w:rsidRDefault="008172BF" w:rsidP="008172BF">
      <w:pPr>
        <w:pStyle w:val="ostzahl"/>
      </w:pPr>
      <w:r>
        <w:t>10. Přílohy</w:t>
      </w:r>
    </w:p>
    <w:p w:rsidR="008172BF" w:rsidRDefault="008172BF" w:rsidP="008172BF">
      <w:pPr>
        <w:pStyle w:val="vlevo"/>
      </w:pPr>
      <w:r>
        <w:t>Příloha č. 1 -  žádost MO-5 včetně vyjádření vlastnice a souvisejících dokladů</w:t>
      </w:r>
    </w:p>
    <w:p w:rsidR="008172BF" w:rsidRDefault="008172BF" w:rsidP="008172BF">
      <w:pPr>
        <w:pStyle w:val="vlevo"/>
      </w:pPr>
      <w:r>
        <w:t xml:space="preserve">Příloha č. 2 - stanovisko TÚ MMP </w:t>
      </w:r>
    </w:p>
    <w:p w:rsidR="008172BF" w:rsidRDefault="008172BF" w:rsidP="008172BF">
      <w:pPr>
        <w:pStyle w:val="vlevo"/>
      </w:pPr>
      <w:r>
        <w:t>Příloha č. 3 -  usnesení ZMO Plzeň 5 – Křimice č. 055/15 včetně rozpočtového opatření č. 014/2016 a požadavku OFR MMP ze dne 26. 4. 2016</w:t>
      </w:r>
    </w:p>
    <w:p w:rsidR="008172BF" w:rsidRDefault="008172BF" w:rsidP="008172BF">
      <w:pPr>
        <w:pStyle w:val="vlevo"/>
      </w:pPr>
      <w:r>
        <w:t>Příloha č. 4 - fotodokumentace</w:t>
      </w:r>
    </w:p>
    <w:p w:rsidR="008172BF" w:rsidRDefault="008172BF" w:rsidP="008172BF">
      <w:pPr>
        <w:pStyle w:val="vlevo"/>
      </w:pPr>
      <w:r>
        <w:t xml:space="preserve">Příloha č. 5- modrá mapa, územní plán, letecký snímek a orient. </w:t>
      </w:r>
      <w:proofErr w:type="gramStart"/>
      <w:r>
        <w:t>turistická</w:t>
      </w:r>
      <w:proofErr w:type="gramEnd"/>
      <w:r>
        <w:t xml:space="preserve"> mapa vč. mapy </w:t>
      </w:r>
      <w:r>
        <w:tab/>
        <w:t xml:space="preserve">         sítí </w:t>
      </w:r>
    </w:p>
    <w:p w:rsidR="008172BF" w:rsidRDefault="008172BF" w:rsidP="008172BF">
      <w:pPr>
        <w:pStyle w:val="vlevo"/>
      </w:pPr>
      <w:r>
        <w:lastRenderedPageBreak/>
        <w:t xml:space="preserve">Příloha č. 6 - doporučení KNM RMP </w:t>
      </w:r>
    </w:p>
    <w:p w:rsidR="008172BF" w:rsidRDefault="008172BF" w:rsidP="008172BF">
      <w:pPr>
        <w:pStyle w:val="vlevo"/>
      </w:pPr>
      <w:r>
        <w:t>Příloha č. 7 - usnesení RMP ze dne 9. 6. 2016</w:t>
      </w:r>
    </w:p>
    <w:p w:rsidR="008172BF" w:rsidRDefault="008172BF" w:rsidP="008172BF">
      <w:pPr>
        <w:pStyle w:val="vlevo"/>
      </w:pPr>
    </w:p>
    <w:p w:rsidR="00153762" w:rsidRDefault="008172BF" w:rsidP="008172BF">
      <w:pPr>
        <w:pStyle w:val="vlevo"/>
      </w:pPr>
      <w:r>
        <w:t xml:space="preserve">Přílohy u předkladatele: list vlastnictví, znalecký posudek ze dne 30. 3. 2016 </w:t>
      </w:r>
    </w:p>
    <w:sectPr w:rsidR="0015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0031"/>
    <w:multiLevelType w:val="hybridMultilevel"/>
    <w:tmpl w:val="6906A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13D68"/>
    <w:multiLevelType w:val="hybridMultilevel"/>
    <w:tmpl w:val="A13040A0"/>
    <w:lvl w:ilvl="0" w:tplc="CC30D8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BF"/>
    <w:rsid w:val="00153762"/>
    <w:rsid w:val="008172BF"/>
    <w:rsid w:val="00F4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2B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172BF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172B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72BF"/>
    <w:pPr>
      <w:ind w:left="720" w:firstLine="0"/>
    </w:pPr>
    <w:rPr>
      <w:rFonts w:ascii="Calibri" w:eastAsiaTheme="minorHAnsi" w:hAnsi="Calibri"/>
      <w:szCs w:val="22"/>
      <w:lang w:eastAsia="en-US"/>
    </w:rPr>
  </w:style>
  <w:style w:type="character" w:customStyle="1" w:styleId="vlevoChar">
    <w:name w:val="vlevo Char"/>
    <w:link w:val="vlevo"/>
    <w:locked/>
    <w:rsid w:val="008172BF"/>
    <w:rPr>
      <w:rFonts w:ascii="Times New Roman" w:hAnsi="Times New Roman" w:cs="Times New Roman"/>
      <w:sz w:val="24"/>
    </w:rPr>
  </w:style>
  <w:style w:type="paragraph" w:customStyle="1" w:styleId="vlevo">
    <w:name w:val="vlevo"/>
    <w:basedOn w:val="Normln"/>
    <w:link w:val="vlevoChar"/>
    <w:autoRedefine/>
    <w:rsid w:val="008172BF"/>
    <w:pPr>
      <w:tabs>
        <w:tab w:val="left" w:pos="851"/>
      </w:tabs>
      <w:ind w:firstLine="0"/>
      <w:jc w:val="both"/>
    </w:pPr>
    <w:rPr>
      <w:rFonts w:eastAsiaTheme="minorHAnsi"/>
      <w:sz w:val="24"/>
      <w:szCs w:val="22"/>
      <w:lang w:eastAsia="en-US"/>
    </w:rPr>
  </w:style>
  <w:style w:type="paragraph" w:customStyle="1" w:styleId="ostzahl">
    <w:name w:val="ostzahl"/>
    <w:basedOn w:val="Normln"/>
    <w:next w:val="vlevo"/>
    <w:autoRedefine/>
    <w:rsid w:val="008172BF"/>
    <w:pPr>
      <w:spacing w:before="240" w:after="240"/>
      <w:ind w:left="499" w:hanging="499"/>
    </w:pPr>
    <w:rPr>
      <w:b/>
      <w:spacing w:val="22"/>
      <w:sz w:val="24"/>
    </w:rPr>
  </w:style>
  <w:style w:type="paragraph" w:customStyle="1" w:styleId="Paragrafneslovan">
    <w:name w:val="Paragraf nečíslovaný"/>
    <w:basedOn w:val="Normln"/>
    <w:autoRedefine/>
    <w:rsid w:val="008172BF"/>
    <w:pPr>
      <w:ind w:left="1134" w:firstLine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2B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172BF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172B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72BF"/>
    <w:pPr>
      <w:ind w:left="720" w:firstLine="0"/>
    </w:pPr>
    <w:rPr>
      <w:rFonts w:ascii="Calibri" w:eastAsiaTheme="minorHAnsi" w:hAnsi="Calibri"/>
      <w:szCs w:val="22"/>
      <w:lang w:eastAsia="en-US"/>
    </w:rPr>
  </w:style>
  <w:style w:type="character" w:customStyle="1" w:styleId="vlevoChar">
    <w:name w:val="vlevo Char"/>
    <w:link w:val="vlevo"/>
    <w:locked/>
    <w:rsid w:val="008172BF"/>
    <w:rPr>
      <w:rFonts w:ascii="Times New Roman" w:hAnsi="Times New Roman" w:cs="Times New Roman"/>
      <w:sz w:val="24"/>
    </w:rPr>
  </w:style>
  <w:style w:type="paragraph" w:customStyle="1" w:styleId="vlevo">
    <w:name w:val="vlevo"/>
    <w:basedOn w:val="Normln"/>
    <w:link w:val="vlevoChar"/>
    <w:autoRedefine/>
    <w:rsid w:val="008172BF"/>
    <w:pPr>
      <w:tabs>
        <w:tab w:val="left" w:pos="851"/>
      </w:tabs>
      <w:ind w:firstLine="0"/>
      <w:jc w:val="both"/>
    </w:pPr>
    <w:rPr>
      <w:rFonts w:eastAsiaTheme="minorHAnsi"/>
      <w:sz w:val="24"/>
      <w:szCs w:val="22"/>
      <w:lang w:eastAsia="en-US"/>
    </w:rPr>
  </w:style>
  <w:style w:type="paragraph" w:customStyle="1" w:styleId="ostzahl">
    <w:name w:val="ostzahl"/>
    <w:basedOn w:val="Normln"/>
    <w:next w:val="vlevo"/>
    <w:autoRedefine/>
    <w:rsid w:val="008172BF"/>
    <w:pPr>
      <w:spacing w:before="240" w:after="240"/>
      <w:ind w:left="499" w:hanging="499"/>
    </w:pPr>
    <w:rPr>
      <w:b/>
      <w:spacing w:val="22"/>
      <w:sz w:val="24"/>
    </w:rPr>
  </w:style>
  <w:style w:type="paragraph" w:customStyle="1" w:styleId="Paragrafneslovan">
    <w:name w:val="Paragraf nečíslovaný"/>
    <w:basedOn w:val="Normln"/>
    <w:autoRedefine/>
    <w:rsid w:val="008172BF"/>
    <w:pPr>
      <w:ind w:left="1134" w:firstLine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1685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2</cp:revision>
  <cp:lastPrinted>2016-06-02T06:34:00Z</cp:lastPrinted>
  <dcterms:created xsi:type="dcterms:W3CDTF">2016-05-31T07:48:00Z</dcterms:created>
  <dcterms:modified xsi:type="dcterms:W3CDTF">2016-06-02T06:55:00Z</dcterms:modified>
</cp:coreProperties>
</file>